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E6B" w:rsidRDefault="00611E6B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8172AF" w:rsidRPr="00EB2670" w:rsidRDefault="00750EB6" w:rsidP="00750EB6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EB2670">
        <w:rPr>
          <w:rFonts w:ascii="Times New Roman" w:eastAsia="Times New Roman" w:hAnsi="Times New Roman"/>
          <w:sz w:val="28"/>
          <w:szCs w:val="28"/>
          <w:lang w:eastAsia="bg-BG"/>
        </w:rPr>
        <w:t>741</w:t>
      </w:r>
      <w:r w:rsidR="008172AF" w:rsidRPr="00EB2670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EB2670">
        <w:rPr>
          <w:rFonts w:ascii="Times New Roman" w:hAnsi="Times New Roman"/>
          <w:color w:val="000000"/>
          <w:sz w:val="28"/>
          <w:szCs w:val="28"/>
          <w:lang w:eastAsia="bg-BG"/>
        </w:rPr>
        <w:t>ПРЕДОСТАВЯНЕ ПРАВО НА</w:t>
      </w:r>
      <w:r w:rsidRPr="00EB2670">
        <w:rPr>
          <w:rFonts w:ascii="Times New Roman" w:hAnsi="Times New Roman"/>
          <w:color w:val="000000"/>
          <w:sz w:val="28"/>
          <w:szCs w:val="28"/>
          <w:lang w:val="en" w:eastAsia="bg-BG"/>
        </w:rPr>
        <w:t xml:space="preserve"> ПРЕБИВАВАНЕ В РЕПУБЛИКА БЪЛГАРИЯ, БЕЗ ДА СА НАЛИЦЕ ИЗИСКВАНИЯТА НА ТОЗИ ЗАКОН,</w:t>
      </w:r>
      <w:r w:rsidRPr="00EB2670">
        <w:rPr>
          <w:rFonts w:ascii="Times New Roman" w:hAnsi="Times New Roman"/>
          <w:color w:val="000000"/>
          <w:sz w:val="28"/>
          <w:szCs w:val="28"/>
          <w:lang w:eastAsia="bg-BG"/>
        </w:rPr>
        <w:t xml:space="preserve"> НА ЧУЖДЕНЦИТ</w:t>
      </w:r>
      <w:r w:rsidR="00696BB8">
        <w:rPr>
          <w:rFonts w:ascii="Times New Roman" w:hAnsi="Times New Roman"/>
          <w:color w:val="000000"/>
          <w:sz w:val="28"/>
          <w:szCs w:val="28"/>
          <w:lang w:eastAsia="bg-BG"/>
        </w:rPr>
        <w:t>Е</w:t>
      </w:r>
      <w:r w:rsidRPr="00EB2670">
        <w:rPr>
          <w:rFonts w:ascii="Times New Roman" w:hAnsi="Times New Roman"/>
          <w:color w:val="000000"/>
          <w:sz w:val="28"/>
          <w:szCs w:val="28"/>
          <w:lang w:eastAsia="bg-BG"/>
        </w:rPr>
        <w:t>,</w:t>
      </w:r>
      <w:r w:rsidRPr="00EB2670">
        <w:rPr>
          <w:rFonts w:ascii="Times New Roman" w:hAnsi="Times New Roman"/>
          <w:color w:val="000000"/>
          <w:sz w:val="28"/>
          <w:szCs w:val="28"/>
          <w:lang w:val="en" w:eastAsia="bg-BG"/>
        </w:rPr>
        <w:t xml:space="preserve"> КОИТО ИМАТ ЗАСЛУГИ КЪМ РЕПУБЛИКА БЪЛГАРИЯ В ОБЩЕСТВЕНАТА И ИКОНОМИЧЕСКАТА СФЕРА, В ОБЛАСТТА НА НАЦИОНАЛНАТА СИГУРНОСТ, НАУКАТА, ТЕХНОЛОГИЯТА, КУЛТУРАТА ИЛИ СПОРТА.</w:t>
      </w:r>
    </w:p>
    <w:p w:rsidR="008172AF" w:rsidRPr="00EB2670" w:rsidRDefault="008172AF" w:rsidP="008172A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bg-BG"/>
        </w:rPr>
      </w:pP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„Миграция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„Миграция“, бул.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Кн.Мария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Луиза 48, </w:t>
      </w:r>
      <w:hyperlink r:id="rId5" w:history="1">
        <w:r w:rsidRPr="00B3228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 029822968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 на действие на документа </w:t>
      </w:r>
      <w:r w:rsidRPr="00696BB8">
        <w:rPr>
          <w:rFonts w:ascii="Times New Roman" w:eastAsia="Times New Roman" w:hAnsi="Times New Roman"/>
          <w:sz w:val="24"/>
          <w:szCs w:val="24"/>
          <w:highlight w:val="yellow"/>
          <w:lang w:eastAsia="bg-BG"/>
        </w:rPr>
        <w:t>постоянен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8172AF" w:rsidRPr="00B32281" w:rsidRDefault="008172AF" w:rsidP="008172A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172AF" w:rsidRDefault="008172AF" w:rsidP="008172AF">
      <w:pPr>
        <w:pStyle w:val="ListParagraph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8172AF" w:rsidRPr="0018175D" w:rsidRDefault="008172AF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611E6B" w:rsidRPr="009D4DA6" w:rsidRDefault="00611E6B" w:rsidP="004D66C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Правно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bg-BG"/>
        </w:rPr>
        <w:t>основание  ЗЧРБ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 ППЗЧРБ:</w:t>
      </w:r>
    </w:p>
    <w:p w:rsidR="00FD2FB4" w:rsidRDefault="00FD2FB4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Разрешение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пребиваване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Република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България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без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налице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изискванията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този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закон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могат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получат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чужденците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които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имат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заслуги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към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Република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България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обществената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икономическата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сфера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в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областта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националната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сигурност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науката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технологията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културата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спорта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е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налице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държавен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интерес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.</w:t>
      </w:r>
    </w:p>
    <w:p w:rsidR="00FD2FB4" w:rsidRDefault="00FD2FB4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Чл. 25</w:t>
      </w:r>
      <w:r w:rsidR="00FD2FB4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от ЗЧРБ</w:t>
      </w: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</w:t>
      </w:r>
      <w:r w:rsidR="00FD2FB4">
        <w:rPr>
          <w:rFonts w:ascii="Times New Roman" w:hAnsi="Times New Roman"/>
          <w:color w:val="000000"/>
          <w:sz w:val="24"/>
          <w:szCs w:val="24"/>
          <w:lang w:eastAsia="bg-BG"/>
        </w:rPr>
        <w:t>45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от ППЗЧРБ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Срок за подаване: 2 месеца преди изтичане на разрешения срок.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Срок за разглеждане: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611E6B" w:rsidRPr="00620120" w:rsidRDefault="00611E6B" w:rsidP="004D66C2">
      <w:pPr>
        <w:spacing w:after="0" w:line="240" w:lineRule="auto"/>
        <w:ind w:left="2689" w:firstLine="851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</w:p>
    <w:p w:rsidR="00FD2FB4" w:rsidRPr="00FD2FB4" w:rsidRDefault="00FD2FB4" w:rsidP="00FD2FB4">
      <w:pPr>
        <w:jc w:val="both"/>
        <w:rPr>
          <w:rFonts w:ascii="Times New Roman" w:hAnsi="Times New Roman"/>
          <w:sz w:val="24"/>
          <w:szCs w:val="24"/>
          <w:lang w:val="en" w:eastAsia="bg-BG"/>
        </w:rPr>
      </w:pPr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lastRenderedPageBreak/>
        <w:t>1</w:t>
      </w:r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.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документ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платена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държавна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такса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по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hyperlink r:id="rId6" w:tgtFrame="_blank" w:history="1"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чл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. 10,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ал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. 3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от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Тарифа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№ 4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за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таксите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,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които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се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събират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в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системата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на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Министерството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на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вътрешните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работи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по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Закона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за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държавните</w:t>
        </w:r>
        <w:proofErr w:type="spellEnd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такси</w:t>
        </w:r>
        <w:proofErr w:type="spellEnd"/>
      </w:hyperlink>
      <w:r w:rsidRPr="00FD2FB4">
        <w:rPr>
          <w:rFonts w:ascii="Times New Roman" w:hAnsi="Times New Roman"/>
          <w:sz w:val="24"/>
          <w:szCs w:val="24"/>
          <w:lang w:val="en" w:eastAsia="bg-BG"/>
        </w:rPr>
        <w:t>;</w:t>
      </w:r>
    </w:p>
    <w:p w:rsidR="00FD2FB4" w:rsidRPr="00FD2FB4" w:rsidRDefault="00FD2FB4" w:rsidP="00FD2FB4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2.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копие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редовен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паспорт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заместващ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го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със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страниците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снимката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личните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данни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виза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когато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такава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изисква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и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печата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последното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влизане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страната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;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сверяване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автентичността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копието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представя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оригиналът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паспорта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заместващия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го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;</w:t>
      </w:r>
    </w:p>
    <w:p w:rsidR="00FD2FB4" w:rsidRPr="00FD2FB4" w:rsidRDefault="00FD2FB4" w:rsidP="00FD2FB4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bookmarkStart w:id="0" w:name="_GoBack"/>
      <w:bookmarkEnd w:id="0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3.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доказателства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осигурено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жилище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;</w:t>
      </w:r>
    </w:p>
    <w:p w:rsidR="00611E6B" w:rsidRPr="00696BB8" w:rsidRDefault="00FD2FB4" w:rsidP="004D66C2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4.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заслуги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съответната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сфера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издаден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компетентния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министър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с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изключение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случаите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свързани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с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националната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сигурност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Pr="009D4DA6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</w:t>
      </w:r>
      <w:r w:rsidR="00FD2FB4">
        <w:rPr>
          <w:rFonts w:ascii="Times New Roman" w:hAnsi="Times New Roman"/>
          <w:sz w:val="24"/>
          <w:szCs w:val="24"/>
        </w:rPr>
        <w:t>200, 500 или 1000</w:t>
      </w:r>
      <w:r>
        <w:rPr>
          <w:rFonts w:ascii="Times New Roman" w:hAnsi="Times New Roman"/>
          <w:sz w:val="24"/>
          <w:szCs w:val="24"/>
        </w:rPr>
        <w:t xml:space="preserve"> лв.</w:t>
      </w: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</w:pPr>
    </w:p>
    <w:p w:rsidR="00611E6B" w:rsidRPr="0063036B" w:rsidRDefault="00611E6B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11E6B" w:rsidRPr="0063036B" w:rsidSect="000D0FCE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4" w15:restartNumberingAfterBreak="0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 w15:restartNumberingAfterBreak="0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 w15:restartNumberingAfterBreak="0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7" w15:restartNumberingAfterBreak="0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 w15:restartNumberingAfterBreak="0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 w15:restartNumberingAfterBreak="0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 w15:restartNumberingAfterBreak="0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 w15:restartNumberingAfterBreak="0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 w15:restartNumberingAfterBreak="0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 w15:restartNumberingAfterBreak="0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 w15:restartNumberingAfterBreak="0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 w15:restartNumberingAfterBreak="0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9" w15:restartNumberingAfterBreak="0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0" w15:restartNumberingAfterBreak="0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9"/>
  </w:num>
  <w:num w:numId="2">
    <w:abstractNumId w:val="36"/>
  </w:num>
  <w:num w:numId="3">
    <w:abstractNumId w:val="25"/>
  </w:num>
  <w:num w:numId="4">
    <w:abstractNumId w:val="7"/>
  </w:num>
  <w:num w:numId="5">
    <w:abstractNumId w:val="37"/>
  </w:num>
  <w:num w:numId="6">
    <w:abstractNumId w:val="28"/>
  </w:num>
  <w:num w:numId="7">
    <w:abstractNumId w:val="40"/>
  </w:num>
  <w:num w:numId="8">
    <w:abstractNumId w:val="35"/>
  </w:num>
  <w:num w:numId="9">
    <w:abstractNumId w:val="15"/>
  </w:num>
  <w:num w:numId="10">
    <w:abstractNumId w:val="16"/>
  </w:num>
  <w:num w:numId="11">
    <w:abstractNumId w:val="13"/>
  </w:num>
  <w:num w:numId="12">
    <w:abstractNumId w:val="14"/>
  </w:num>
  <w:num w:numId="13">
    <w:abstractNumId w:val="17"/>
  </w:num>
  <w:num w:numId="14">
    <w:abstractNumId w:val="32"/>
  </w:num>
  <w:num w:numId="15">
    <w:abstractNumId w:val="3"/>
  </w:num>
  <w:num w:numId="16">
    <w:abstractNumId w:val="12"/>
  </w:num>
  <w:num w:numId="17">
    <w:abstractNumId w:val="30"/>
  </w:num>
  <w:num w:numId="18">
    <w:abstractNumId w:val="31"/>
  </w:num>
  <w:num w:numId="19">
    <w:abstractNumId w:val="21"/>
  </w:num>
  <w:num w:numId="20">
    <w:abstractNumId w:val="8"/>
  </w:num>
  <w:num w:numId="21">
    <w:abstractNumId w:val="23"/>
  </w:num>
  <w:num w:numId="22">
    <w:abstractNumId w:val="10"/>
  </w:num>
  <w:num w:numId="23">
    <w:abstractNumId w:val="18"/>
  </w:num>
  <w:num w:numId="24">
    <w:abstractNumId w:val="1"/>
  </w:num>
  <w:num w:numId="25">
    <w:abstractNumId w:val="34"/>
  </w:num>
  <w:num w:numId="26">
    <w:abstractNumId w:val="24"/>
  </w:num>
  <w:num w:numId="27">
    <w:abstractNumId w:val="0"/>
  </w:num>
  <w:num w:numId="28">
    <w:abstractNumId w:val="5"/>
  </w:num>
  <w:num w:numId="29">
    <w:abstractNumId w:val="26"/>
  </w:num>
  <w:num w:numId="30">
    <w:abstractNumId w:val="29"/>
  </w:num>
  <w:num w:numId="31">
    <w:abstractNumId w:val="2"/>
  </w:num>
  <w:num w:numId="32">
    <w:abstractNumId w:val="27"/>
  </w:num>
  <w:num w:numId="33">
    <w:abstractNumId w:val="41"/>
  </w:num>
  <w:num w:numId="34">
    <w:abstractNumId w:val="22"/>
  </w:num>
  <w:num w:numId="35">
    <w:abstractNumId w:val="4"/>
  </w:num>
  <w:num w:numId="36">
    <w:abstractNumId w:val="20"/>
  </w:num>
  <w:num w:numId="37">
    <w:abstractNumId w:val="33"/>
  </w:num>
  <w:num w:numId="38">
    <w:abstractNumId w:val="6"/>
  </w:num>
  <w:num w:numId="39">
    <w:abstractNumId w:val="38"/>
  </w:num>
  <w:num w:numId="40">
    <w:abstractNumId w:val="11"/>
  </w:num>
  <w:num w:numId="41">
    <w:abstractNumId w:val="39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DA6"/>
    <w:rsid w:val="0004735C"/>
    <w:rsid w:val="000D0FCE"/>
    <w:rsid w:val="000E11EA"/>
    <w:rsid w:val="0018175D"/>
    <w:rsid w:val="001F24C0"/>
    <w:rsid w:val="0024160C"/>
    <w:rsid w:val="00244275"/>
    <w:rsid w:val="002856CA"/>
    <w:rsid w:val="002A771A"/>
    <w:rsid w:val="002E0F0D"/>
    <w:rsid w:val="002E35E8"/>
    <w:rsid w:val="00300CD4"/>
    <w:rsid w:val="00475155"/>
    <w:rsid w:val="004D4D22"/>
    <w:rsid w:val="004D66C2"/>
    <w:rsid w:val="0050400C"/>
    <w:rsid w:val="00561D82"/>
    <w:rsid w:val="005A5273"/>
    <w:rsid w:val="00611E6B"/>
    <w:rsid w:val="00620120"/>
    <w:rsid w:val="0063036B"/>
    <w:rsid w:val="00640E97"/>
    <w:rsid w:val="00665CE4"/>
    <w:rsid w:val="00696BB8"/>
    <w:rsid w:val="006F426A"/>
    <w:rsid w:val="00730E74"/>
    <w:rsid w:val="00750EB6"/>
    <w:rsid w:val="007719CB"/>
    <w:rsid w:val="007C7851"/>
    <w:rsid w:val="008172AF"/>
    <w:rsid w:val="0094633B"/>
    <w:rsid w:val="009D366E"/>
    <w:rsid w:val="009D4DA6"/>
    <w:rsid w:val="00B3236E"/>
    <w:rsid w:val="00CA093C"/>
    <w:rsid w:val="00D158E5"/>
    <w:rsid w:val="00EB2670"/>
    <w:rsid w:val="00F26F1B"/>
    <w:rsid w:val="00F83508"/>
    <w:rsid w:val="00FD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3DF03D"/>
  <w15:docId w15:val="{2A6C5FDD-9511-4FDB-9BCB-92F88A8B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4DA6"/>
    <w:pPr>
      <w:ind w:left="720"/>
      <w:contextualSpacing/>
    </w:pPr>
  </w:style>
  <w:style w:type="character" w:customStyle="1" w:styleId="PlainTextChar">
    <w:name w:val="Plain Text Char"/>
    <w:link w:val="PlainText"/>
    <w:uiPriority w:val="99"/>
    <w:semiHidden/>
    <w:locked/>
    <w:rsid w:val="002A771A"/>
    <w:rPr>
      <w:rFonts w:ascii="Courier New" w:hAnsi="Courier New" w:cs="Courier New"/>
      <w:lang w:val="bg-BG" w:eastAsia="bg-BG" w:bidi="ar-SA"/>
    </w:rPr>
  </w:style>
  <w:style w:type="paragraph" w:styleId="PlainText">
    <w:name w:val="Plain Text"/>
    <w:basedOn w:val="Normal"/>
    <w:link w:val="PlainTextChar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FD2F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9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4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21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2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49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68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956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734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17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552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564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14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iela.mvr.bg/Document/LinkToDocumentReference?fromDocumentId=2135738597&amp;dbId=0&amp;refId=26505644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8</cp:revision>
  <dcterms:created xsi:type="dcterms:W3CDTF">2018-05-09T11:46:00Z</dcterms:created>
  <dcterms:modified xsi:type="dcterms:W3CDTF">2018-05-11T08:59:00Z</dcterms:modified>
</cp:coreProperties>
</file>