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6D7" w:rsidRPr="004E56D7" w:rsidRDefault="004E56D7" w:rsidP="004E56D7">
      <w:pPr>
        <w:shd w:val="clear" w:color="auto" w:fill="FFFFFF"/>
        <w:spacing w:after="225" w:line="240" w:lineRule="auto"/>
        <w:outlineLvl w:val="2"/>
        <w:rPr>
          <w:rFonts w:ascii="Arial" w:eastAsia="Times New Roman" w:hAnsi="Arial" w:cs="Arial"/>
          <w:color w:val="0288D1"/>
          <w:sz w:val="36"/>
          <w:szCs w:val="36"/>
          <w:lang w:eastAsia="bg-BG"/>
        </w:rPr>
      </w:pPr>
      <w:r w:rsidRPr="004E56D7">
        <w:rPr>
          <w:rFonts w:ascii="Arial" w:eastAsia="Times New Roman" w:hAnsi="Arial" w:cs="Arial"/>
          <w:color w:val="0288D1"/>
          <w:sz w:val="36"/>
          <w:szCs w:val="36"/>
          <w:lang w:eastAsia="bg-BG"/>
        </w:rPr>
        <w:t>Издаване на удостоверителни документи</w:t>
      </w:r>
    </w:p>
    <w:p w:rsidR="004E56D7" w:rsidRDefault="004E56D7" w:rsidP="004E56D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</w:p>
    <w:p w:rsidR="004E56D7" w:rsidRPr="004E56D7" w:rsidRDefault="004E56D7" w:rsidP="008743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Данни от информационните фондове на МВР, свързани с издаването и ползването на български лични документи /БЛД/ се предоставят от ОД на МВР по постоянен или настоящ адрес на заявителя.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 xml:space="preserve">Данните се предоставят в писмен вид в срок до 14 дни след регистриране на лично подадено писмено заявление, към което се прилага документ за платена държавна такса – </w:t>
      </w:r>
      <w:r w:rsidR="0087439D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3.58 €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.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Издадените удостоверения се получават лично от заявителя или от упълномощено от него лице.</w:t>
      </w:r>
    </w:p>
    <w:p w:rsidR="004E56D7" w:rsidRPr="004E56D7" w:rsidRDefault="004E56D7" w:rsidP="008743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Български граждани, притежаващи БЛД имат право да получат информация, съхранявана във фондовете с данни, свързани с български лични документи, отнасящи се до трети лица, само след представяне на удостоверение, издадено от орган на</w:t>
      </w:r>
      <w:r w:rsidR="00BF1EBB">
        <w:rPr>
          <w:rFonts w:ascii="Arial" w:eastAsia="Times New Roman" w:hAnsi="Arial" w:cs="Arial"/>
          <w:color w:val="333333"/>
          <w:sz w:val="24"/>
          <w:szCs w:val="24"/>
          <w:lang w:val="en-US" w:eastAsia="bg-BG"/>
        </w:rPr>
        <w:t xml:space="preserve"> 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съдебната власт. Получаването на издадените удостоверения, в този случай, се получават лично от заявителя.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 </w:t>
      </w:r>
    </w:p>
    <w:p w:rsidR="004E56D7" w:rsidRPr="004E56D7" w:rsidRDefault="004E56D7" w:rsidP="008743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Удостоверение за издадени лични документи и тяхното ползване</w:t>
      </w:r>
    </w:p>
    <w:p w:rsidR="0087439D" w:rsidRDefault="004E56D7" w:rsidP="008743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При подаване на заявлението се представят: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1. валиден български личен документ – лична карта или паспорт;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2. заявление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 xml:space="preserve">3. поименен документ за платена държавна такса – </w:t>
      </w:r>
      <w:r w:rsidR="0087439D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3.58 €</w:t>
      </w:r>
      <w:r w:rsidR="0087439D"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.</w:t>
      </w:r>
    </w:p>
    <w:p w:rsidR="004E56D7" w:rsidRPr="004E56D7" w:rsidRDefault="004E56D7" w:rsidP="008743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  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Удостоверение за пътуване зад граница за посочен от лицето период</w:t>
      </w:r>
      <w:r w:rsidR="0087439D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*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от време</w:t>
      </w:r>
    </w:p>
    <w:p w:rsidR="0087439D" w:rsidRDefault="004E56D7" w:rsidP="0087439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При подаване на заявлението се представят: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1. валиден български личен документ – лична карта или паспорт;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>2. заявление по образец / предоставя се на гише №1 в звено „Български документи за</w:t>
      </w:r>
      <w:r w:rsidR="0087439D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 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самоличност”/</w:t>
      </w:r>
      <w:r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 xml:space="preserve">3. поименен документ за платена държавна такса – </w:t>
      </w:r>
      <w:r w:rsidR="0087439D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3.58 €</w:t>
      </w:r>
      <w:r w:rsidR="0087439D" w:rsidRPr="004E56D7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.</w:t>
      </w:r>
    </w:p>
    <w:p w:rsidR="0087439D" w:rsidRPr="0087439D" w:rsidRDefault="0087439D" w:rsidP="0087439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ab/>
        <w:t>*</w:t>
      </w:r>
      <w:r w:rsidRPr="0087439D">
        <w:rPr>
          <w:rFonts w:ascii="Times New Roman" w:hAnsi="Times New Roman"/>
        </w:rPr>
        <w:t xml:space="preserve">Според чл.31 от Организационно-технологичните правила за  работа с автоматизираната информационна система „Граничен контрол“ в сила от 20.11.2025 г., данните за регистрираните преминавания на лица през ГКПП на </w:t>
      </w:r>
      <w:proofErr w:type="spellStart"/>
      <w:r w:rsidRPr="0087439D">
        <w:rPr>
          <w:rFonts w:ascii="Times New Roman" w:hAnsi="Times New Roman"/>
        </w:rPr>
        <w:t>РБългария</w:t>
      </w:r>
      <w:proofErr w:type="spellEnd"/>
      <w:r w:rsidRPr="0087439D">
        <w:rPr>
          <w:rFonts w:ascii="Times New Roman" w:hAnsi="Times New Roman"/>
        </w:rPr>
        <w:t xml:space="preserve">, използваните от тях документи за пътуване и превозни средства  </w:t>
      </w:r>
      <w:r w:rsidRPr="0087439D">
        <w:rPr>
          <w:rFonts w:ascii="Times New Roman" w:hAnsi="Times New Roman"/>
          <w:u w:val="single"/>
        </w:rPr>
        <w:t xml:space="preserve">се съхраняват за срок от </w:t>
      </w:r>
      <w:r w:rsidRPr="0087439D">
        <w:rPr>
          <w:rFonts w:ascii="Times New Roman" w:hAnsi="Times New Roman"/>
          <w:b/>
          <w:u w:val="single"/>
        </w:rPr>
        <w:t>3 години от текущата дата.</w:t>
      </w:r>
    </w:p>
    <w:p w:rsidR="0087439D" w:rsidRPr="00216D3B" w:rsidRDefault="0087439D" w:rsidP="0087439D">
      <w:pPr>
        <w:spacing w:after="0"/>
        <w:jc w:val="both"/>
        <w:rPr>
          <w:rFonts w:ascii="Times New Roman" w:hAnsi="Times New Roman"/>
        </w:rPr>
      </w:pPr>
      <w:r w:rsidRPr="00216D3B">
        <w:rPr>
          <w:rFonts w:ascii="Times New Roman" w:hAnsi="Times New Roman"/>
          <w:b/>
        </w:rPr>
        <w:tab/>
      </w:r>
      <w:r w:rsidRPr="00216D3B">
        <w:rPr>
          <w:rFonts w:ascii="Times New Roman" w:hAnsi="Times New Roman"/>
        </w:rPr>
        <w:t xml:space="preserve">Граничните проверки на лица се извършват в съответствие с Регламент </w:t>
      </w:r>
      <w:r w:rsidRPr="00216D3B">
        <w:rPr>
          <w:rFonts w:ascii="Times New Roman" w:hAnsi="Times New Roman"/>
          <w:lang w:val="en-US"/>
        </w:rPr>
        <w:t>(</w:t>
      </w:r>
      <w:r w:rsidRPr="00216D3B">
        <w:rPr>
          <w:rFonts w:ascii="Times New Roman" w:hAnsi="Times New Roman"/>
        </w:rPr>
        <w:t>ЕС</w:t>
      </w:r>
      <w:r w:rsidRPr="00216D3B">
        <w:rPr>
          <w:rFonts w:ascii="Times New Roman" w:hAnsi="Times New Roman"/>
          <w:lang w:val="en-US"/>
        </w:rPr>
        <w:t>)</w:t>
      </w:r>
      <w:r w:rsidRPr="00216D3B">
        <w:rPr>
          <w:rFonts w:ascii="Times New Roman" w:hAnsi="Times New Roman"/>
        </w:rPr>
        <w:t xml:space="preserve"> 2016/399 на ЕП и на Съвета от 9 март 2016 година относно Кодекс на Съюза за режима на движение на лица през границите </w:t>
      </w:r>
      <w:r w:rsidRPr="00216D3B">
        <w:rPr>
          <w:rFonts w:ascii="Times New Roman" w:hAnsi="Times New Roman"/>
          <w:lang w:val="en-US"/>
        </w:rPr>
        <w:t>(</w:t>
      </w:r>
      <w:r w:rsidRPr="00216D3B">
        <w:rPr>
          <w:rFonts w:ascii="Times New Roman" w:hAnsi="Times New Roman"/>
        </w:rPr>
        <w:t>Кодекс на шенгенските граници</w:t>
      </w:r>
      <w:r w:rsidRPr="00216D3B">
        <w:rPr>
          <w:rFonts w:ascii="Times New Roman" w:hAnsi="Times New Roman"/>
          <w:lang w:val="en-US"/>
        </w:rPr>
        <w:t>)</w:t>
      </w:r>
      <w:r w:rsidRPr="00216D3B">
        <w:rPr>
          <w:rFonts w:ascii="Times New Roman" w:hAnsi="Times New Roman"/>
        </w:rPr>
        <w:t xml:space="preserve">, в който са предвидени изключения в системността на извършваните проверки </w:t>
      </w:r>
      <w:r w:rsidRPr="00216D3B">
        <w:rPr>
          <w:rFonts w:ascii="Times New Roman" w:hAnsi="Times New Roman"/>
          <w:lang w:val="en-US"/>
        </w:rPr>
        <w:t>(</w:t>
      </w:r>
      <w:r w:rsidRPr="00216D3B">
        <w:rPr>
          <w:rFonts w:ascii="Times New Roman" w:hAnsi="Times New Roman"/>
        </w:rPr>
        <w:t>регистриране на пътуване</w:t>
      </w:r>
      <w:r w:rsidRPr="00216D3B">
        <w:rPr>
          <w:rFonts w:ascii="Times New Roman" w:hAnsi="Times New Roman"/>
          <w:lang w:val="en-US"/>
        </w:rPr>
        <w:t>)</w:t>
      </w:r>
      <w:r w:rsidRPr="00216D3B">
        <w:rPr>
          <w:rFonts w:ascii="Times New Roman" w:hAnsi="Times New Roman"/>
        </w:rPr>
        <w:t xml:space="preserve"> в базите на лицата и ползваните от тях превозни средства при преминаването им през ГКПП на страната.</w:t>
      </w:r>
    </w:p>
    <w:p w:rsidR="0087439D" w:rsidRPr="00216D3B" w:rsidRDefault="0087439D" w:rsidP="0087439D">
      <w:pPr>
        <w:spacing w:after="0"/>
        <w:jc w:val="both"/>
        <w:rPr>
          <w:rFonts w:ascii="Times New Roman" w:hAnsi="Times New Roman"/>
        </w:rPr>
      </w:pPr>
      <w:r w:rsidRPr="00216D3B">
        <w:rPr>
          <w:rFonts w:ascii="Times New Roman" w:hAnsi="Times New Roman"/>
        </w:rPr>
        <w:tab/>
        <w:t xml:space="preserve">Същевременно, след 31 март 2024 г. на лицата, които преминават през вътрешни въздушни и морски граници, а считано от 01 януари 2025 г. и през сухопътните граници на Република България със страните, прилагащи напълно достиженията на правото от </w:t>
      </w:r>
      <w:proofErr w:type="spellStart"/>
      <w:r w:rsidRPr="00216D3B">
        <w:rPr>
          <w:rFonts w:ascii="Times New Roman" w:hAnsi="Times New Roman"/>
        </w:rPr>
        <w:t>Шенген</w:t>
      </w:r>
      <w:proofErr w:type="spellEnd"/>
      <w:r w:rsidRPr="00216D3B">
        <w:rPr>
          <w:rFonts w:ascii="Times New Roman" w:hAnsi="Times New Roman"/>
        </w:rPr>
        <w:t>, не се извършва гранична проверка, както и проверка в базите данни и регистрация в АИС ГК.</w:t>
      </w:r>
    </w:p>
    <w:p w:rsidR="00EF1C1B" w:rsidRDefault="0087439D" w:rsidP="0087439D">
      <w:pPr>
        <w:spacing w:after="0"/>
        <w:jc w:val="both"/>
        <w:rPr>
          <w:rFonts w:ascii="Times New Roman" w:hAnsi="Times New Roman"/>
        </w:rPr>
      </w:pPr>
      <w:r w:rsidRPr="00216D3B">
        <w:rPr>
          <w:rFonts w:ascii="Times New Roman" w:hAnsi="Times New Roman"/>
        </w:rPr>
        <w:tab/>
        <w:t>В тази връзка, данните в АИС ГК за преминавания на лица и превозни средства през ГКПП на страната не могат да бъдат източник на пълна и изчерпателна информация за всички извършени влизания/напускания на територията на Република България на лицата и превозните средства, както и за безспорното и категорично установяване на тяхното местонахождение на конкретно зададената дата или период от време, както и към момента на изготвяне на исканата справка.</w:t>
      </w:r>
    </w:p>
    <w:p w:rsidR="00136BC8" w:rsidRDefault="00136BC8" w:rsidP="0087439D">
      <w:pPr>
        <w:spacing w:after="0"/>
        <w:jc w:val="both"/>
        <w:rPr>
          <w:rFonts w:ascii="Times New Roman" w:hAnsi="Times New Roman"/>
        </w:rPr>
      </w:pPr>
    </w:p>
    <w:p w:rsidR="00136BC8" w:rsidRDefault="00136BC8" w:rsidP="00136BC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136BC8" w:rsidRPr="00136BC8" w:rsidRDefault="00136BC8" w:rsidP="00136B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lastRenderedPageBreak/>
        <w:t>Плащането на услугата може да се извърши чрез ПОС-терминално устройство на място при подаване на заявлението.</w:t>
      </w:r>
    </w:p>
    <w:p w:rsidR="00136BC8" w:rsidRDefault="00136BC8" w:rsidP="00136B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Възможно е по банков път да преведете такса за издаване на 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удостоверение</w:t>
      </w: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. Квитанцията за платена такса е поименна и се прикрепва към заявлението. С едно платежно нареждане НЕ може да се превеждат такси за повече от едно 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удостоверение</w:t>
      </w: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. С едно платежно нареждане МОЖЕ да се преведе такса за 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едно удостоверение, в което се предоставят данни за </w:t>
      </w: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 xml:space="preserve">повече от </w:t>
      </w:r>
      <w:r>
        <w:rPr>
          <w:rFonts w:ascii="Arial" w:eastAsia="Times New Roman" w:hAnsi="Arial" w:cs="Arial"/>
          <w:color w:val="333333"/>
          <w:sz w:val="24"/>
          <w:szCs w:val="24"/>
          <w:lang w:eastAsia="bg-BG"/>
        </w:rPr>
        <w:t>едно лице.</w:t>
      </w:r>
    </w:p>
    <w:p w:rsidR="00136BC8" w:rsidRPr="00136BC8" w:rsidRDefault="00136BC8" w:rsidP="00136BC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bg-BG"/>
        </w:rPr>
      </w:pPr>
      <w:bookmarkStart w:id="0" w:name="_GoBack"/>
      <w:bookmarkEnd w:id="0"/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</w:r>
      <w:r w:rsidRPr="00136BC8">
        <w:rPr>
          <w:rFonts w:ascii="Arial" w:eastAsia="Times New Roman" w:hAnsi="Arial" w:cs="Arial"/>
          <w:b/>
          <w:bCs/>
          <w:color w:val="333333"/>
          <w:sz w:val="24"/>
          <w:szCs w:val="24"/>
          <w:lang w:eastAsia="bg-BG"/>
        </w:rPr>
        <w:t>Банковите сметки</w:t>
      </w: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 са различни и зависят от региона на Вашия постоянен адрес.</w:t>
      </w:r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br/>
        <w:t xml:space="preserve">Ако преводът е извършен по интернет, за удостоверяване на извършения превод е необходимо разпечатката на вносната бележка да я заверите в удобен за Вас банков офис на банка по желание. При заверката е необходимо върху разпечатката да бъде положен подпис и мокър печат от банката </w:t>
      </w:r>
      <w:proofErr w:type="spellStart"/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удостоверител</w:t>
      </w:r>
      <w:proofErr w:type="spellEnd"/>
      <w:r w:rsidRPr="00136BC8">
        <w:rPr>
          <w:rFonts w:ascii="Arial" w:eastAsia="Times New Roman" w:hAnsi="Arial" w:cs="Arial"/>
          <w:color w:val="333333"/>
          <w:sz w:val="24"/>
          <w:szCs w:val="24"/>
          <w:lang w:eastAsia="bg-BG"/>
        </w:rPr>
        <w:t>.</w:t>
      </w:r>
    </w:p>
    <w:p w:rsidR="00136BC8" w:rsidRPr="00136BC8" w:rsidRDefault="00136BC8" w:rsidP="00136BC8">
      <w:pPr>
        <w:pStyle w:val="NormalWeb"/>
        <w:shd w:val="clear" w:color="auto" w:fill="FFFFFF"/>
        <w:spacing w:before="0" w:beforeAutospacing="0" w:after="150" w:afterAutospacing="0"/>
        <w:rPr>
          <w:rStyle w:val="Strong"/>
          <w:rFonts w:ascii="Arial" w:hAnsi="Arial" w:cs="Arial"/>
          <w:color w:val="333333"/>
        </w:rPr>
      </w:pPr>
    </w:p>
    <w:p w:rsidR="00136BC8" w:rsidRPr="00136BC8" w:rsidRDefault="00136BC8" w:rsidP="00136BC8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136BC8">
        <w:rPr>
          <w:rStyle w:val="Strong"/>
          <w:rFonts w:ascii="Arial" w:hAnsi="Arial" w:cs="Arial"/>
          <w:color w:val="333333"/>
        </w:rPr>
        <w:t>Банкови сметки на ОД на МВР-Кърджали</w:t>
      </w:r>
    </w:p>
    <w:p w:rsidR="00136BC8" w:rsidRPr="00136BC8" w:rsidRDefault="00136BC8" w:rsidP="00136BC8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</w:rPr>
      </w:pPr>
      <w:r w:rsidRPr="00136BC8">
        <w:rPr>
          <w:rFonts w:ascii="Arial" w:hAnsi="Arial" w:cs="Arial"/>
          <w:color w:val="333333"/>
        </w:rPr>
        <w:t>IBAN BG55UBBS81553120037317; BIC UBBSBGSF /ОББ/ – за плащания по Тарифа №4 за таксите, които се събират в системата на МВР - по Закона за българските лични документи, по ЗДвП, по Закона за чужденците в Република България.</w:t>
      </w:r>
    </w:p>
    <w:p w:rsidR="00136BC8" w:rsidRPr="00136BC8" w:rsidRDefault="00136BC8" w:rsidP="00136BC8">
      <w:pPr>
        <w:spacing w:after="0"/>
        <w:rPr>
          <w:rFonts w:ascii="Arial" w:hAnsi="Arial" w:cs="Arial"/>
          <w:sz w:val="24"/>
          <w:szCs w:val="24"/>
        </w:rPr>
      </w:pPr>
    </w:p>
    <w:sectPr w:rsidR="00136BC8" w:rsidRPr="00136BC8" w:rsidSect="00136BC8">
      <w:pgSz w:w="11906" w:h="16838"/>
      <w:pgMar w:top="851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23689"/>
    <w:multiLevelType w:val="hybridMultilevel"/>
    <w:tmpl w:val="19DC6716"/>
    <w:lvl w:ilvl="0" w:tplc="F6A4A4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6D7"/>
    <w:rsid w:val="00136BC8"/>
    <w:rsid w:val="004E56D7"/>
    <w:rsid w:val="0087439D"/>
    <w:rsid w:val="00BF1EBB"/>
    <w:rsid w:val="00EF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4D1BD4"/>
  <w15:docId w15:val="{25A4C935-5481-472D-8ED4-3862DA8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39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36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136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Ministry of Interior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Елина Атанасова Гарипова-Василева</cp:lastModifiedBy>
  <cp:revision>4</cp:revision>
  <dcterms:created xsi:type="dcterms:W3CDTF">2020-05-04T13:06:00Z</dcterms:created>
  <dcterms:modified xsi:type="dcterms:W3CDTF">2026-09-28T09:06:00Z</dcterms:modified>
</cp:coreProperties>
</file>