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196" w:rsidRPr="0028171A" w:rsidRDefault="00753196" w:rsidP="00753196">
      <w:pPr>
        <w:shd w:val="clear" w:color="auto" w:fill="FFFFFF"/>
        <w:jc w:val="center"/>
        <w:rPr>
          <w:color w:val="000000"/>
          <w:spacing w:val="32"/>
          <w:sz w:val="32"/>
          <w:szCs w:val="32"/>
        </w:rPr>
      </w:pPr>
      <w:bookmarkStart w:id="0" w:name="_GoBack"/>
      <w:bookmarkEnd w:id="0"/>
      <w:r w:rsidRPr="0028171A">
        <w:rPr>
          <w:spacing w:val="32"/>
          <w:sz w:val="32"/>
          <w:szCs w:val="32"/>
        </w:rPr>
        <w:t>МИНИСТЕРСТВО НА ВЪТРЕШНИТЕ РАБОТИ</w:t>
      </w:r>
    </w:p>
    <w:p w:rsidR="00753196" w:rsidRDefault="00753196" w:rsidP="00753196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>СТОЛИЧНА ДИРЕКЦИЯ НА ВЪТРЕШНИТЕ РАБОТИ</w:t>
      </w:r>
    </w:p>
    <w:p w:rsidR="00753196" w:rsidRDefault="00753196" w:rsidP="00E20FD7">
      <w:pPr>
        <w:spacing w:before="120"/>
        <w:rPr>
          <w:sz w:val="24"/>
          <w:szCs w:val="24"/>
        </w:rPr>
      </w:pPr>
    </w:p>
    <w:p w:rsidR="00E9430C" w:rsidRPr="00E9430C" w:rsidRDefault="0040101E" w:rsidP="00E9430C">
      <w:pPr>
        <w:spacing w:before="120" w:line="32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Рег. № 513р-</w:t>
      </w:r>
      <w:r w:rsidR="00A7464D">
        <w:rPr>
          <w:color w:val="000000"/>
          <w:sz w:val="24"/>
          <w:szCs w:val="24"/>
        </w:rPr>
        <w:t>17660</w:t>
      </w:r>
      <w:r>
        <w:rPr>
          <w:color w:val="000000"/>
          <w:sz w:val="24"/>
          <w:szCs w:val="24"/>
        </w:rPr>
        <w:t>, eкз. № 1</w:t>
      </w:r>
    </w:p>
    <w:p w:rsidR="005D28F4" w:rsidRPr="00E9430C" w:rsidRDefault="00A7464D" w:rsidP="00E9430C">
      <w:pPr>
        <w:spacing w:before="120" w:line="320" w:lineRule="exact"/>
        <w:rPr>
          <w:sz w:val="24"/>
          <w:szCs w:val="24"/>
        </w:rPr>
      </w:pPr>
      <w:r>
        <w:rPr>
          <w:color w:val="000000"/>
          <w:sz w:val="24"/>
          <w:szCs w:val="24"/>
        </w:rPr>
        <w:t>13.02.</w:t>
      </w:r>
      <w:r w:rsidR="00CA1500">
        <w:rPr>
          <w:color w:val="000000"/>
          <w:sz w:val="24"/>
          <w:szCs w:val="24"/>
        </w:rPr>
        <w:t>2026</w:t>
      </w:r>
      <w:r w:rsidR="00E9430C" w:rsidRPr="00E9430C">
        <w:rPr>
          <w:color w:val="000000"/>
          <w:sz w:val="24"/>
          <w:szCs w:val="24"/>
        </w:rPr>
        <w:t xml:space="preserve"> г.</w:t>
      </w:r>
    </w:p>
    <w:p w:rsidR="00C86F58" w:rsidRDefault="00C86F58" w:rsidP="00753196">
      <w:pPr>
        <w:spacing w:line="320" w:lineRule="exact"/>
        <w:ind w:left="3600" w:firstLine="1440"/>
        <w:outlineLvl w:val="0"/>
        <w:rPr>
          <w:sz w:val="24"/>
          <w:szCs w:val="24"/>
        </w:rPr>
      </w:pPr>
    </w:p>
    <w:p w:rsidR="00B90D22" w:rsidRPr="00D10C36" w:rsidRDefault="00B90D22" w:rsidP="00F81252">
      <w:pPr>
        <w:spacing w:before="120" w:line="320" w:lineRule="exact"/>
        <w:ind w:left="3600" w:right="-142" w:firstLine="1259"/>
        <w:rPr>
          <w:sz w:val="24"/>
          <w:szCs w:val="24"/>
          <w:u w:val="single"/>
        </w:rPr>
      </w:pPr>
    </w:p>
    <w:p w:rsidR="00753196" w:rsidRPr="00AA7425" w:rsidRDefault="002B23F1" w:rsidP="002B23F1">
      <w:pPr>
        <w:pStyle w:val="PlainText"/>
        <w:tabs>
          <w:tab w:val="left" w:pos="5040"/>
        </w:tabs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A7425">
        <w:rPr>
          <w:rFonts w:ascii="Times New Roman" w:hAnsi="Times New Roman" w:cs="Times New Roman"/>
          <w:sz w:val="28"/>
          <w:szCs w:val="28"/>
        </w:rPr>
        <w:t>Д О К Л А Д</w:t>
      </w:r>
    </w:p>
    <w:p w:rsidR="00B961A7" w:rsidRPr="00AA7425" w:rsidRDefault="00B961A7" w:rsidP="002B23F1">
      <w:pPr>
        <w:pStyle w:val="PlainText"/>
        <w:tabs>
          <w:tab w:val="left" w:pos="5040"/>
        </w:tabs>
        <w:spacing w:line="32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A7425">
        <w:rPr>
          <w:rFonts w:ascii="Times New Roman" w:hAnsi="Times New Roman" w:cs="Times New Roman"/>
          <w:sz w:val="24"/>
          <w:szCs w:val="24"/>
        </w:rPr>
        <w:t>ЗА</w:t>
      </w:r>
    </w:p>
    <w:p w:rsidR="006D5DF1" w:rsidRPr="00AA7425" w:rsidRDefault="002B23F1" w:rsidP="002B23F1">
      <w:pPr>
        <w:pStyle w:val="PlainText"/>
        <w:tabs>
          <w:tab w:val="left" w:pos="900"/>
        </w:tabs>
        <w:spacing w:line="320" w:lineRule="exact"/>
        <w:jc w:val="center"/>
        <w:rPr>
          <w:rFonts w:ascii="Times New Roman" w:hAnsi="Times New Roman" w:cs="Times New Roman"/>
          <w:noProof/>
          <w:sz w:val="24"/>
          <w:szCs w:val="24"/>
          <w:lang w:eastAsia="en-US"/>
        </w:rPr>
      </w:pPr>
      <w:r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>УДОВЛЕТВОРЕНОСТ</w:t>
      </w:r>
      <w:r w:rsidR="00F37010"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ТА НА ПОТРЕБИТЕЛИТЕ </w:t>
      </w:r>
      <w:r w:rsidR="006D5DF1"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НА АДМИНИСТРАТИВНИ </w:t>
      </w:r>
    </w:p>
    <w:p w:rsidR="00206708" w:rsidRDefault="006D5DF1" w:rsidP="002B23F1">
      <w:pPr>
        <w:pStyle w:val="PlainText"/>
        <w:tabs>
          <w:tab w:val="left" w:pos="900"/>
        </w:tabs>
        <w:spacing w:line="320" w:lineRule="exact"/>
        <w:jc w:val="center"/>
        <w:rPr>
          <w:rFonts w:ascii="Times New Roman" w:hAnsi="Times New Roman" w:cs="Times New Roman"/>
          <w:noProof/>
          <w:sz w:val="24"/>
          <w:szCs w:val="24"/>
          <w:lang w:eastAsia="en-US"/>
        </w:rPr>
      </w:pPr>
      <w:r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>УСЛУГИ</w:t>
      </w:r>
      <w:r w:rsidR="008E6711">
        <w:rPr>
          <w:sz w:val="24"/>
          <w:szCs w:val="24"/>
          <w:lang w:val="en-US"/>
        </w:rPr>
        <w:t xml:space="preserve"> </w:t>
      </w:r>
      <w:r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В СДВР ЗА </w:t>
      </w:r>
      <w:r w:rsidR="003D46D2"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>202</w:t>
      </w:r>
      <w:r w:rsidR="00CA1500">
        <w:rPr>
          <w:rFonts w:ascii="Times New Roman" w:hAnsi="Times New Roman" w:cs="Times New Roman"/>
          <w:noProof/>
          <w:sz w:val="24"/>
          <w:szCs w:val="24"/>
          <w:lang w:eastAsia="en-US"/>
        </w:rPr>
        <w:t>5</w:t>
      </w:r>
      <w:r w:rsidR="00F37010" w:rsidRPr="00AA7425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 Г.</w:t>
      </w:r>
      <w:r w:rsidR="002B23F1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 </w:t>
      </w:r>
    </w:p>
    <w:p w:rsidR="00B961A7" w:rsidRDefault="00B961A7" w:rsidP="00B961A7">
      <w:pPr>
        <w:pStyle w:val="PlainText"/>
        <w:tabs>
          <w:tab w:val="left" w:pos="709"/>
          <w:tab w:val="left" w:pos="900"/>
        </w:tabs>
        <w:spacing w:line="320" w:lineRule="exact"/>
        <w:ind w:firstLine="851"/>
        <w:rPr>
          <w:rFonts w:ascii="Times New Roman" w:hAnsi="Times New Roman" w:cs="Times New Roman"/>
          <w:noProof/>
          <w:sz w:val="24"/>
          <w:szCs w:val="24"/>
          <w:lang w:eastAsia="en-US"/>
        </w:rPr>
      </w:pPr>
    </w:p>
    <w:p w:rsidR="00C82675" w:rsidRPr="00E646BD" w:rsidRDefault="00602A4C" w:rsidP="00486D17">
      <w:pPr>
        <w:pStyle w:val="PlainText"/>
        <w:tabs>
          <w:tab w:val="left" w:pos="900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46BD">
        <w:rPr>
          <w:rFonts w:ascii="Times New Roman" w:hAnsi="Times New Roman" w:cs="Times New Roman"/>
          <w:sz w:val="24"/>
          <w:szCs w:val="24"/>
        </w:rPr>
        <w:t>О</w:t>
      </w:r>
      <w:r w:rsidR="0022735A" w:rsidRPr="00E646BD">
        <w:rPr>
          <w:rFonts w:ascii="Times New Roman" w:hAnsi="Times New Roman" w:cs="Times New Roman"/>
          <w:sz w:val="24"/>
          <w:szCs w:val="24"/>
        </w:rPr>
        <w:t>рганизация по административното обслужване в Столична дирекция на вътрешните работи</w:t>
      </w:r>
      <w:r w:rsidRPr="00E646BD">
        <w:rPr>
          <w:rFonts w:ascii="Times New Roman" w:hAnsi="Times New Roman" w:cs="Times New Roman"/>
          <w:sz w:val="24"/>
          <w:szCs w:val="24"/>
        </w:rPr>
        <w:t xml:space="preserve"> </w:t>
      </w:r>
      <w:r w:rsidR="0022735A" w:rsidRPr="00E646BD">
        <w:rPr>
          <w:rFonts w:ascii="Times New Roman" w:hAnsi="Times New Roman" w:cs="Times New Roman"/>
          <w:sz w:val="24"/>
          <w:szCs w:val="24"/>
        </w:rPr>
        <w:t xml:space="preserve">се осъществява в съответствие с </w:t>
      </w:r>
      <w:r w:rsidR="002406DE" w:rsidRPr="00E646BD">
        <w:rPr>
          <w:rFonts w:ascii="Times New Roman" w:hAnsi="Times New Roman" w:cs="Times New Roman"/>
          <w:sz w:val="24"/>
          <w:szCs w:val="24"/>
        </w:rPr>
        <w:t xml:space="preserve">Вътрешните правила за </w:t>
      </w:r>
      <w:r w:rsidR="007236BE" w:rsidRPr="00E646BD">
        <w:rPr>
          <w:rFonts w:ascii="Times New Roman" w:hAnsi="Times New Roman" w:cs="Times New Roman"/>
          <w:sz w:val="24"/>
          <w:szCs w:val="24"/>
        </w:rPr>
        <w:t xml:space="preserve">организация на </w:t>
      </w:r>
      <w:r w:rsidR="002406DE" w:rsidRPr="00E646BD">
        <w:rPr>
          <w:rFonts w:ascii="Times New Roman" w:hAnsi="Times New Roman" w:cs="Times New Roman"/>
          <w:sz w:val="24"/>
          <w:szCs w:val="24"/>
        </w:rPr>
        <w:t>административно</w:t>
      </w:r>
      <w:r w:rsidR="007236BE" w:rsidRPr="00E646BD">
        <w:rPr>
          <w:rFonts w:ascii="Times New Roman" w:hAnsi="Times New Roman" w:cs="Times New Roman"/>
          <w:sz w:val="24"/>
          <w:szCs w:val="24"/>
        </w:rPr>
        <w:t>то</w:t>
      </w:r>
      <w:r w:rsidR="002406DE" w:rsidRPr="00E646BD">
        <w:rPr>
          <w:rFonts w:ascii="Times New Roman" w:hAnsi="Times New Roman" w:cs="Times New Roman"/>
          <w:sz w:val="24"/>
          <w:szCs w:val="24"/>
        </w:rPr>
        <w:t xml:space="preserve"> обслужване на гражданите и юридическите лица в МВР, утвърдени с МЗ № 8121з-760/23.07.2020</w:t>
      </w:r>
      <w:r w:rsidRPr="00E646BD">
        <w:rPr>
          <w:rFonts w:ascii="Times New Roman" w:hAnsi="Times New Roman" w:cs="Times New Roman"/>
          <w:sz w:val="24"/>
          <w:szCs w:val="24"/>
        </w:rPr>
        <w:t xml:space="preserve"> г</w:t>
      </w:r>
      <w:r w:rsidR="001F6D94" w:rsidRPr="00E646BD">
        <w:rPr>
          <w:rFonts w:ascii="Times New Roman" w:hAnsi="Times New Roman" w:cs="Times New Roman"/>
          <w:sz w:val="24"/>
          <w:szCs w:val="24"/>
        </w:rPr>
        <w:t>.</w:t>
      </w:r>
      <w:r w:rsidR="00CE0B2A">
        <w:rPr>
          <w:rFonts w:ascii="Times New Roman" w:hAnsi="Times New Roman" w:cs="Times New Roman"/>
          <w:sz w:val="24"/>
          <w:szCs w:val="24"/>
        </w:rPr>
        <w:t xml:space="preserve">, изм. </w:t>
      </w:r>
      <w:r w:rsidRPr="00E646BD">
        <w:rPr>
          <w:rFonts w:ascii="Times New Roman" w:hAnsi="Times New Roman" w:cs="Times New Roman"/>
          <w:sz w:val="24"/>
          <w:szCs w:val="24"/>
        </w:rPr>
        <w:t>със заповед № 8121з-1396/23.12.2020 г.</w:t>
      </w:r>
      <w:r w:rsidR="00CE0B2A">
        <w:rPr>
          <w:rFonts w:ascii="Times New Roman" w:hAnsi="Times New Roman" w:cs="Times New Roman"/>
          <w:sz w:val="24"/>
          <w:szCs w:val="24"/>
        </w:rPr>
        <w:t>, изм. и доп. със заповед № 8121з-635/16.05.</w:t>
      </w:r>
      <w:r w:rsidR="005F7F1D">
        <w:rPr>
          <w:rFonts w:ascii="Times New Roman" w:hAnsi="Times New Roman" w:cs="Times New Roman"/>
          <w:sz w:val="24"/>
          <w:szCs w:val="24"/>
        </w:rPr>
        <w:t>2023</w:t>
      </w:r>
      <w:r w:rsidR="00CE0B2A">
        <w:rPr>
          <w:rFonts w:ascii="Times New Roman" w:hAnsi="Times New Roman" w:cs="Times New Roman"/>
          <w:sz w:val="24"/>
          <w:szCs w:val="24"/>
        </w:rPr>
        <w:t xml:space="preserve"> г.</w:t>
      </w:r>
      <w:r w:rsidRPr="00E646BD">
        <w:rPr>
          <w:rFonts w:ascii="Times New Roman" w:hAnsi="Times New Roman" w:cs="Times New Roman"/>
          <w:sz w:val="24"/>
          <w:szCs w:val="24"/>
        </w:rPr>
        <w:t xml:space="preserve"> </w:t>
      </w:r>
      <w:r w:rsidR="007E1A88" w:rsidRPr="00E646BD">
        <w:rPr>
          <w:rFonts w:ascii="Times New Roman" w:hAnsi="Times New Roman" w:cs="Times New Roman"/>
          <w:sz w:val="24"/>
          <w:szCs w:val="24"/>
        </w:rPr>
        <w:t>и Вътрешни</w:t>
      </w:r>
      <w:r w:rsidR="00727CE4" w:rsidRPr="00E646BD">
        <w:rPr>
          <w:rFonts w:ascii="Times New Roman" w:hAnsi="Times New Roman" w:cs="Times New Roman"/>
          <w:sz w:val="24"/>
          <w:szCs w:val="24"/>
        </w:rPr>
        <w:t>те</w:t>
      </w:r>
      <w:r w:rsidR="007E1A88" w:rsidRPr="00E646BD">
        <w:rPr>
          <w:rFonts w:ascii="Times New Roman" w:hAnsi="Times New Roman" w:cs="Times New Roman"/>
          <w:sz w:val="24"/>
          <w:szCs w:val="24"/>
        </w:rPr>
        <w:t xml:space="preserve"> правила за организацията на административното обслужване в СДВР</w:t>
      </w:r>
      <w:r w:rsidR="00D94C49">
        <w:rPr>
          <w:rFonts w:ascii="Times New Roman" w:hAnsi="Times New Roman" w:cs="Times New Roman"/>
          <w:sz w:val="24"/>
          <w:szCs w:val="24"/>
        </w:rPr>
        <w:t>,</w:t>
      </w:r>
      <w:r w:rsidR="007E1A88" w:rsidRPr="00E646BD">
        <w:rPr>
          <w:rFonts w:ascii="Times New Roman" w:hAnsi="Times New Roman" w:cs="Times New Roman"/>
          <w:sz w:val="24"/>
          <w:szCs w:val="24"/>
        </w:rPr>
        <w:t xml:space="preserve"> </w:t>
      </w:r>
      <w:r w:rsidR="00727CE4" w:rsidRPr="00E646BD">
        <w:rPr>
          <w:rFonts w:ascii="Times New Roman" w:hAnsi="Times New Roman" w:cs="Times New Roman"/>
          <w:sz w:val="24"/>
          <w:szCs w:val="24"/>
        </w:rPr>
        <w:t xml:space="preserve">утвърдените </w:t>
      </w:r>
      <w:r w:rsidR="007E1A88" w:rsidRPr="00E646BD">
        <w:rPr>
          <w:rFonts w:ascii="Times New Roman" w:hAnsi="Times New Roman" w:cs="Times New Roman"/>
          <w:sz w:val="24"/>
          <w:szCs w:val="24"/>
        </w:rPr>
        <w:t>съ</w:t>
      </w:r>
      <w:r w:rsidR="007236BE" w:rsidRPr="00E646BD">
        <w:rPr>
          <w:rFonts w:ascii="Times New Roman" w:hAnsi="Times New Roman" w:cs="Times New Roman"/>
          <w:sz w:val="24"/>
          <w:szCs w:val="24"/>
        </w:rPr>
        <w:t>с заповед № 513з-8548/13.11.2018</w:t>
      </w:r>
      <w:r w:rsidR="00945C4E">
        <w:rPr>
          <w:rFonts w:ascii="Times New Roman" w:hAnsi="Times New Roman" w:cs="Times New Roman"/>
          <w:sz w:val="24"/>
          <w:szCs w:val="24"/>
        </w:rPr>
        <w:t xml:space="preserve"> г., изм. със заповед № 513з-5260/21.06.</w:t>
      </w:r>
      <w:r w:rsidR="005F7F1D">
        <w:rPr>
          <w:rFonts w:ascii="Times New Roman" w:hAnsi="Times New Roman" w:cs="Times New Roman"/>
          <w:sz w:val="24"/>
          <w:szCs w:val="24"/>
        </w:rPr>
        <w:t>2023</w:t>
      </w:r>
      <w:r w:rsidR="00945C4E">
        <w:rPr>
          <w:rFonts w:ascii="Times New Roman" w:hAnsi="Times New Roman" w:cs="Times New Roman"/>
          <w:sz w:val="24"/>
          <w:szCs w:val="24"/>
        </w:rPr>
        <w:t xml:space="preserve"> г.</w:t>
      </w:r>
      <w:r w:rsidR="007634F2" w:rsidRPr="00E646BD">
        <w:rPr>
          <w:rFonts w:ascii="Times New Roman" w:hAnsi="Times New Roman" w:cs="Times New Roman"/>
          <w:sz w:val="24"/>
          <w:szCs w:val="24"/>
        </w:rPr>
        <w:t xml:space="preserve"> Контролът </w:t>
      </w:r>
      <w:r w:rsidR="00FD3C5A" w:rsidRPr="00E646BD">
        <w:rPr>
          <w:rFonts w:ascii="Times New Roman" w:hAnsi="Times New Roman" w:cs="Times New Roman"/>
          <w:sz w:val="24"/>
          <w:szCs w:val="24"/>
        </w:rPr>
        <w:t>по</w:t>
      </w:r>
      <w:r w:rsidR="007634F2" w:rsidRPr="00E646BD">
        <w:rPr>
          <w:rFonts w:ascii="Times New Roman" w:hAnsi="Times New Roman" w:cs="Times New Roman"/>
          <w:sz w:val="24"/>
          <w:szCs w:val="24"/>
        </w:rPr>
        <w:t xml:space="preserve"> о</w:t>
      </w:r>
      <w:r w:rsidR="003053DA" w:rsidRPr="00E646BD">
        <w:rPr>
          <w:rFonts w:ascii="Times New Roman" w:hAnsi="Times New Roman" w:cs="Times New Roman"/>
          <w:sz w:val="24"/>
          <w:szCs w:val="24"/>
        </w:rPr>
        <w:t xml:space="preserve">рганизацията на административно обслужване </w:t>
      </w:r>
      <w:r w:rsidR="007634F2" w:rsidRPr="00E646BD">
        <w:rPr>
          <w:rFonts w:ascii="Times New Roman" w:hAnsi="Times New Roman" w:cs="Times New Roman"/>
          <w:sz w:val="24"/>
          <w:szCs w:val="24"/>
        </w:rPr>
        <w:t xml:space="preserve">в дирекцията </w:t>
      </w:r>
      <w:r w:rsidR="003053DA" w:rsidRPr="00E646BD">
        <w:rPr>
          <w:rFonts w:ascii="Times New Roman" w:hAnsi="Times New Roman" w:cs="Times New Roman"/>
          <w:sz w:val="24"/>
          <w:szCs w:val="24"/>
        </w:rPr>
        <w:t xml:space="preserve">се осъществява от директора на СДВР, зам. - директорите, началниците на РУ и отдели, съобразно функционалната им компетентност. Звената, пряко ангажирани с административното обслужване на гражданите са </w:t>
      </w:r>
      <w:r w:rsidR="00E245F1" w:rsidRPr="00E646BD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E81CE6" w:rsidRPr="00E81CE6">
        <w:rPr>
          <w:rFonts w:ascii="Times New Roman" w:hAnsi="Times New Roman" w:cs="Times New Roman"/>
          <w:sz w:val="24"/>
          <w:szCs w:val="24"/>
        </w:rPr>
        <w:t>“</w:t>
      </w:r>
      <w:r w:rsidR="00E245F1" w:rsidRPr="00E646BD">
        <w:rPr>
          <w:rFonts w:ascii="Times New Roman" w:hAnsi="Times New Roman" w:cs="Times New Roman"/>
          <w:sz w:val="24"/>
          <w:szCs w:val="24"/>
        </w:rPr>
        <w:t>Охранителна полиция</w:t>
      </w:r>
      <w:r w:rsidR="00E81CE6" w:rsidRPr="00E81CE6">
        <w:rPr>
          <w:rFonts w:ascii="Times New Roman" w:hAnsi="Times New Roman" w:cs="Times New Roman"/>
          <w:sz w:val="24"/>
          <w:szCs w:val="24"/>
        </w:rPr>
        <w:t>”</w:t>
      </w:r>
      <w:r w:rsidR="00E81CE6">
        <w:rPr>
          <w:rFonts w:ascii="Times New Roman" w:hAnsi="Times New Roman" w:cs="Times New Roman"/>
          <w:sz w:val="24"/>
          <w:szCs w:val="24"/>
        </w:rPr>
        <w:t xml:space="preserve"> </w:t>
      </w:r>
      <w:r w:rsidR="00D82E3B" w:rsidRPr="00D82E3B"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="00D82E3B">
        <w:rPr>
          <w:rFonts w:ascii="Times New Roman" w:hAnsi="Times New Roman" w:cs="Times New Roman"/>
          <w:color w:val="000000"/>
          <w:sz w:val="24"/>
          <w:szCs w:val="24"/>
        </w:rPr>
        <w:t xml:space="preserve">направление </w:t>
      </w:r>
      <w:r w:rsidR="00D82E3B" w:rsidRPr="00D82E3B">
        <w:rPr>
          <w:rFonts w:ascii="Times New Roman" w:hAnsi="Times New Roman" w:cs="Times New Roman"/>
          <w:sz w:val="24"/>
          <w:szCs w:val="24"/>
        </w:rPr>
        <w:t>Контрол над о</w:t>
      </w:r>
      <w:r w:rsidR="00D94C49">
        <w:rPr>
          <w:rFonts w:ascii="Times New Roman" w:hAnsi="Times New Roman" w:cs="Times New Roman"/>
          <w:sz w:val="24"/>
          <w:szCs w:val="24"/>
        </w:rPr>
        <w:t>бщ</w:t>
      </w:r>
      <w:r w:rsidR="00D82E3B" w:rsidRPr="00D82E3B">
        <w:rPr>
          <w:rFonts w:ascii="Times New Roman" w:hAnsi="Times New Roman" w:cs="Times New Roman"/>
          <w:sz w:val="24"/>
          <w:szCs w:val="24"/>
        </w:rPr>
        <w:t>оопасните средства)</w:t>
      </w:r>
      <w:r w:rsidR="00E245F1" w:rsidRPr="00E646BD">
        <w:rPr>
          <w:rFonts w:ascii="Times New Roman" w:hAnsi="Times New Roman" w:cs="Times New Roman"/>
          <w:sz w:val="24"/>
          <w:szCs w:val="24"/>
        </w:rPr>
        <w:t xml:space="preserve">, отдел </w:t>
      </w:r>
      <w:r w:rsidR="00E81CE6" w:rsidRPr="00E81CE6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E245F1" w:rsidRPr="00E646BD">
        <w:rPr>
          <w:rFonts w:ascii="Times New Roman" w:hAnsi="Times New Roman" w:cs="Times New Roman"/>
          <w:sz w:val="24"/>
          <w:szCs w:val="24"/>
        </w:rPr>
        <w:t>Пътна полиция</w:t>
      </w:r>
      <w:r w:rsidR="00E81CE6" w:rsidRPr="00E81CE6">
        <w:rPr>
          <w:rFonts w:ascii="Times New Roman" w:hAnsi="Times New Roman" w:cs="Times New Roman"/>
          <w:sz w:val="24"/>
          <w:szCs w:val="24"/>
        </w:rPr>
        <w:t>”</w:t>
      </w:r>
      <w:r w:rsidR="00E245F1" w:rsidRPr="00E646BD">
        <w:rPr>
          <w:rFonts w:ascii="Times New Roman" w:hAnsi="Times New Roman" w:cs="Times New Roman"/>
          <w:sz w:val="24"/>
          <w:szCs w:val="24"/>
        </w:rPr>
        <w:t xml:space="preserve">, отдел </w:t>
      </w:r>
      <w:r w:rsidR="00E81CE6" w:rsidRPr="00E81CE6">
        <w:rPr>
          <w:rFonts w:ascii="Times New Roman" w:hAnsi="Times New Roman" w:cs="Times New Roman"/>
          <w:sz w:val="24"/>
          <w:szCs w:val="24"/>
        </w:rPr>
        <w:t>“</w:t>
      </w:r>
      <w:r w:rsidR="00E245F1" w:rsidRPr="00E646BD">
        <w:rPr>
          <w:rFonts w:ascii="Times New Roman" w:hAnsi="Times New Roman" w:cs="Times New Roman"/>
          <w:sz w:val="24"/>
          <w:szCs w:val="24"/>
        </w:rPr>
        <w:t>Български документи за самоличност</w:t>
      </w:r>
      <w:r w:rsidR="00E81CE6" w:rsidRPr="00E81CE6">
        <w:rPr>
          <w:rFonts w:ascii="Times New Roman" w:hAnsi="Times New Roman" w:cs="Times New Roman"/>
          <w:sz w:val="24"/>
          <w:szCs w:val="24"/>
        </w:rPr>
        <w:t>”</w:t>
      </w:r>
      <w:r w:rsidR="00BE0C85">
        <w:rPr>
          <w:rFonts w:ascii="Times New Roman" w:hAnsi="Times New Roman" w:cs="Times New Roman"/>
          <w:sz w:val="24"/>
          <w:szCs w:val="24"/>
        </w:rPr>
        <w:t xml:space="preserve">, </w:t>
      </w:r>
      <w:r w:rsidR="00BE0C85" w:rsidRPr="00BE0C85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E81CE6" w:rsidRPr="00E81CE6">
        <w:rPr>
          <w:rFonts w:ascii="Times New Roman" w:hAnsi="Times New Roman" w:cs="Times New Roman"/>
          <w:sz w:val="24"/>
          <w:szCs w:val="24"/>
        </w:rPr>
        <w:t>“</w:t>
      </w:r>
      <w:r w:rsidR="00BE0C85" w:rsidRPr="00BE0C85">
        <w:rPr>
          <w:rFonts w:ascii="Times New Roman" w:hAnsi="Times New Roman" w:cs="Times New Roman"/>
          <w:sz w:val="24"/>
          <w:szCs w:val="24"/>
        </w:rPr>
        <w:t>Миграция</w:t>
      </w:r>
      <w:r w:rsidR="00E81CE6" w:rsidRPr="00E81CE6">
        <w:rPr>
          <w:rFonts w:ascii="Times New Roman" w:hAnsi="Times New Roman" w:cs="Times New Roman"/>
          <w:sz w:val="24"/>
          <w:szCs w:val="24"/>
        </w:rPr>
        <w:t>”</w:t>
      </w:r>
      <w:r w:rsidR="00E81CE6">
        <w:rPr>
          <w:rFonts w:ascii="Times New Roman" w:hAnsi="Times New Roman" w:cs="Times New Roman"/>
          <w:sz w:val="24"/>
          <w:szCs w:val="24"/>
        </w:rPr>
        <w:t xml:space="preserve"> </w:t>
      </w:r>
      <w:r w:rsidR="00E245F1" w:rsidRPr="00E646BD">
        <w:rPr>
          <w:rFonts w:ascii="Times New Roman" w:hAnsi="Times New Roman" w:cs="Times New Roman"/>
          <w:sz w:val="24"/>
          <w:szCs w:val="24"/>
        </w:rPr>
        <w:t xml:space="preserve">и районните управления към </w:t>
      </w:r>
      <w:r w:rsidR="00DF654D" w:rsidRPr="00E646BD">
        <w:rPr>
          <w:rFonts w:ascii="Times New Roman" w:hAnsi="Times New Roman" w:cs="Times New Roman"/>
          <w:sz w:val="24"/>
          <w:szCs w:val="24"/>
        </w:rPr>
        <w:t>СДВР</w:t>
      </w:r>
      <w:r w:rsidR="00E245F1" w:rsidRPr="00E646BD">
        <w:rPr>
          <w:rFonts w:ascii="Times New Roman" w:hAnsi="Times New Roman" w:cs="Times New Roman"/>
          <w:sz w:val="24"/>
          <w:szCs w:val="24"/>
        </w:rPr>
        <w:t>.</w:t>
      </w:r>
      <w:r w:rsidR="005340EB" w:rsidRPr="00E646BD">
        <w:rPr>
          <w:rFonts w:ascii="Times New Roman" w:hAnsi="Times New Roman" w:cs="Times New Roman"/>
          <w:sz w:val="24"/>
          <w:szCs w:val="24"/>
        </w:rPr>
        <w:t xml:space="preserve"> </w:t>
      </w:r>
      <w:r w:rsidR="00C82675" w:rsidRPr="00E646BD">
        <w:rPr>
          <w:rFonts w:ascii="Times New Roman" w:hAnsi="Times New Roman" w:cs="Times New Roman"/>
          <w:sz w:val="24"/>
          <w:szCs w:val="24"/>
        </w:rPr>
        <w:t>Дейностите по административно обслужване се извършват от служители на РУ и отдели с месторабота</w:t>
      </w:r>
      <w:r w:rsidR="00C82675" w:rsidRPr="00E646B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C82675" w:rsidRPr="00E646BD">
        <w:rPr>
          <w:rFonts w:ascii="Times New Roman" w:hAnsi="Times New Roman" w:cs="Times New Roman"/>
          <w:sz w:val="24"/>
          <w:szCs w:val="24"/>
        </w:rPr>
        <w:t xml:space="preserve"> Столична дирекция на вътрешните работи, с административен адрес: гр. София, ул. </w:t>
      </w:r>
      <w:r w:rsidR="00E81CE6" w:rsidRPr="00E81CE6">
        <w:rPr>
          <w:rFonts w:ascii="Times New Roman" w:hAnsi="Times New Roman" w:cs="Times New Roman"/>
          <w:sz w:val="24"/>
          <w:szCs w:val="24"/>
        </w:rPr>
        <w:t>“</w:t>
      </w:r>
      <w:r w:rsidR="00C82675" w:rsidRPr="00E646BD">
        <w:rPr>
          <w:rFonts w:ascii="Times New Roman" w:hAnsi="Times New Roman" w:cs="Times New Roman"/>
          <w:sz w:val="24"/>
          <w:szCs w:val="24"/>
        </w:rPr>
        <w:t xml:space="preserve">Антим </w:t>
      </w:r>
      <w:r w:rsidR="00C82675" w:rsidRPr="00E646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81CE6" w:rsidRPr="00E81CE6">
        <w:rPr>
          <w:rFonts w:ascii="Times New Roman" w:hAnsi="Times New Roman" w:cs="Times New Roman"/>
          <w:sz w:val="24"/>
          <w:szCs w:val="24"/>
        </w:rPr>
        <w:t>”</w:t>
      </w:r>
      <w:r w:rsidR="00E81CE6">
        <w:rPr>
          <w:rFonts w:ascii="Times New Roman" w:hAnsi="Times New Roman" w:cs="Times New Roman"/>
          <w:sz w:val="24"/>
          <w:szCs w:val="24"/>
        </w:rPr>
        <w:t xml:space="preserve"> </w:t>
      </w:r>
      <w:r w:rsidR="00C82675" w:rsidRPr="00E646BD">
        <w:rPr>
          <w:rFonts w:ascii="Times New Roman" w:hAnsi="Times New Roman" w:cs="Times New Roman"/>
          <w:sz w:val="24"/>
          <w:szCs w:val="24"/>
        </w:rPr>
        <w:t>№ 5 и адрес на звеното. Заявления/искания, жалби, протести, сигнали и предложения на потребителите се приемат от служители на деловодствата в СДВР, ОПП</w:t>
      </w:r>
      <w:r w:rsidR="00E270B3">
        <w:rPr>
          <w:rFonts w:ascii="Times New Roman" w:hAnsi="Times New Roman" w:cs="Times New Roman"/>
          <w:sz w:val="24"/>
          <w:szCs w:val="24"/>
        </w:rPr>
        <w:t>, ОБДС</w:t>
      </w:r>
      <w:r w:rsidR="00C82675" w:rsidRPr="00E646BD">
        <w:rPr>
          <w:rFonts w:ascii="Times New Roman" w:hAnsi="Times New Roman" w:cs="Times New Roman"/>
          <w:sz w:val="24"/>
          <w:szCs w:val="24"/>
        </w:rPr>
        <w:t xml:space="preserve"> и РУ.</w:t>
      </w:r>
    </w:p>
    <w:p w:rsidR="00927D20" w:rsidRDefault="00BE6572" w:rsidP="00927D20">
      <w:pPr>
        <w:autoSpaceDE/>
        <w:autoSpaceDN/>
        <w:adjustRightInd/>
        <w:spacing w:line="320" w:lineRule="exact"/>
        <w:ind w:firstLine="851"/>
        <w:jc w:val="both"/>
        <w:rPr>
          <w:color w:val="000000"/>
          <w:sz w:val="24"/>
          <w:szCs w:val="24"/>
          <w:lang w:bidi="bg-BG"/>
        </w:rPr>
      </w:pPr>
      <w:r w:rsidRPr="001A7D73">
        <w:rPr>
          <w:color w:val="000000"/>
          <w:sz w:val="24"/>
          <w:szCs w:val="24"/>
          <w:lang w:bidi="bg-BG"/>
        </w:rPr>
        <w:t xml:space="preserve">Административните услуги, предоставяни от СДВР, вписани в Регистъра на услугите чрез Интегрираната информационна система на държавната администрация (ИИСДА), са публикувани </w:t>
      </w:r>
      <w:r w:rsidR="007C69B8" w:rsidRPr="001A7D73">
        <w:rPr>
          <w:color w:val="000000"/>
          <w:sz w:val="24"/>
          <w:szCs w:val="24"/>
          <w:lang w:bidi="bg-BG"/>
        </w:rPr>
        <w:t xml:space="preserve">в раздел </w:t>
      </w:r>
      <w:r w:rsidR="00E81CE6" w:rsidRPr="00E81CE6">
        <w:rPr>
          <w:color w:val="000000"/>
          <w:sz w:val="24"/>
          <w:szCs w:val="24"/>
          <w:lang w:bidi="bg-BG"/>
        </w:rPr>
        <w:t>“</w:t>
      </w:r>
      <w:r w:rsidR="007C69B8" w:rsidRPr="001A7D73">
        <w:rPr>
          <w:color w:val="000000"/>
          <w:sz w:val="24"/>
          <w:szCs w:val="24"/>
          <w:lang w:bidi="bg-BG"/>
        </w:rPr>
        <w:t>Административно обслужване</w:t>
      </w:r>
      <w:r w:rsidR="00E81CE6" w:rsidRPr="00E81CE6">
        <w:rPr>
          <w:color w:val="000000"/>
          <w:sz w:val="24"/>
          <w:szCs w:val="24"/>
          <w:lang w:bidi="bg-BG"/>
        </w:rPr>
        <w:t>”</w:t>
      </w:r>
      <w:r w:rsidR="00E81CE6">
        <w:rPr>
          <w:color w:val="000000"/>
          <w:sz w:val="24"/>
          <w:szCs w:val="24"/>
          <w:lang w:bidi="bg-BG"/>
        </w:rPr>
        <w:t xml:space="preserve"> </w:t>
      </w:r>
      <w:r w:rsidRPr="001A7D73">
        <w:rPr>
          <w:color w:val="000000"/>
          <w:sz w:val="24"/>
          <w:szCs w:val="24"/>
          <w:lang w:bidi="bg-BG"/>
        </w:rPr>
        <w:t xml:space="preserve">на интернет страницата на </w:t>
      </w:r>
      <w:r w:rsidR="007C69B8" w:rsidRPr="001A7D73">
        <w:rPr>
          <w:color w:val="000000"/>
          <w:sz w:val="24"/>
          <w:szCs w:val="24"/>
          <w:lang w:bidi="bg-BG"/>
        </w:rPr>
        <w:t>СДВР</w:t>
      </w:r>
      <w:r w:rsidRPr="001A7D73">
        <w:rPr>
          <w:color w:val="000000"/>
          <w:sz w:val="24"/>
          <w:szCs w:val="24"/>
          <w:lang w:bidi="bg-BG"/>
        </w:rPr>
        <w:t>:</w:t>
      </w:r>
    </w:p>
    <w:p w:rsidR="00B36066" w:rsidRPr="00927D20" w:rsidRDefault="00ED5A25" w:rsidP="00927D20">
      <w:pPr>
        <w:autoSpaceDE/>
        <w:autoSpaceDN/>
        <w:adjustRightInd/>
        <w:spacing w:line="320" w:lineRule="exact"/>
        <w:ind w:firstLine="851"/>
        <w:jc w:val="both"/>
        <w:rPr>
          <w:color w:val="000000"/>
          <w:sz w:val="24"/>
          <w:szCs w:val="24"/>
          <w:lang w:bidi="bg-BG"/>
        </w:rPr>
      </w:pPr>
      <w:hyperlink r:id="rId8" w:history="1">
        <w:r w:rsidR="00927D20" w:rsidRPr="004A528A">
          <w:rPr>
            <w:rStyle w:val="Hyperlink"/>
            <w:sz w:val="24"/>
            <w:szCs w:val="24"/>
            <w:lang w:val="en-US" w:bidi="bg-BG"/>
          </w:rPr>
          <w:t>https://www.mvr.bg/sdvr</w:t>
        </w:r>
      </w:hyperlink>
      <w:r w:rsidR="00927D20">
        <w:rPr>
          <w:color w:val="000000"/>
          <w:sz w:val="24"/>
          <w:szCs w:val="24"/>
          <w:lang w:val="en-US" w:bidi="bg-BG"/>
        </w:rPr>
        <w:t>.</w:t>
      </w:r>
      <w:r w:rsidR="00BE6572" w:rsidRPr="00E646BD">
        <w:rPr>
          <w:sz w:val="24"/>
          <w:szCs w:val="24"/>
        </w:rPr>
        <w:t xml:space="preserve"> </w:t>
      </w:r>
      <w:r w:rsidR="00B36066" w:rsidRPr="00E646BD">
        <w:rPr>
          <w:sz w:val="24"/>
          <w:szCs w:val="24"/>
          <w:lang w:val="en-US"/>
        </w:rPr>
        <w:t xml:space="preserve">     </w:t>
      </w:r>
    </w:p>
    <w:p w:rsidR="00653F3E" w:rsidRPr="00E646BD" w:rsidRDefault="00653F3E" w:rsidP="00486D17">
      <w:pPr>
        <w:pStyle w:val="20"/>
        <w:shd w:val="clear" w:color="auto" w:fill="auto"/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Административното обслужване се осъществява при спазване на следните общи принципи: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равнопоставено отношение към всички потребители;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осигуряване на пълна информация за актовете, административните услуги и действията, издавани и/или извършвани при осъществяване на административното обслужване;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създаване и популяризиране на стандарти на качество на административното обслужване;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координираност и взаимодействие с всички страни, заинтересовани от подобряване на административното обслужване;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проучване, измерване и управление на удовлетвореността на потребителите;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t>осигуряване на различни форми и начини на заявяване на административни</w:t>
      </w:r>
      <w:r w:rsidR="00A166D6" w:rsidRPr="00E646BD">
        <w:rPr>
          <w:sz w:val="24"/>
          <w:szCs w:val="24"/>
          <w:lang w:val="en-US"/>
        </w:rPr>
        <w:t xml:space="preserve"> </w:t>
      </w:r>
      <w:r w:rsidR="00A166D6" w:rsidRPr="00E646BD">
        <w:rPr>
          <w:sz w:val="24"/>
          <w:szCs w:val="24"/>
        </w:rPr>
        <w:t>услуги</w:t>
      </w:r>
      <w:r w:rsidR="00A166D6" w:rsidRPr="00E646BD">
        <w:rPr>
          <w:sz w:val="24"/>
          <w:szCs w:val="24"/>
          <w:lang w:val="en-US"/>
        </w:rPr>
        <w:t>;</w:t>
      </w:r>
    </w:p>
    <w:p w:rsidR="00653F3E" w:rsidRPr="00E646BD" w:rsidRDefault="00653F3E" w:rsidP="00BD5AD5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320" w:lineRule="exact"/>
        <w:ind w:firstLine="851"/>
        <w:jc w:val="both"/>
        <w:rPr>
          <w:sz w:val="24"/>
          <w:szCs w:val="24"/>
        </w:rPr>
      </w:pPr>
      <w:r w:rsidRPr="00E646BD">
        <w:rPr>
          <w:sz w:val="24"/>
          <w:szCs w:val="24"/>
        </w:rPr>
        <w:lastRenderedPageBreak/>
        <w:t>служебно събиране на информация и доказателствени средства;</w:t>
      </w:r>
    </w:p>
    <w:p w:rsidR="00653F3E" w:rsidRPr="00E646BD" w:rsidRDefault="00653F3E" w:rsidP="00BD5AD5">
      <w:pPr>
        <w:pStyle w:val="PlainText"/>
        <w:numPr>
          <w:ilvl w:val="0"/>
          <w:numId w:val="1"/>
        </w:numPr>
        <w:tabs>
          <w:tab w:val="left" w:pos="1276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46BD">
        <w:rPr>
          <w:rFonts w:ascii="Times New Roman" w:hAnsi="Times New Roman" w:cs="Times New Roman"/>
          <w:sz w:val="24"/>
          <w:szCs w:val="24"/>
        </w:rPr>
        <w:t>осигуряване на различни начини на плащане на дължимите такси или цени на услугите по банков и/или електронен път, с платежна карта и/или в брой.</w:t>
      </w:r>
    </w:p>
    <w:p w:rsidR="0010429B" w:rsidRPr="00E646BD" w:rsidRDefault="00E8378D" w:rsidP="0034313E">
      <w:pPr>
        <w:pStyle w:val="PlainText"/>
        <w:tabs>
          <w:tab w:val="left" w:pos="851"/>
          <w:tab w:val="left" w:pos="1276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46BD">
        <w:rPr>
          <w:rFonts w:ascii="Times New Roman" w:hAnsi="Times New Roman" w:cs="Times New Roman"/>
          <w:sz w:val="24"/>
          <w:szCs w:val="24"/>
        </w:rPr>
        <w:t>Обслужването на гражданите от служителите на СДВР се осъществява в рамките на работния ден, а при наличие на потребители в края на обявеното работно време, тяхното обслужване може да продължи до не повече от два астрономически часа след приключване на обявеното работно време.</w:t>
      </w:r>
      <w:r w:rsidR="006D2574" w:rsidRPr="00E646BD">
        <w:rPr>
          <w:rFonts w:ascii="Times New Roman" w:hAnsi="Times New Roman" w:cs="Times New Roman"/>
          <w:sz w:val="24"/>
          <w:szCs w:val="24"/>
        </w:rPr>
        <w:t xml:space="preserve"> За предоставяне на устна информация от служителите на СДВР се попълва искане и получената информация се отразява в</w:t>
      </w:r>
      <w:r w:rsidR="008E6711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6D2574" w:rsidRPr="00E646BD">
        <w:rPr>
          <w:rFonts w:ascii="Times New Roman" w:hAnsi="Times New Roman" w:cs="Times New Roman"/>
          <w:sz w:val="24"/>
          <w:szCs w:val="24"/>
        </w:rPr>
        <w:t xml:space="preserve"> (Приложение № 1 от M3 № 8121з-</w:t>
      </w:r>
      <w:r w:rsidR="00485E10" w:rsidRPr="00E646BD">
        <w:rPr>
          <w:rFonts w:ascii="Times New Roman" w:hAnsi="Times New Roman" w:cs="Times New Roman"/>
          <w:sz w:val="24"/>
          <w:szCs w:val="24"/>
        </w:rPr>
        <w:t>760</w:t>
      </w:r>
      <w:r w:rsidR="006D2574" w:rsidRPr="00E646BD">
        <w:rPr>
          <w:rFonts w:ascii="Times New Roman" w:hAnsi="Times New Roman" w:cs="Times New Roman"/>
          <w:sz w:val="24"/>
          <w:szCs w:val="24"/>
        </w:rPr>
        <w:t>/</w:t>
      </w:r>
      <w:r w:rsidR="00485E10" w:rsidRPr="00E646BD">
        <w:rPr>
          <w:rFonts w:ascii="Times New Roman" w:hAnsi="Times New Roman" w:cs="Times New Roman"/>
          <w:sz w:val="24"/>
          <w:szCs w:val="24"/>
        </w:rPr>
        <w:t>23</w:t>
      </w:r>
      <w:r w:rsidR="006D2574" w:rsidRPr="00E646BD">
        <w:rPr>
          <w:rFonts w:ascii="Times New Roman" w:hAnsi="Times New Roman" w:cs="Times New Roman"/>
          <w:sz w:val="24"/>
          <w:szCs w:val="24"/>
        </w:rPr>
        <w:t>.</w:t>
      </w:r>
      <w:r w:rsidR="00485E10" w:rsidRPr="00E646BD">
        <w:rPr>
          <w:rFonts w:ascii="Times New Roman" w:hAnsi="Times New Roman" w:cs="Times New Roman"/>
          <w:sz w:val="24"/>
          <w:szCs w:val="24"/>
        </w:rPr>
        <w:t>07</w:t>
      </w:r>
      <w:r w:rsidR="006D2574" w:rsidRPr="00E646BD">
        <w:rPr>
          <w:rFonts w:ascii="Times New Roman" w:hAnsi="Times New Roman" w:cs="Times New Roman"/>
          <w:sz w:val="24"/>
          <w:szCs w:val="24"/>
        </w:rPr>
        <w:t>.20</w:t>
      </w:r>
      <w:r w:rsidR="00485E10" w:rsidRPr="00E646BD">
        <w:rPr>
          <w:rFonts w:ascii="Times New Roman" w:hAnsi="Times New Roman" w:cs="Times New Roman"/>
          <w:sz w:val="24"/>
          <w:szCs w:val="24"/>
        </w:rPr>
        <w:t>20</w:t>
      </w:r>
      <w:r w:rsidR="006D2574" w:rsidRPr="00E646BD">
        <w:rPr>
          <w:rFonts w:ascii="Times New Roman" w:hAnsi="Times New Roman" w:cs="Times New Roman"/>
          <w:sz w:val="24"/>
          <w:szCs w:val="24"/>
        </w:rPr>
        <w:t xml:space="preserve"> г.), </w:t>
      </w:r>
      <w:r w:rsidR="008E6711">
        <w:rPr>
          <w:rFonts w:ascii="Times New Roman" w:hAnsi="Times New Roman" w:cs="Times New Roman"/>
          <w:sz w:val="24"/>
          <w:szCs w:val="24"/>
        </w:rPr>
        <w:t>кой</w:t>
      </w:r>
      <w:r w:rsidR="00485E10" w:rsidRPr="00E646BD">
        <w:rPr>
          <w:rFonts w:ascii="Times New Roman" w:hAnsi="Times New Roman" w:cs="Times New Roman"/>
          <w:sz w:val="24"/>
          <w:szCs w:val="24"/>
        </w:rPr>
        <w:t>то</w:t>
      </w:r>
      <w:r w:rsidR="006D2574" w:rsidRPr="00E646BD">
        <w:rPr>
          <w:rFonts w:ascii="Times New Roman" w:hAnsi="Times New Roman" w:cs="Times New Roman"/>
          <w:sz w:val="24"/>
          <w:szCs w:val="24"/>
        </w:rPr>
        <w:t xml:space="preserve"> се регистрира</w:t>
      </w:r>
      <w:r w:rsidR="00485E10" w:rsidRPr="00E646BD">
        <w:rPr>
          <w:rFonts w:ascii="Times New Roman" w:hAnsi="Times New Roman" w:cs="Times New Roman"/>
          <w:sz w:val="24"/>
          <w:szCs w:val="24"/>
        </w:rPr>
        <w:t xml:space="preserve"> в </w:t>
      </w:r>
      <w:r w:rsidR="008E6711">
        <w:rPr>
          <w:rFonts w:ascii="Times New Roman" w:hAnsi="Times New Roman" w:cs="Times New Roman"/>
          <w:sz w:val="24"/>
          <w:szCs w:val="24"/>
        </w:rPr>
        <w:t>ЦАИСДО</w:t>
      </w:r>
      <w:r w:rsidR="00485E10" w:rsidRPr="00E646BD">
        <w:rPr>
          <w:rFonts w:ascii="Times New Roman" w:hAnsi="Times New Roman" w:cs="Times New Roman"/>
          <w:sz w:val="24"/>
          <w:szCs w:val="24"/>
        </w:rPr>
        <w:t>.</w:t>
      </w:r>
    </w:p>
    <w:p w:rsidR="004C5A64" w:rsidRPr="00E646BD" w:rsidRDefault="00F02608" w:rsidP="0034313E">
      <w:pPr>
        <w:pStyle w:val="PlainText"/>
        <w:tabs>
          <w:tab w:val="left" w:pos="851"/>
          <w:tab w:val="left" w:pos="1276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46BD">
        <w:rPr>
          <w:rFonts w:ascii="Times New Roman" w:hAnsi="Times New Roman" w:cs="Times New Roman"/>
          <w:sz w:val="24"/>
          <w:szCs w:val="24"/>
        </w:rPr>
        <w:t xml:space="preserve"> </w:t>
      </w:r>
      <w:r w:rsidRPr="00AD799F">
        <w:rPr>
          <w:rFonts w:ascii="Times New Roman" w:hAnsi="Times New Roman" w:cs="Times New Roman"/>
          <w:sz w:val="24"/>
          <w:szCs w:val="24"/>
        </w:rPr>
        <w:t>Обработването на</w:t>
      </w:r>
      <w:r w:rsidRPr="00E646BD">
        <w:rPr>
          <w:rFonts w:ascii="Times New Roman" w:hAnsi="Times New Roman" w:cs="Times New Roman"/>
          <w:sz w:val="24"/>
          <w:szCs w:val="24"/>
        </w:rPr>
        <w:t xml:space="preserve"> лични данни се </w:t>
      </w:r>
      <w:r w:rsidR="005B53C5" w:rsidRPr="00E646BD">
        <w:rPr>
          <w:rFonts w:ascii="Times New Roman" w:hAnsi="Times New Roman" w:cs="Times New Roman"/>
          <w:sz w:val="24"/>
          <w:szCs w:val="24"/>
        </w:rPr>
        <w:t>осъществява при спазване изискванията на</w:t>
      </w:r>
      <w:r w:rsidRPr="00E646BD">
        <w:rPr>
          <w:rFonts w:ascii="Times New Roman" w:hAnsi="Times New Roman" w:cs="Times New Roman"/>
          <w:sz w:val="24"/>
          <w:szCs w:val="24"/>
        </w:rPr>
        <w:t xml:space="preserve">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95/46/ЕО, Закона за защита на личните данни и утвърдените от министъра на вътрешните работи правила за организацията на административното обслужване.</w:t>
      </w:r>
      <w:r w:rsidR="00657788" w:rsidRPr="00E64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5A64" w:rsidRPr="00E646BD" w:rsidRDefault="00657788" w:rsidP="0034313E">
      <w:pPr>
        <w:pStyle w:val="PlainText"/>
        <w:tabs>
          <w:tab w:val="left" w:pos="851"/>
          <w:tab w:val="left" w:pos="1276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46BD">
        <w:rPr>
          <w:rFonts w:ascii="Times New Roman" w:hAnsi="Times New Roman" w:cs="Times New Roman"/>
          <w:sz w:val="24"/>
          <w:szCs w:val="24"/>
        </w:rPr>
        <w:t xml:space="preserve">Срокът за отговор на запитвания, постъпили по пощата и по електронен път е до </w:t>
      </w:r>
      <w:r w:rsidR="00463931">
        <w:rPr>
          <w:rFonts w:ascii="Times New Roman" w:hAnsi="Times New Roman" w:cs="Times New Roman"/>
          <w:sz w:val="24"/>
          <w:szCs w:val="24"/>
        </w:rPr>
        <w:t>5</w:t>
      </w:r>
      <w:r w:rsidRPr="00E646BD">
        <w:rPr>
          <w:rFonts w:ascii="Times New Roman" w:hAnsi="Times New Roman" w:cs="Times New Roman"/>
          <w:sz w:val="24"/>
          <w:szCs w:val="24"/>
        </w:rPr>
        <w:t xml:space="preserve"> дни, а в случаите, ко</w:t>
      </w:r>
      <w:r w:rsidR="005B53C5" w:rsidRPr="00E646BD">
        <w:rPr>
          <w:rFonts w:ascii="Times New Roman" w:hAnsi="Times New Roman" w:cs="Times New Roman"/>
          <w:sz w:val="24"/>
          <w:szCs w:val="24"/>
        </w:rPr>
        <w:t xml:space="preserve">гато е необходима проверка на </w:t>
      </w:r>
      <w:r w:rsidRPr="00E646BD">
        <w:rPr>
          <w:rFonts w:ascii="Times New Roman" w:hAnsi="Times New Roman" w:cs="Times New Roman"/>
          <w:sz w:val="24"/>
          <w:szCs w:val="24"/>
        </w:rPr>
        <w:t xml:space="preserve">място или становище </w:t>
      </w:r>
      <w:r w:rsidR="005B53C5" w:rsidRPr="00E646BD">
        <w:rPr>
          <w:rFonts w:ascii="Times New Roman" w:hAnsi="Times New Roman" w:cs="Times New Roman"/>
          <w:sz w:val="24"/>
          <w:szCs w:val="24"/>
        </w:rPr>
        <w:t>от</w:t>
      </w:r>
      <w:r w:rsidRPr="00E646BD">
        <w:rPr>
          <w:rFonts w:ascii="Times New Roman" w:hAnsi="Times New Roman" w:cs="Times New Roman"/>
          <w:sz w:val="24"/>
          <w:szCs w:val="24"/>
        </w:rPr>
        <w:t xml:space="preserve"> друг административен орган - до 14 дни. </w:t>
      </w:r>
    </w:p>
    <w:p w:rsidR="000463D6" w:rsidRPr="00E646BD" w:rsidRDefault="00657788" w:rsidP="0034313E">
      <w:pPr>
        <w:pStyle w:val="PlainText"/>
        <w:tabs>
          <w:tab w:val="left" w:pos="851"/>
          <w:tab w:val="left" w:pos="1276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6551">
        <w:rPr>
          <w:rFonts w:ascii="Times New Roman" w:hAnsi="Times New Roman" w:cs="Times New Roman"/>
          <w:sz w:val="24"/>
          <w:szCs w:val="24"/>
        </w:rPr>
        <w:t xml:space="preserve">Предоставянето на достъп до обществена информация се извършва в съответствие със Закона за достъп до обществена информация, утвърдените от министъра на вътрешните работи правила и заповед на директора на СДВР. </w:t>
      </w:r>
      <w:r w:rsidRPr="00FA458D">
        <w:rPr>
          <w:rFonts w:ascii="Times New Roman" w:hAnsi="Times New Roman" w:cs="Times New Roman"/>
          <w:sz w:val="24"/>
          <w:szCs w:val="24"/>
        </w:rPr>
        <w:t>За 202</w:t>
      </w:r>
      <w:r w:rsidR="001C01B8" w:rsidRPr="00FA458D">
        <w:rPr>
          <w:rFonts w:ascii="Times New Roman" w:hAnsi="Times New Roman" w:cs="Times New Roman"/>
          <w:sz w:val="24"/>
          <w:szCs w:val="24"/>
        </w:rPr>
        <w:t>5</w:t>
      </w:r>
      <w:r w:rsidRPr="00FA458D">
        <w:rPr>
          <w:rFonts w:ascii="Times New Roman" w:hAnsi="Times New Roman" w:cs="Times New Roman"/>
          <w:sz w:val="24"/>
          <w:szCs w:val="24"/>
        </w:rPr>
        <w:t xml:space="preserve"> г.</w:t>
      </w:r>
      <w:r w:rsidRPr="00DD6551">
        <w:rPr>
          <w:rFonts w:ascii="Times New Roman" w:hAnsi="Times New Roman" w:cs="Times New Roman"/>
          <w:sz w:val="24"/>
          <w:szCs w:val="24"/>
        </w:rPr>
        <w:t xml:space="preserve"> в дирекцията са постъпили </w:t>
      </w:r>
      <w:r w:rsidR="00FA458D">
        <w:rPr>
          <w:rFonts w:ascii="Times New Roman" w:hAnsi="Times New Roman" w:cs="Times New Roman"/>
          <w:sz w:val="24"/>
          <w:szCs w:val="24"/>
        </w:rPr>
        <w:t>125</w:t>
      </w:r>
      <w:r w:rsidRPr="00DD6551">
        <w:rPr>
          <w:rFonts w:ascii="Times New Roman" w:hAnsi="Times New Roman" w:cs="Times New Roman"/>
          <w:sz w:val="24"/>
          <w:szCs w:val="24"/>
        </w:rPr>
        <w:t xml:space="preserve"> заявления за достъп до обществена информация, по </w:t>
      </w:r>
      <w:r w:rsidR="0090495E">
        <w:rPr>
          <w:rFonts w:ascii="Times New Roman" w:hAnsi="Times New Roman" w:cs="Times New Roman"/>
          <w:sz w:val="24"/>
          <w:szCs w:val="24"/>
        </w:rPr>
        <w:t xml:space="preserve">112 </w:t>
      </w:r>
      <w:r w:rsidR="005C4DAE" w:rsidRPr="00DD6551">
        <w:rPr>
          <w:rFonts w:ascii="Times New Roman" w:hAnsi="Times New Roman" w:cs="Times New Roman"/>
          <w:sz w:val="24"/>
          <w:szCs w:val="24"/>
        </w:rPr>
        <w:t>заявления</w:t>
      </w:r>
      <w:r w:rsidR="00170D43" w:rsidRPr="00DD6551">
        <w:rPr>
          <w:rFonts w:ascii="Times New Roman" w:hAnsi="Times New Roman" w:cs="Times New Roman"/>
          <w:sz w:val="24"/>
          <w:szCs w:val="24"/>
        </w:rPr>
        <w:t xml:space="preserve"> </w:t>
      </w:r>
      <w:r w:rsidRPr="00DD6551">
        <w:rPr>
          <w:rFonts w:ascii="Times New Roman" w:hAnsi="Times New Roman" w:cs="Times New Roman"/>
          <w:sz w:val="24"/>
          <w:szCs w:val="24"/>
        </w:rPr>
        <w:t>е взето решение в законоустановения срок</w:t>
      </w:r>
      <w:r w:rsidR="00AF65D8" w:rsidRPr="00DD6551">
        <w:rPr>
          <w:rFonts w:ascii="Times New Roman" w:hAnsi="Times New Roman" w:cs="Times New Roman"/>
          <w:sz w:val="24"/>
          <w:szCs w:val="24"/>
        </w:rPr>
        <w:t xml:space="preserve"> без удължава</w:t>
      </w:r>
      <w:r w:rsidR="005C4DAE" w:rsidRPr="00DD6551">
        <w:rPr>
          <w:rFonts w:ascii="Times New Roman" w:hAnsi="Times New Roman" w:cs="Times New Roman"/>
          <w:sz w:val="24"/>
          <w:szCs w:val="24"/>
        </w:rPr>
        <w:t>не</w:t>
      </w:r>
      <w:r w:rsidR="00170D43" w:rsidRPr="00DD6551">
        <w:rPr>
          <w:rFonts w:ascii="Times New Roman" w:hAnsi="Times New Roman" w:cs="Times New Roman"/>
          <w:sz w:val="24"/>
          <w:szCs w:val="24"/>
        </w:rPr>
        <w:t>,</w:t>
      </w:r>
      <w:r w:rsidR="00BB1F62">
        <w:rPr>
          <w:rFonts w:ascii="Times New Roman" w:hAnsi="Times New Roman" w:cs="Times New Roman"/>
          <w:sz w:val="24"/>
          <w:szCs w:val="24"/>
        </w:rPr>
        <w:t xml:space="preserve"> по</w:t>
      </w:r>
      <w:r w:rsidR="00170D43" w:rsidRPr="00DD6551">
        <w:rPr>
          <w:rFonts w:ascii="Times New Roman" w:hAnsi="Times New Roman" w:cs="Times New Roman"/>
          <w:sz w:val="24"/>
          <w:szCs w:val="24"/>
        </w:rPr>
        <w:t xml:space="preserve"> </w:t>
      </w:r>
      <w:r w:rsidR="0090495E">
        <w:rPr>
          <w:rFonts w:ascii="Times New Roman" w:hAnsi="Times New Roman" w:cs="Times New Roman"/>
          <w:sz w:val="24"/>
          <w:szCs w:val="24"/>
        </w:rPr>
        <w:t>едно заявлени</w:t>
      </w:r>
      <w:r w:rsidR="00BB1F62">
        <w:rPr>
          <w:rFonts w:ascii="Times New Roman" w:hAnsi="Times New Roman" w:cs="Times New Roman"/>
          <w:sz w:val="24"/>
          <w:szCs w:val="24"/>
        </w:rPr>
        <w:t>е</w:t>
      </w:r>
      <w:r w:rsidR="0090495E">
        <w:rPr>
          <w:rFonts w:ascii="Times New Roman" w:hAnsi="Times New Roman" w:cs="Times New Roman"/>
          <w:sz w:val="24"/>
          <w:szCs w:val="24"/>
        </w:rPr>
        <w:t xml:space="preserve"> </w:t>
      </w:r>
      <w:r w:rsidR="00BB1F62">
        <w:rPr>
          <w:rFonts w:ascii="Times New Roman" w:hAnsi="Times New Roman" w:cs="Times New Roman"/>
          <w:sz w:val="24"/>
          <w:szCs w:val="24"/>
        </w:rPr>
        <w:t>е</w:t>
      </w:r>
      <w:r w:rsidR="0090495E">
        <w:rPr>
          <w:rFonts w:ascii="Times New Roman" w:hAnsi="Times New Roman" w:cs="Times New Roman"/>
          <w:sz w:val="24"/>
          <w:szCs w:val="24"/>
        </w:rPr>
        <w:t xml:space="preserve"> взето решение с удължаване на законоустановения срок, </w:t>
      </w:r>
      <w:r w:rsidR="00BB1F62">
        <w:rPr>
          <w:rFonts w:ascii="Times New Roman" w:hAnsi="Times New Roman" w:cs="Times New Roman"/>
          <w:sz w:val="24"/>
          <w:szCs w:val="24"/>
        </w:rPr>
        <w:t xml:space="preserve">по </w:t>
      </w:r>
      <w:r w:rsidR="0090495E">
        <w:rPr>
          <w:rFonts w:ascii="Times New Roman" w:hAnsi="Times New Roman" w:cs="Times New Roman"/>
          <w:sz w:val="24"/>
          <w:szCs w:val="24"/>
        </w:rPr>
        <w:t xml:space="preserve">седем заявления </w:t>
      </w:r>
      <w:r w:rsidR="00BB1F62">
        <w:rPr>
          <w:rFonts w:ascii="Times New Roman" w:hAnsi="Times New Roman" w:cs="Times New Roman"/>
          <w:sz w:val="24"/>
          <w:szCs w:val="24"/>
        </w:rPr>
        <w:t>е</w:t>
      </w:r>
      <w:r w:rsidR="0090495E">
        <w:rPr>
          <w:rFonts w:ascii="Times New Roman" w:hAnsi="Times New Roman" w:cs="Times New Roman"/>
          <w:sz w:val="24"/>
          <w:szCs w:val="24"/>
        </w:rPr>
        <w:t xml:space="preserve"> издаден отказ, </w:t>
      </w:r>
      <w:r w:rsidR="00170D43" w:rsidRPr="00DD6551">
        <w:rPr>
          <w:rFonts w:ascii="Times New Roman" w:hAnsi="Times New Roman" w:cs="Times New Roman"/>
          <w:sz w:val="24"/>
          <w:szCs w:val="24"/>
        </w:rPr>
        <w:t xml:space="preserve">по </w:t>
      </w:r>
      <w:r w:rsidR="00DD6551">
        <w:rPr>
          <w:rFonts w:ascii="Times New Roman" w:hAnsi="Times New Roman" w:cs="Times New Roman"/>
          <w:sz w:val="24"/>
          <w:szCs w:val="24"/>
        </w:rPr>
        <w:t>четири заявления</w:t>
      </w:r>
      <w:r w:rsidR="00170D43" w:rsidRPr="00DD6551">
        <w:rPr>
          <w:rFonts w:ascii="Times New Roman" w:hAnsi="Times New Roman" w:cs="Times New Roman"/>
          <w:sz w:val="24"/>
          <w:szCs w:val="24"/>
        </w:rPr>
        <w:t xml:space="preserve"> е изготвено уведомление до заявителя за липса на исканата обществена информация</w:t>
      </w:r>
      <w:r w:rsidRPr="00DD6551">
        <w:rPr>
          <w:rFonts w:ascii="Times New Roman" w:hAnsi="Times New Roman" w:cs="Times New Roman"/>
          <w:sz w:val="24"/>
          <w:szCs w:val="24"/>
        </w:rPr>
        <w:t>.</w:t>
      </w:r>
      <w:r w:rsidRPr="00E64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6BE" w:rsidRDefault="009206BE" w:rsidP="00D72E77">
      <w:pPr>
        <w:pStyle w:val="PlainText"/>
        <w:tabs>
          <w:tab w:val="left" w:pos="851"/>
          <w:tab w:val="left" w:pos="1276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36417">
        <w:rPr>
          <w:rFonts w:ascii="Times New Roman" w:hAnsi="Times New Roman" w:cs="Times New Roman"/>
          <w:sz w:val="24"/>
          <w:szCs w:val="24"/>
        </w:rPr>
        <w:t>Организацията на работата с жалби, сигнали и предложенията в СДВР се извършва в съответствие с разпоредбите на Административнопроцесуален кодекс</w:t>
      </w:r>
      <w:r w:rsidRPr="00E3641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36417">
        <w:rPr>
          <w:rFonts w:ascii="Times New Roman" w:hAnsi="Times New Roman" w:cs="Times New Roman"/>
          <w:sz w:val="24"/>
          <w:szCs w:val="24"/>
        </w:rPr>
        <w:t>АПК</w:t>
      </w:r>
      <w:r w:rsidRPr="00E3641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36417">
        <w:rPr>
          <w:rFonts w:ascii="Times New Roman" w:hAnsi="Times New Roman" w:cs="Times New Roman"/>
          <w:sz w:val="24"/>
          <w:szCs w:val="24"/>
        </w:rPr>
        <w:t>и Правилата за организацията на работата в МВР с предложенията и сигналите, утвърдени с МЗ № 8121з-522/27.04.2022 г., изменени и допълнени с МЗ № 8</w:t>
      </w:r>
      <w:r w:rsidR="00E36417">
        <w:rPr>
          <w:rFonts w:ascii="Times New Roman" w:hAnsi="Times New Roman" w:cs="Times New Roman"/>
          <w:sz w:val="24"/>
          <w:szCs w:val="24"/>
        </w:rPr>
        <w:t xml:space="preserve">121з-355/06.03.2023 г. </w:t>
      </w:r>
      <w:r w:rsidR="001558B7" w:rsidRPr="009B63C7">
        <w:rPr>
          <w:rFonts w:ascii="Times New Roman" w:hAnsi="Times New Roman" w:cs="Times New Roman"/>
          <w:sz w:val="24"/>
          <w:szCs w:val="24"/>
        </w:rPr>
        <w:t>През 2025</w:t>
      </w:r>
      <w:r w:rsidRPr="009B63C7">
        <w:rPr>
          <w:rFonts w:ascii="Times New Roman" w:hAnsi="Times New Roman" w:cs="Times New Roman"/>
          <w:sz w:val="24"/>
          <w:szCs w:val="24"/>
        </w:rPr>
        <w:t xml:space="preserve"> г. са постъпили общо </w:t>
      </w:r>
      <w:r w:rsidR="001558B7" w:rsidRPr="009B63C7">
        <w:rPr>
          <w:rFonts w:ascii="Times New Roman" w:hAnsi="Times New Roman" w:cs="Times New Roman"/>
          <w:sz w:val="24"/>
          <w:szCs w:val="24"/>
        </w:rPr>
        <w:t>2</w:t>
      </w:r>
      <w:r w:rsidR="00E36417" w:rsidRPr="009B63C7">
        <w:rPr>
          <w:rFonts w:ascii="Times New Roman" w:hAnsi="Times New Roman" w:cs="Times New Roman"/>
          <w:sz w:val="24"/>
          <w:szCs w:val="24"/>
        </w:rPr>
        <w:t xml:space="preserve"> сигнала</w:t>
      </w:r>
      <w:r w:rsidRPr="009B63C7">
        <w:rPr>
          <w:rFonts w:ascii="Times New Roman" w:hAnsi="Times New Roman" w:cs="Times New Roman"/>
          <w:sz w:val="24"/>
          <w:szCs w:val="24"/>
        </w:rPr>
        <w:t>, свързани с качеството на административното обслужване, предоставяно от</w:t>
      </w:r>
      <w:r w:rsidR="00063700" w:rsidRPr="009B63C7">
        <w:rPr>
          <w:rFonts w:ascii="Times New Roman" w:hAnsi="Times New Roman" w:cs="Times New Roman"/>
          <w:sz w:val="24"/>
          <w:szCs w:val="24"/>
        </w:rPr>
        <w:t xml:space="preserve"> звената към Столична дирекция</w:t>
      </w:r>
      <w:r w:rsidRPr="009B63C7">
        <w:rPr>
          <w:rFonts w:ascii="Times New Roman" w:hAnsi="Times New Roman" w:cs="Times New Roman"/>
          <w:sz w:val="24"/>
          <w:szCs w:val="24"/>
        </w:rPr>
        <w:t xml:space="preserve">. </w:t>
      </w:r>
      <w:r w:rsidR="00063700" w:rsidRPr="009B63C7">
        <w:rPr>
          <w:rFonts w:ascii="Times New Roman" w:hAnsi="Times New Roman" w:cs="Times New Roman"/>
          <w:sz w:val="24"/>
          <w:szCs w:val="24"/>
        </w:rPr>
        <w:t xml:space="preserve">По всички сигнали е извършена проверка, която е установила, че </w:t>
      </w:r>
      <w:r w:rsidR="001558B7" w:rsidRPr="009B63C7">
        <w:rPr>
          <w:rFonts w:ascii="Times New Roman" w:hAnsi="Times New Roman" w:cs="Times New Roman"/>
          <w:sz w:val="24"/>
          <w:szCs w:val="24"/>
        </w:rPr>
        <w:t>единия е основателен, а другия е неоснователен.</w:t>
      </w:r>
    </w:p>
    <w:p w:rsidR="00D67798" w:rsidRDefault="005E6585" w:rsidP="00D67798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Във всички звена при Столична дирекция на вътрешните работи, отговорни за дейностите </w:t>
      </w:r>
      <w:r w:rsidR="005A43AE">
        <w:rPr>
          <w:color w:val="000000"/>
          <w:sz w:val="24"/>
          <w:szCs w:val="24"/>
        </w:rPr>
        <w:t>по административното обслужване</w:t>
      </w:r>
      <w:r w:rsidR="00DF4B21" w:rsidRPr="001E1FCA">
        <w:rPr>
          <w:color w:val="000000"/>
          <w:sz w:val="24"/>
          <w:szCs w:val="24"/>
        </w:rPr>
        <w:t xml:space="preserve"> се създава възможност за обратна връзка </w:t>
      </w:r>
      <w:r w:rsidR="008C6E14" w:rsidRPr="001E1FCA">
        <w:rPr>
          <w:color w:val="000000"/>
          <w:sz w:val="24"/>
          <w:szCs w:val="24"/>
        </w:rPr>
        <w:t>с</w:t>
      </w:r>
      <w:r w:rsidR="00DF4B21" w:rsidRPr="001E1FCA">
        <w:rPr>
          <w:color w:val="000000"/>
          <w:sz w:val="24"/>
          <w:szCs w:val="24"/>
        </w:rPr>
        <w:t xml:space="preserve"> потребителите чрез използване и прилагане на </w:t>
      </w:r>
      <w:r w:rsidR="005A43AE">
        <w:rPr>
          <w:b/>
          <w:color w:val="000000"/>
          <w:sz w:val="24"/>
          <w:szCs w:val="24"/>
        </w:rPr>
        <w:t>методите</w:t>
      </w:r>
      <w:r w:rsidR="0076037A" w:rsidRPr="001E1FCA">
        <w:rPr>
          <w:b/>
          <w:color w:val="000000"/>
          <w:sz w:val="24"/>
          <w:szCs w:val="24"/>
        </w:rPr>
        <w:t xml:space="preserve"> и средствата </w:t>
      </w:r>
      <w:r w:rsidR="00DF4B21" w:rsidRPr="001E1FCA">
        <w:rPr>
          <w:b/>
          <w:color w:val="000000"/>
          <w:sz w:val="24"/>
          <w:szCs w:val="24"/>
        </w:rPr>
        <w:t>за обратна връзка</w:t>
      </w:r>
      <w:r w:rsidR="00DF4B21" w:rsidRPr="001E1FCA">
        <w:rPr>
          <w:color w:val="000000"/>
          <w:sz w:val="24"/>
          <w:szCs w:val="24"/>
        </w:rPr>
        <w:t>.</w:t>
      </w:r>
    </w:p>
    <w:p w:rsidR="001214FF" w:rsidRDefault="00D67798" w:rsidP="00BD5AD5">
      <w:pPr>
        <w:pStyle w:val="ListParagraph"/>
        <w:numPr>
          <w:ilvl w:val="0"/>
          <w:numId w:val="3"/>
        </w:num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jc w:val="both"/>
        <w:rPr>
          <w:color w:val="000000"/>
          <w:sz w:val="24"/>
          <w:szCs w:val="24"/>
        </w:rPr>
      </w:pPr>
      <w:r w:rsidRPr="0044258B">
        <w:rPr>
          <w:color w:val="000000"/>
          <w:sz w:val="24"/>
          <w:szCs w:val="24"/>
        </w:rPr>
        <w:t xml:space="preserve">В </w:t>
      </w:r>
      <w:r w:rsidR="006D0724" w:rsidRPr="00124F55">
        <w:rPr>
          <w:b/>
          <w:color w:val="000000"/>
          <w:sz w:val="24"/>
          <w:szCs w:val="24"/>
        </w:rPr>
        <w:t xml:space="preserve">отдел </w:t>
      </w:r>
      <w:r w:rsidR="001D1330" w:rsidRPr="00124F55">
        <w:rPr>
          <w:b/>
          <w:color w:val="000000"/>
          <w:sz w:val="24"/>
          <w:szCs w:val="24"/>
        </w:rPr>
        <w:t xml:space="preserve">„Пътна полиция“ </w:t>
      </w:r>
      <w:r w:rsidR="006D0724" w:rsidRPr="00124F55">
        <w:rPr>
          <w:b/>
          <w:color w:val="000000"/>
          <w:sz w:val="24"/>
          <w:szCs w:val="24"/>
        </w:rPr>
        <w:t xml:space="preserve">СДВР </w:t>
      </w:r>
      <w:r w:rsidR="006D0724" w:rsidRPr="00124F55">
        <w:rPr>
          <w:b/>
          <w:color w:val="000000"/>
          <w:sz w:val="24"/>
          <w:szCs w:val="24"/>
          <w:lang w:val="en-US"/>
        </w:rPr>
        <w:t>(</w:t>
      </w:r>
      <w:r w:rsidR="001E1FCA" w:rsidRPr="00124F55">
        <w:rPr>
          <w:b/>
          <w:color w:val="000000"/>
          <w:sz w:val="24"/>
          <w:szCs w:val="24"/>
        </w:rPr>
        <w:t>ОПП СДВР</w:t>
      </w:r>
      <w:r w:rsidR="006D0724" w:rsidRPr="00124F55">
        <w:rPr>
          <w:b/>
          <w:color w:val="000000"/>
          <w:sz w:val="24"/>
          <w:szCs w:val="24"/>
          <w:lang w:val="en-US"/>
        </w:rPr>
        <w:t>)</w:t>
      </w:r>
      <w:r w:rsidR="001E1FCA" w:rsidRPr="0044258B">
        <w:rPr>
          <w:color w:val="000000"/>
          <w:sz w:val="24"/>
          <w:szCs w:val="24"/>
        </w:rPr>
        <w:t xml:space="preserve"> са</w:t>
      </w:r>
      <w:r w:rsidR="001214FF">
        <w:rPr>
          <w:color w:val="000000"/>
          <w:sz w:val="24"/>
          <w:szCs w:val="24"/>
        </w:rPr>
        <w:t xml:space="preserve"> осигурени следните средства за</w:t>
      </w:r>
    </w:p>
    <w:p w:rsidR="001E1FCA" w:rsidRPr="001214FF" w:rsidRDefault="001E1FCA" w:rsidP="001214FF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jc w:val="both"/>
        <w:rPr>
          <w:color w:val="000000"/>
          <w:sz w:val="24"/>
          <w:szCs w:val="24"/>
        </w:rPr>
      </w:pPr>
      <w:r w:rsidRPr="001214FF">
        <w:rPr>
          <w:color w:val="000000"/>
          <w:sz w:val="24"/>
          <w:szCs w:val="24"/>
        </w:rPr>
        <w:t>събиране на информация</w:t>
      </w:r>
      <w:r w:rsidR="00BA2925">
        <w:rPr>
          <w:color w:val="000000"/>
          <w:sz w:val="24"/>
          <w:szCs w:val="24"/>
        </w:rPr>
        <w:t>,</w:t>
      </w:r>
      <w:r w:rsidRPr="001214FF">
        <w:rPr>
          <w:color w:val="000000"/>
          <w:sz w:val="24"/>
          <w:szCs w:val="24"/>
        </w:rPr>
        <w:t xml:space="preserve"> за обратна връзка и за измерване на удовлетвореността на потребителите на административни услуги: 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1. Пощенска кутия за подаване на жалби, сигнали и предложения, поставена на входа на административната сграда на отдела.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2. Електронна поща.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3. Интернет страница на отдела.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4.</w:t>
      </w:r>
      <w:r w:rsidR="001214FF">
        <w:rPr>
          <w:color w:val="000000"/>
          <w:sz w:val="24"/>
          <w:szCs w:val="24"/>
          <w:lang w:val="en-US"/>
        </w:rPr>
        <w:t xml:space="preserve"> </w:t>
      </w:r>
      <w:r w:rsidRPr="001E1FCA">
        <w:rPr>
          <w:color w:val="000000"/>
          <w:sz w:val="24"/>
          <w:szCs w:val="24"/>
        </w:rPr>
        <w:t xml:space="preserve">Книга за предложения, мнения и сигнали, намираща се на входа на административната сграда на отдела. </w:t>
      </w:r>
    </w:p>
    <w:p w:rsidR="001E1FCA" w:rsidRPr="001E1FCA" w:rsidRDefault="00661556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 w:rsidR="001E1FCA" w:rsidRPr="001E1FCA">
        <w:rPr>
          <w:color w:val="000000"/>
          <w:sz w:val="24"/>
          <w:szCs w:val="24"/>
        </w:rPr>
        <w:t xml:space="preserve">Анкетни карти за попълване, предоставяни на гишетата за административно </w:t>
      </w:r>
      <w:r w:rsidR="001E1FCA" w:rsidRPr="001E1FCA">
        <w:rPr>
          <w:color w:val="000000"/>
          <w:sz w:val="24"/>
          <w:szCs w:val="24"/>
        </w:rPr>
        <w:lastRenderedPageBreak/>
        <w:t>обслужване, както и налични онлайн на сайта.</w:t>
      </w:r>
    </w:p>
    <w:p w:rsidR="001E1FCA" w:rsidRPr="001E1FCA" w:rsidRDefault="001E1FCA" w:rsidP="00243510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6. Информационно табло с предлаганите услуги, разположено в административната зала за граждани, с двуезични указателни табели, като информацията </w:t>
      </w:r>
      <w:r w:rsidR="00EF329C" w:rsidRPr="001E1FCA">
        <w:rPr>
          <w:color w:val="000000"/>
          <w:sz w:val="24"/>
          <w:szCs w:val="24"/>
        </w:rPr>
        <w:t xml:space="preserve">е посочена </w:t>
      </w:r>
      <w:r w:rsidRPr="001E1FCA">
        <w:rPr>
          <w:color w:val="000000"/>
          <w:sz w:val="24"/>
          <w:szCs w:val="24"/>
        </w:rPr>
        <w:t xml:space="preserve">в пълнота и </w:t>
      </w:r>
      <w:r w:rsidR="00EF329C">
        <w:rPr>
          <w:color w:val="000000"/>
          <w:sz w:val="24"/>
          <w:szCs w:val="24"/>
        </w:rPr>
        <w:t>на</w:t>
      </w:r>
      <w:r w:rsidRPr="001E1FCA">
        <w:rPr>
          <w:color w:val="000000"/>
          <w:sz w:val="24"/>
          <w:szCs w:val="24"/>
        </w:rPr>
        <w:t xml:space="preserve"> интернет страницата на отдела.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7. Приемно време за граждани и организации</w:t>
      </w:r>
      <w:r w:rsidR="00EF329C">
        <w:rPr>
          <w:color w:val="000000"/>
          <w:sz w:val="24"/>
          <w:szCs w:val="24"/>
        </w:rPr>
        <w:t>,</w:t>
      </w:r>
      <w:r w:rsidRPr="001E1FCA">
        <w:rPr>
          <w:color w:val="000000"/>
          <w:sz w:val="24"/>
          <w:szCs w:val="24"/>
        </w:rPr>
        <w:t xml:space="preserve"> обявено на информационно табло, разположено в административната сграда на отдела и публикувано </w:t>
      </w:r>
      <w:r w:rsidR="00EF329C">
        <w:rPr>
          <w:color w:val="000000"/>
          <w:sz w:val="24"/>
          <w:szCs w:val="24"/>
        </w:rPr>
        <w:t>на</w:t>
      </w:r>
      <w:r w:rsidR="00D75B43">
        <w:rPr>
          <w:color w:val="000000"/>
          <w:sz w:val="24"/>
          <w:szCs w:val="24"/>
        </w:rPr>
        <w:t xml:space="preserve"> интернет страницата на ОПП - </w:t>
      </w:r>
      <w:r w:rsidRPr="001E1FCA">
        <w:rPr>
          <w:color w:val="000000"/>
          <w:sz w:val="24"/>
          <w:szCs w:val="24"/>
        </w:rPr>
        <w:t>СДВР.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8. Постоянни телефонни линии за връзка с потребителите.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9.Предложения, мнения и сигнали могат да се подават чрез системата за сигурно електронно връчване /ССЕВ/ и електронната поща.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10. Анализ на </w:t>
      </w:r>
      <w:r w:rsidR="00EF329C" w:rsidRPr="001E1FCA">
        <w:rPr>
          <w:color w:val="000000"/>
          <w:sz w:val="24"/>
          <w:szCs w:val="24"/>
        </w:rPr>
        <w:t>жалби</w:t>
      </w:r>
      <w:r w:rsidR="00EF329C">
        <w:rPr>
          <w:color w:val="000000"/>
          <w:sz w:val="24"/>
          <w:szCs w:val="24"/>
        </w:rPr>
        <w:t>,</w:t>
      </w:r>
      <w:r w:rsidR="00EF329C" w:rsidRPr="001E1FCA">
        <w:rPr>
          <w:color w:val="000000"/>
          <w:sz w:val="24"/>
          <w:szCs w:val="24"/>
        </w:rPr>
        <w:t xml:space="preserve"> </w:t>
      </w:r>
      <w:r w:rsidR="00EF329C">
        <w:rPr>
          <w:color w:val="000000"/>
          <w:sz w:val="24"/>
          <w:szCs w:val="24"/>
        </w:rPr>
        <w:t>сигнали, предложения</w:t>
      </w:r>
      <w:r w:rsidRPr="001E1FCA">
        <w:rPr>
          <w:color w:val="000000"/>
          <w:sz w:val="24"/>
          <w:szCs w:val="24"/>
        </w:rPr>
        <w:t xml:space="preserve"> и похвали.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Основната цел е установяване нивото на удовлетвореност на потребителите за предоставяните от ОПП СДВР административни услуги чрез получаване на информация във вид на мнения, коментари, препоръки и предложения, като след анализ на резултатите и оценка на факторите се предприемат мерки за подобряване на административното обслужване.</w:t>
      </w:r>
    </w:p>
    <w:p w:rsidR="001E1FCA" w:rsidRPr="001E1FCA" w:rsidRDefault="006D072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Отдел </w:t>
      </w:r>
      <w:r w:rsidR="001D1330" w:rsidRPr="001E1FCA">
        <w:rPr>
          <w:color w:val="000000"/>
          <w:sz w:val="24"/>
          <w:szCs w:val="24"/>
        </w:rPr>
        <w:t>„Пътна полиция“</w:t>
      </w:r>
      <w:r w:rsidR="001F50F4">
        <w:rPr>
          <w:color w:val="000000"/>
          <w:sz w:val="24"/>
          <w:szCs w:val="24"/>
          <w:lang w:val="en-US"/>
        </w:rPr>
        <w:t xml:space="preserve"> </w:t>
      </w:r>
      <w:r w:rsidR="001F50F4">
        <w:rPr>
          <w:color w:val="000000"/>
          <w:sz w:val="24"/>
          <w:szCs w:val="24"/>
        </w:rPr>
        <w:t>към СДВР</w:t>
      </w:r>
      <w:r>
        <w:rPr>
          <w:color w:val="000000"/>
          <w:sz w:val="24"/>
          <w:szCs w:val="24"/>
        </w:rPr>
        <w:t xml:space="preserve"> </w:t>
      </w:r>
      <w:r w:rsidR="001E1FCA" w:rsidRPr="001E1FCA">
        <w:rPr>
          <w:color w:val="000000"/>
          <w:sz w:val="24"/>
          <w:szCs w:val="24"/>
        </w:rPr>
        <w:t>предоставя информация за използваните начини за обратна връзка от потребителите, както на място, така и на интернет платформата. На всички подадени писмени заявления или запитвания се изготвят писмени отговори до подателя. Ако запитването е подадено по електронна поща, съответно и обратната връзка се осъществява по същия начин. При прием на документи</w:t>
      </w:r>
      <w:r w:rsidR="008E6711">
        <w:rPr>
          <w:color w:val="000000"/>
          <w:sz w:val="24"/>
          <w:szCs w:val="24"/>
        </w:rPr>
        <w:t>,</w:t>
      </w:r>
      <w:r w:rsidR="001E1FCA" w:rsidRPr="001E1FCA">
        <w:rPr>
          <w:color w:val="000000"/>
          <w:sz w:val="24"/>
          <w:szCs w:val="24"/>
        </w:rPr>
        <w:t xml:space="preserve"> задължително се изисква актуален те</w:t>
      </w:r>
      <w:r w:rsidR="00A14785">
        <w:rPr>
          <w:color w:val="000000"/>
          <w:sz w:val="24"/>
          <w:szCs w:val="24"/>
        </w:rPr>
        <w:t>лефонен номер и e-mail, чрез кой</w:t>
      </w:r>
      <w:r w:rsidR="001E1FCA" w:rsidRPr="001E1FCA">
        <w:rPr>
          <w:color w:val="000000"/>
          <w:sz w:val="24"/>
          <w:szCs w:val="24"/>
        </w:rPr>
        <w:t xml:space="preserve">то да </w:t>
      </w:r>
      <w:r w:rsidR="00A14785">
        <w:rPr>
          <w:color w:val="000000"/>
          <w:sz w:val="24"/>
          <w:szCs w:val="24"/>
        </w:rPr>
        <w:t>се</w:t>
      </w:r>
      <w:r w:rsidR="001E1FCA" w:rsidRPr="001E1FCA">
        <w:rPr>
          <w:color w:val="000000"/>
          <w:sz w:val="24"/>
          <w:szCs w:val="24"/>
        </w:rPr>
        <w:t xml:space="preserve"> ос</w:t>
      </w:r>
      <w:r w:rsidR="00A14785">
        <w:rPr>
          <w:color w:val="000000"/>
          <w:sz w:val="24"/>
          <w:szCs w:val="24"/>
        </w:rPr>
        <w:t>ъществи</w:t>
      </w:r>
      <w:r w:rsidR="001E1FCA" w:rsidRPr="001E1FCA">
        <w:rPr>
          <w:color w:val="000000"/>
          <w:sz w:val="24"/>
          <w:szCs w:val="24"/>
        </w:rPr>
        <w:t xml:space="preserve"> обратна връзка с подателя при необходимост. </w:t>
      </w:r>
    </w:p>
    <w:p w:rsidR="00927D20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8E316A">
        <w:rPr>
          <w:color w:val="000000"/>
          <w:sz w:val="24"/>
          <w:szCs w:val="24"/>
        </w:rPr>
        <w:t>Анкетните проучвания</w:t>
      </w:r>
      <w:r w:rsidRPr="001E1FCA">
        <w:rPr>
          <w:color w:val="000000"/>
          <w:sz w:val="24"/>
          <w:szCs w:val="24"/>
        </w:rPr>
        <w:t xml:space="preserve"> </w:t>
      </w:r>
      <w:r w:rsidR="00C620CA">
        <w:rPr>
          <w:color w:val="000000"/>
          <w:sz w:val="24"/>
          <w:szCs w:val="24"/>
        </w:rPr>
        <w:t>могат да бъдат</w:t>
      </w:r>
      <w:r w:rsidRPr="001E1FCA">
        <w:rPr>
          <w:color w:val="000000"/>
          <w:sz w:val="24"/>
          <w:szCs w:val="24"/>
        </w:rPr>
        <w:t xml:space="preserve"> </w:t>
      </w:r>
      <w:r w:rsidR="00C620CA">
        <w:rPr>
          <w:color w:val="000000"/>
          <w:sz w:val="24"/>
          <w:szCs w:val="24"/>
        </w:rPr>
        <w:t>попълнени</w:t>
      </w:r>
      <w:r>
        <w:rPr>
          <w:color w:val="000000"/>
          <w:sz w:val="24"/>
          <w:szCs w:val="24"/>
        </w:rPr>
        <w:t xml:space="preserve"> на място в отдела и</w:t>
      </w:r>
      <w:r w:rsidR="00C620CA">
        <w:rPr>
          <w:color w:val="000000"/>
          <w:sz w:val="24"/>
          <w:szCs w:val="24"/>
        </w:rPr>
        <w:t>ли</w:t>
      </w:r>
      <w:r>
        <w:rPr>
          <w:color w:val="000000"/>
          <w:sz w:val="24"/>
          <w:szCs w:val="24"/>
        </w:rPr>
        <w:t xml:space="preserve"> </w:t>
      </w:r>
      <w:r w:rsidR="00C620CA" w:rsidRPr="001E1FCA">
        <w:rPr>
          <w:color w:val="000000"/>
          <w:sz w:val="24"/>
          <w:szCs w:val="24"/>
        </w:rPr>
        <w:t xml:space="preserve">онлайн </w:t>
      </w:r>
      <w:r w:rsidR="00C620CA">
        <w:rPr>
          <w:color w:val="000000"/>
          <w:sz w:val="24"/>
          <w:szCs w:val="24"/>
        </w:rPr>
        <w:t>чрез</w:t>
      </w:r>
      <w:r w:rsidRPr="001E1FCA">
        <w:rPr>
          <w:color w:val="000000"/>
          <w:sz w:val="24"/>
          <w:szCs w:val="24"/>
        </w:rPr>
        <w:t xml:space="preserve"> уеб-ба</w:t>
      </w:r>
      <w:r w:rsidR="00C620CA">
        <w:rPr>
          <w:color w:val="000000"/>
          <w:sz w:val="24"/>
          <w:szCs w:val="24"/>
        </w:rPr>
        <w:t>зиран формуляр</w:t>
      </w:r>
      <w:r w:rsidRPr="001E1FCA">
        <w:rPr>
          <w:color w:val="000000"/>
          <w:sz w:val="24"/>
          <w:szCs w:val="24"/>
        </w:rPr>
        <w:t>. Със заповед рег.№ 8121з-1349/12.10.</w:t>
      </w:r>
      <w:r w:rsidR="00C620CA">
        <w:rPr>
          <w:color w:val="000000"/>
          <w:sz w:val="24"/>
          <w:szCs w:val="24"/>
        </w:rPr>
        <w:t>20</w:t>
      </w:r>
      <w:r w:rsidRPr="001E1FCA">
        <w:rPr>
          <w:color w:val="000000"/>
          <w:sz w:val="24"/>
          <w:szCs w:val="24"/>
        </w:rPr>
        <w:t>22 г. е утвърдена единна анкетна карта за измерване удовлетвореността на потребителите в структурите на Министерство на вътрешните работи, които предоставят административни услуги. Същата влиза в сила от 01.01.2023 г. Анкетната карта в електронен формат е налична и на интернет страницата на МВР:</w:t>
      </w:r>
    </w:p>
    <w:p w:rsidR="00C620CA" w:rsidRDefault="00ED5A25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hyperlink r:id="rId9" w:history="1">
        <w:r w:rsidR="00927D20" w:rsidRPr="00927D20">
          <w:rPr>
            <w:rStyle w:val="Hyperlink"/>
            <w:sz w:val="24"/>
            <w:szCs w:val="24"/>
            <w:lang w:val="en-US"/>
          </w:rPr>
          <w:t>https://www.mvr.bg/sdvr/</w:t>
        </w:r>
        <w:r w:rsidR="00927D20" w:rsidRPr="00927D20">
          <w:rPr>
            <w:rStyle w:val="Hyperlink"/>
            <w:sz w:val="24"/>
            <w:szCs w:val="24"/>
          </w:rPr>
          <w:t>административни-услуги</w:t>
        </w:r>
        <w:r w:rsidR="00927D20" w:rsidRPr="00927D20">
          <w:rPr>
            <w:rStyle w:val="Hyperlink"/>
            <w:sz w:val="24"/>
            <w:szCs w:val="24"/>
            <w:lang w:val="en-US"/>
          </w:rPr>
          <w:t>/</w:t>
        </w:r>
        <w:r w:rsidR="00927D20" w:rsidRPr="00927D20">
          <w:rPr>
            <w:rStyle w:val="Hyperlink"/>
            <w:sz w:val="24"/>
            <w:szCs w:val="24"/>
          </w:rPr>
          <w:t>полезно/анкетна-карта</w:t>
        </w:r>
      </w:hyperlink>
      <w:r w:rsidR="00037C32">
        <w:rPr>
          <w:color w:val="000000"/>
          <w:sz w:val="24"/>
          <w:szCs w:val="24"/>
        </w:rPr>
        <w:t>.</w:t>
      </w:r>
      <w:r w:rsidR="001E1FCA">
        <w:rPr>
          <w:color w:val="000000"/>
          <w:sz w:val="24"/>
          <w:szCs w:val="24"/>
        </w:rPr>
        <w:t xml:space="preserve"> </w:t>
      </w:r>
    </w:p>
    <w:p w:rsidR="000870A5" w:rsidRDefault="000870A5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FC68A0" w:rsidRPr="00FC68A0" w:rsidRDefault="00A14785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>В</w:t>
      </w:r>
      <w:r w:rsidR="001E1FCA" w:rsidRPr="001E1FCA">
        <w:rPr>
          <w:color w:val="000000"/>
          <w:sz w:val="24"/>
          <w:szCs w:val="24"/>
        </w:rPr>
        <w:t xml:space="preserve"> единна анкетна карта за измерване удовлетвореността на потребителите са включени </w:t>
      </w:r>
      <w:r w:rsidR="00FC68A0">
        <w:rPr>
          <w:color w:val="000000"/>
          <w:sz w:val="24"/>
          <w:szCs w:val="24"/>
        </w:rPr>
        <w:t xml:space="preserve">следните </w:t>
      </w:r>
      <w:r w:rsidR="001E1FCA" w:rsidRPr="001E1FCA">
        <w:rPr>
          <w:color w:val="000000"/>
          <w:sz w:val="24"/>
          <w:szCs w:val="24"/>
        </w:rPr>
        <w:t>пет въпроса</w:t>
      </w:r>
      <w:r w:rsidR="00FC68A0">
        <w:rPr>
          <w:color w:val="000000"/>
          <w:sz w:val="24"/>
          <w:szCs w:val="24"/>
          <w:lang w:val="en-US"/>
        </w:rPr>
        <w:t>: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1. Знаете ли, че в Портала за електронни административни услуги на МВР, с електронен адрес https://e-uslugi.mvr.bg, може да извършвате справки и </w:t>
      </w:r>
      <w:r w:rsidR="001D1330">
        <w:rPr>
          <w:color w:val="000000"/>
          <w:sz w:val="24"/>
          <w:szCs w:val="24"/>
        </w:rPr>
        <w:t xml:space="preserve">да </w:t>
      </w:r>
      <w:r w:rsidRPr="001E1FCA">
        <w:rPr>
          <w:color w:val="000000"/>
          <w:sz w:val="24"/>
          <w:szCs w:val="24"/>
        </w:rPr>
        <w:t>заявите електронни услуги?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2. 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3. Наложи ли се да изчакате повече от 20 минути, за да Ви обслужим?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4. Получихте ли любезно отношение от нашите служители?</w:t>
      </w:r>
    </w:p>
    <w:p w:rsid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5. Доволни ли сте от предоставеното Ви административно обслужване?</w:t>
      </w:r>
    </w:p>
    <w:p w:rsidR="00FC68A0" w:rsidRPr="00FC68A0" w:rsidRDefault="00FC68A0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Възможните отговори са</w:t>
      </w:r>
      <w:r>
        <w:rPr>
          <w:color w:val="000000"/>
          <w:sz w:val="24"/>
          <w:szCs w:val="24"/>
          <w:lang w:val="en-US"/>
        </w:rPr>
        <w:t>:</w:t>
      </w:r>
      <w:r w:rsidRPr="00FC68A0">
        <w:rPr>
          <w:color w:val="000000"/>
          <w:sz w:val="24"/>
          <w:szCs w:val="24"/>
        </w:rPr>
        <w:t xml:space="preserve"> </w:t>
      </w:r>
      <w:r w:rsidRPr="001E1FCA">
        <w:rPr>
          <w:color w:val="000000"/>
          <w:sz w:val="24"/>
          <w:szCs w:val="24"/>
        </w:rPr>
        <w:t xml:space="preserve">„ДА“, </w:t>
      </w:r>
      <w:r w:rsidR="008E6711" w:rsidRPr="001E1FCA">
        <w:rPr>
          <w:color w:val="000000"/>
          <w:sz w:val="24"/>
          <w:szCs w:val="24"/>
        </w:rPr>
        <w:t>„</w:t>
      </w:r>
      <w:r w:rsidRPr="001E1FCA">
        <w:rPr>
          <w:color w:val="000000"/>
          <w:sz w:val="24"/>
          <w:szCs w:val="24"/>
        </w:rPr>
        <w:t>По-с</w:t>
      </w:r>
      <w:r w:rsidR="001164F9">
        <w:rPr>
          <w:color w:val="000000"/>
          <w:sz w:val="24"/>
          <w:szCs w:val="24"/>
        </w:rPr>
        <w:t>коро ДА“, „По-скоро НЕ“ и „НЕ“,</w:t>
      </w:r>
      <w:r>
        <w:rPr>
          <w:color w:val="000000"/>
          <w:sz w:val="24"/>
          <w:szCs w:val="24"/>
        </w:rPr>
        <w:t xml:space="preserve"> като с тях се определя </w:t>
      </w:r>
      <w:r w:rsidRPr="001E1FCA">
        <w:rPr>
          <w:color w:val="000000"/>
          <w:sz w:val="24"/>
          <w:szCs w:val="24"/>
        </w:rPr>
        <w:t>степента на удовлетвореност на потребителите на административни у</w:t>
      </w:r>
      <w:r>
        <w:rPr>
          <w:color w:val="000000"/>
          <w:sz w:val="24"/>
          <w:szCs w:val="24"/>
        </w:rPr>
        <w:t>слуги.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В края на анкетната карта на потребителите е дадена възможност да споделят своите предложения за подобряване на административните услуги.</w:t>
      </w:r>
    </w:p>
    <w:p w:rsidR="001E1FCA" w:rsidRPr="001E1FCA" w:rsidRDefault="0089319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ОПП СДВР са </w:t>
      </w:r>
      <w:r w:rsidRPr="0089319B">
        <w:rPr>
          <w:color w:val="000000"/>
          <w:sz w:val="24"/>
          <w:szCs w:val="24"/>
        </w:rPr>
        <w:t>п</w:t>
      </w:r>
      <w:r w:rsidR="00772D4C">
        <w:rPr>
          <w:color w:val="000000"/>
          <w:sz w:val="24"/>
          <w:szCs w:val="24"/>
        </w:rPr>
        <w:t>опълнени 55</w:t>
      </w:r>
      <w:r w:rsidR="001E1FCA" w:rsidRPr="001E1FCA">
        <w:rPr>
          <w:color w:val="000000"/>
          <w:sz w:val="24"/>
          <w:szCs w:val="24"/>
        </w:rPr>
        <w:t xml:space="preserve"> бр. анкетни карти</w:t>
      </w:r>
      <w:r>
        <w:rPr>
          <w:color w:val="000000"/>
          <w:sz w:val="24"/>
          <w:szCs w:val="24"/>
        </w:rPr>
        <w:t>.</w:t>
      </w:r>
      <w:r w:rsidR="0057556E">
        <w:rPr>
          <w:color w:val="000000"/>
          <w:sz w:val="24"/>
          <w:szCs w:val="24"/>
        </w:rPr>
        <w:t xml:space="preserve"> </w:t>
      </w:r>
      <w:r w:rsidR="00613D39">
        <w:rPr>
          <w:color w:val="000000"/>
          <w:sz w:val="24"/>
          <w:szCs w:val="24"/>
        </w:rPr>
        <w:t>7</w:t>
      </w:r>
      <w:r w:rsidR="001E1FCA" w:rsidRPr="001E1FCA">
        <w:rPr>
          <w:color w:val="000000"/>
          <w:sz w:val="24"/>
          <w:szCs w:val="24"/>
        </w:rPr>
        <w:t xml:space="preserve">5 % от анкетираните </w:t>
      </w:r>
      <w:r>
        <w:rPr>
          <w:color w:val="000000"/>
          <w:sz w:val="24"/>
          <w:szCs w:val="24"/>
        </w:rPr>
        <w:t>познават</w:t>
      </w:r>
      <w:r w:rsidR="001E1FCA" w:rsidRPr="001E1FCA">
        <w:rPr>
          <w:color w:val="000000"/>
          <w:sz w:val="24"/>
          <w:szCs w:val="24"/>
        </w:rPr>
        <w:t xml:space="preserve"> портала за електронно административно обслужване и </w:t>
      </w:r>
      <w:r>
        <w:rPr>
          <w:color w:val="000000"/>
          <w:sz w:val="24"/>
          <w:szCs w:val="24"/>
        </w:rPr>
        <w:t xml:space="preserve">знаят, </w:t>
      </w:r>
      <w:r w:rsidR="001E1FCA" w:rsidRPr="001E1FCA">
        <w:rPr>
          <w:color w:val="000000"/>
          <w:sz w:val="24"/>
          <w:szCs w:val="24"/>
        </w:rPr>
        <w:t xml:space="preserve">че имат възможност да извършват справки и </w:t>
      </w:r>
      <w:r>
        <w:rPr>
          <w:color w:val="000000"/>
          <w:sz w:val="24"/>
          <w:szCs w:val="24"/>
        </w:rPr>
        <w:t xml:space="preserve">да </w:t>
      </w:r>
      <w:r w:rsidR="001E1FCA" w:rsidRPr="001E1FCA">
        <w:rPr>
          <w:color w:val="000000"/>
          <w:sz w:val="24"/>
          <w:szCs w:val="24"/>
        </w:rPr>
        <w:t>заявява</w:t>
      </w:r>
      <w:r w:rsidR="00613D39">
        <w:rPr>
          <w:color w:val="000000"/>
          <w:sz w:val="24"/>
          <w:szCs w:val="24"/>
        </w:rPr>
        <w:t>т електрони услуги, останалите 2</w:t>
      </w:r>
      <w:r w:rsidR="001E1FCA" w:rsidRPr="001E1FCA">
        <w:rPr>
          <w:color w:val="000000"/>
          <w:sz w:val="24"/>
          <w:szCs w:val="24"/>
        </w:rPr>
        <w:t>5 % от анкетираните не знаят за портала.</w:t>
      </w:r>
    </w:p>
    <w:p w:rsidR="001E1FCA" w:rsidRPr="001E1FCA" w:rsidRDefault="00854071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854071">
        <w:rPr>
          <w:noProof/>
          <w:color w:val="000000"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70528" behindDoc="0" locked="0" layoutInCell="1" allowOverlap="1" wp14:anchorId="1CA54127" wp14:editId="0AC1432C">
            <wp:simplePos x="0" y="0"/>
            <wp:positionH relativeFrom="margin">
              <wp:align>center</wp:align>
            </wp:positionH>
            <wp:positionV relativeFrom="paragraph">
              <wp:posOffset>-392430</wp:posOffset>
            </wp:positionV>
            <wp:extent cx="4584700" cy="2773680"/>
            <wp:effectExtent l="0" t="0" r="6350" b="7620"/>
            <wp:wrapNone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7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1FCA" w:rsidRPr="001E1FCA">
        <w:rPr>
          <w:color w:val="000000"/>
          <w:sz w:val="24"/>
          <w:szCs w:val="24"/>
        </w:rPr>
        <w:t xml:space="preserve"> </w:t>
      </w:r>
    </w:p>
    <w:p w:rsidR="00A206BB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                                                                         </w:t>
      </w: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206BB" w:rsidRDefault="00A206BB" w:rsidP="000A7FEB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both"/>
        <w:rPr>
          <w:color w:val="000000"/>
          <w:sz w:val="24"/>
          <w:szCs w:val="24"/>
        </w:rPr>
      </w:pPr>
    </w:p>
    <w:p w:rsidR="001E1FCA" w:rsidRPr="001E1FCA" w:rsidRDefault="001E1FCA" w:rsidP="0057556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center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Фиг.1</w:t>
      </w:r>
    </w:p>
    <w:p w:rsidR="00CB75A7" w:rsidRPr="00CB75A7" w:rsidRDefault="00CB75A7" w:rsidP="00CB75A7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 w:rsidRPr="00CB75A7">
        <w:rPr>
          <w:color w:val="000000"/>
          <w:sz w:val="24"/>
          <w:szCs w:val="24"/>
        </w:rPr>
        <w:t xml:space="preserve">На интернет страницата на МВР </w:t>
      </w:r>
      <w:r w:rsidRPr="00B0290F">
        <w:rPr>
          <w:b/>
          <w:color w:val="000000"/>
          <w:sz w:val="24"/>
          <w:szCs w:val="24"/>
          <w:u w:val="single"/>
        </w:rPr>
        <w:t>https://e-uslugi.mvr.bg</w:t>
      </w:r>
      <w:r w:rsidRPr="00CB75A7">
        <w:rPr>
          <w:color w:val="000000"/>
          <w:sz w:val="24"/>
          <w:szCs w:val="24"/>
        </w:rPr>
        <w:t xml:space="preserve"> са обявени електронните услуги, които се предоставят, както и изискванията за получаването на съответната услуга, така също и полезна пътна информация. По направление на дейност „Пътна полиция“ гражданите и бизнеса могат да заявяват следните услуги: </w:t>
      </w:r>
    </w:p>
    <w:p w:rsidR="001E1FCA" w:rsidRPr="001E1FCA" w:rsidRDefault="001D1330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обобщена справка на задължения по фиш, НП или споразумение, с възможност за плащане;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проверка на задължение по фиш, НП или споразумение, издадени на физическо лице от „Пътна полиция“, с възможност на заплащане;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промяна в регистрацията на пътното превозно средство /услугата се извършва само от нотариус/;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предоставяне на право на ползване на табели с регистрационен номер по избор;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издаване на удостоверение с данни за регистрирани и с прекратена регистрация превозни средства;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издаване на удостоверения за правата и наложените наказания на водач на МПС,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 xml:space="preserve">първоначално издаване на СУМПС; 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 xml:space="preserve">подмяна на СУМПС; 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издаване на дубликат на СУМПС;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извършване на първоначална регистрация на ППС;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прекратяване на регистрацията на ППС с писмено заявление от собственика;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 xml:space="preserve">временно спиране от движение на ППС по желание на собственика; 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пускане в движение на временно спряно ППС;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 xml:space="preserve">издаване на разрешение за временно движение на ППС; 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 xml:space="preserve">издаване на дубликат на СРМПС; 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 xml:space="preserve">предоставяне на временни табели с регистрационен номер от лица- търговци, по смисъла на Търговския закон; 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монтаж на регистрационни табели и/или идентификация на превозни средства на територията на ОДМВР, различна от областната дирекция по местоотчет на превозното средство;</w:t>
      </w:r>
    </w:p>
    <w:p w:rsidR="001E1FCA" w:rsidRPr="001E1FCA" w:rsidRDefault="0063183E" w:rsidP="0063183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1E1FCA" w:rsidRPr="001E1FCA">
        <w:rPr>
          <w:color w:val="000000"/>
          <w:sz w:val="24"/>
          <w:szCs w:val="24"/>
        </w:rPr>
        <w:t>подаване на декларация по чл.17, ал.1 от Правилника за издаване на българските лични документи при изгубване/кражба/п</w:t>
      </w:r>
      <w:r>
        <w:rPr>
          <w:color w:val="000000"/>
          <w:sz w:val="24"/>
          <w:szCs w:val="24"/>
        </w:rPr>
        <w:t>овреждане/унищожаване/ на СУМПС.</w:t>
      </w:r>
    </w:p>
    <w:p w:rsid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Регистрирани</w:t>
      </w:r>
      <w:r w:rsidR="00465787">
        <w:rPr>
          <w:color w:val="000000"/>
          <w:sz w:val="24"/>
          <w:szCs w:val="24"/>
        </w:rPr>
        <w:t>те документи през ПЕАУ през 202</w:t>
      </w:r>
      <w:r w:rsidR="00465787">
        <w:rPr>
          <w:color w:val="000000"/>
          <w:sz w:val="24"/>
          <w:szCs w:val="24"/>
          <w:lang w:val="en-US"/>
        </w:rPr>
        <w:t>5</w:t>
      </w:r>
      <w:r w:rsidRPr="001E1FCA">
        <w:rPr>
          <w:color w:val="000000"/>
          <w:sz w:val="24"/>
          <w:szCs w:val="24"/>
        </w:rPr>
        <w:t xml:space="preserve"> г. са </w:t>
      </w:r>
      <w:r w:rsidR="00465787">
        <w:rPr>
          <w:color w:val="000000"/>
          <w:sz w:val="24"/>
          <w:szCs w:val="24"/>
          <w:lang w:val="en-US"/>
        </w:rPr>
        <w:t>7 206</w:t>
      </w:r>
      <w:r w:rsidRPr="001E1FCA">
        <w:rPr>
          <w:color w:val="000000"/>
          <w:sz w:val="24"/>
          <w:szCs w:val="24"/>
        </w:rPr>
        <w:t xml:space="preserve"> бр.</w:t>
      </w:r>
    </w:p>
    <w:p w:rsidR="0089319B" w:rsidRDefault="0089319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>Попълнените резултати от анкетните карти са следните</w:t>
      </w:r>
      <w:r>
        <w:rPr>
          <w:color w:val="000000"/>
          <w:sz w:val="24"/>
          <w:szCs w:val="24"/>
          <w:lang w:val="en-US"/>
        </w:rPr>
        <w:t>:</w:t>
      </w:r>
    </w:p>
    <w:p w:rsidR="0089319B" w:rsidRPr="0089319B" w:rsidRDefault="0089319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lastRenderedPageBreak/>
        <w:t>На въпроса „П</w:t>
      </w:r>
      <w:r w:rsidRPr="001E1FCA">
        <w:rPr>
          <w:color w:val="000000"/>
          <w:sz w:val="24"/>
          <w:szCs w:val="24"/>
        </w:rPr>
        <w:t xml:space="preserve">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телефони“, </w:t>
      </w:r>
      <w:r w:rsidR="00892BD2">
        <w:rPr>
          <w:color w:val="000000"/>
          <w:sz w:val="24"/>
          <w:szCs w:val="24"/>
          <w:lang w:val="en-US"/>
        </w:rPr>
        <w:t>53</w:t>
      </w:r>
      <w:r w:rsidRPr="001E1FCA">
        <w:rPr>
          <w:color w:val="000000"/>
          <w:sz w:val="24"/>
          <w:szCs w:val="24"/>
        </w:rPr>
        <w:t>% от а</w:t>
      </w:r>
      <w:r w:rsidR="00892BD2">
        <w:rPr>
          <w:color w:val="000000"/>
          <w:sz w:val="24"/>
          <w:szCs w:val="24"/>
        </w:rPr>
        <w:t>нкетираните отговарят с „ДА“, 20 % с „по-скоро ДА“, 7 % с „НЕ“ и 20</w:t>
      </w:r>
      <w:r w:rsidRPr="001E1FCA">
        <w:rPr>
          <w:color w:val="000000"/>
          <w:sz w:val="24"/>
          <w:szCs w:val="24"/>
        </w:rPr>
        <w:t xml:space="preserve"> % отговорят с „по-скоро НЕ“.</w:t>
      </w:r>
    </w:p>
    <w:p w:rsidR="001E1FCA" w:rsidRDefault="000A7FE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0A7FEB">
        <w:rPr>
          <w:noProof/>
          <w:color w:val="000000"/>
          <w:sz w:val="24"/>
          <w:szCs w:val="24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0C0F389" wp14:editId="354BBDE4">
            <wp:simplePos x="0" y="0"/>
            <wp:positionH relativeFrom="margin">
              <wp:align>center</wp:align>
            </wp:positionH>
            <wp:positionV relativeFrom="paragraph">
              <wp:posOffset>52705</wp:posOffset>
            </wp:positionV>
            <wp:extent cx="4366260" cy="2622283"/>
            <wp:effectExtent l="0" t="0" r="0" b="6985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260" cy="2622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EF329C" w:rsidRPr="001E1FCA" w:rsidRDefault="00EF329C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                                                                       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6262D" w:rsidRDefault="0016262D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Фиг. 2</w:t>
      </w:r>
    </w:p>
    <w:p w:rsidR="001A105E" w:rsidRDefault="001A105E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z w:val="24"/>
          <w:szCs w:val="24"/>
        </w:rPr>
      </w:pPr>
    </w:p>
    <w:p w:rsidR="0016262D" w:rsidRDefault="00C069E6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въпроса „Н</w:t>
      </w:r>
      <w:r w:rsidRPr="001E1FCA">
        <w:rPr>
          <w:color w:val="000000"/>
          <w:sz w:val="24"/>
          <w:szCs w:val="24"/>
        </w:rPr>
        <w:t xml:space="preserve">аложи ли се да изчакате повече от 20 минути, за да </w:t>
      </w:r>
      <w:r w:rsidR="00FE6C9F">
        <w:rPr>
          <w:color w:val="000000"/>
          <w:sz w:val="24"/>
          <w:szCs w:val="24"/>
        </w:rPr>
        <w:t>Ви обслужим“ – 51</w:t>
      </w:r>
      <w:r w:rsidRPr="001E1FCA">
        <w:rPr>
          <w:color w:val="000000"/>
          <w:sz w:val="24"/>
          <w:szCs w:val="24"/>
        </w:rPr>
        <w:t xml:space="preserve"> % от анкетираните са от</w:t>
      </w:r>
      <w:r w:rsidR="00FE6C9F">
        <w:rPr>
          <w:color w:val="000000"/>
          <w:sz w:val="24"/>
          <w:szCs w:val="24"/>
        </w:rPr>
        <w:t>говорили с „</w:t>
      </w:r>
      <w:r w:rsidR="005847AD">
        <w:rPr>
          <w:color w:val="000000"/>
          <w:sz w:val="24"/>
          <w:szCs w:val="24"/>
        </w:rPr>
        <w:t>ДА</w:t>
      </w:r>
      <w:r w:rsidR="00FE6C9F">
        <w:rPr>
          <w:color w:val="000000"/>
          <w:sz w:val="24"/>
          <w:szCs w:val="24"/>
        </w:rPr>
        <w:t>“, а останалите 49</w:t>
      </w:r>
      <w:r w:rsidRPr="001E1FCA">
        <w:rPr>
          <w:color w:val="000000"/>
          <w:sz w:val="24"/>
          <w:szCs w:val="24"/>
        </w:rPr>
        <w:t xml:space="preserve"> % с „</w:t>
      </w:r>
      <w:r w:rsidR="005847AD">
        <w:rPr>
          <w:color w:val="000000"/>
          <w:sz w:val="24"/>
          <w:szCs w:val="24"/>
        </w:rPr>
        <w:t>НЕ</w:t>
      </w:r>
      <w:r w:rsidRPr="001E1FCA">
        <w:rPr>
          <w:color w:val="000000"/>
          <w:sz w:val="24"/>
          <w:szCs w:val="24"/>
        </w:rPr>
        <w:t>“.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E1FCA" w:rsidRPr="001E1FCA" w:rsidRDefault="00854071" w:rsidP="009B4CA4">
      <w:pPr>
        <w:shd w:val="clear" w:color="auto" w:fill="FFFFFF"/>
        <w:tabs>
          <w:tab w:val="left" w:pos="851"/>
          <w:tab w:val="left" w:pos="7125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854071">
        <w:rPr>
          <w:noProof/>
          <w:color w:val="000000"/>
          <w:sz w:val="24"/>
          <w:szCs w:val="24"/>
          <w:lang w:val="en-US" w:eastAsia="en-US"/>
        </w:rPr>
        <w:drawing>
          <wp:anchor distT="0" distB="0" distL="114300" distR="114300" simplePos="0" relativeHeight="251669504" behindDoc="0" locked="0" layoutInCell="1" allowOverlap="1" wp14:anchorId="072898B0" wp14:editId="3B765202">
            <wp:simplePos x="0" y="0"/>
            <wp:positionH relativeFrom="column">
              <wp:posOffset>859790</wp:posOffset>
            </wp:positionH>
            <wp:positionV relativeFrom="paragraph">
              <wp:posOffset>64770</wp:posOffset>
            </wp:positionV>
            <wp:extent cx="4584700" cy="2755900"/>
            <wp:effectExtent l="0" t="0" r="6350" b="6350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1FCA" w:rsidRPr="001E1FCA">
        <w:rPr>
          <w:color w:val="000000"/>
          <w:sz w:val="24"/>
          <w:szCs w:val="24"/>
        </w:rPr>
        <w:t xml:space="preserve"> </w:t>
      </w:r>
      <w:r w:rsidR="009B4CA4">
        <w:rPr>
          <w:color w:val="000000"/>
          <w:sz w:val="24"/>
          <w:szCs w:val="24"/>
        </w:rPr>
        <w:tab/>
      </w:r>
    </w:p>
    <w:p w:rsidR="00F44E88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                                                                            </w:t>
      </w:r>
    </w:p>
    <w:p w:rsidR="00F44E88" w:rsidRDefault="00F44E8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F44E88" w:rsidRDefault="00F44E8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F44E88" w:rsidRDefault="00F44E8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F44E88" w:rsidRDefault="00F44E8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F44E88" w:rsidRDefault="00F44E8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9B4CA4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 </w:t>
      </w:r>
    </w:p>
    <w:p w:rsidR="009B4CA4" w:rsidRDefault="009B4CA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9B4CA4" w:rsidRDefault="009B4CA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9B4CA4" w:rsidRDefault="009B4CA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9B4CA4" w:rsidRDefault="009B4CA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9B4CA4" w:rsidRDefault="009B4CA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9B4CA4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</w:t>
      </w:r>
    </w:p>
    <w:p w:rsidR="009B4CA4" w:rsidRPr="001E1FCA" w:rsidRDefault="009B4CA4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Фиг. 3</w:t>
      </w:r>
    </w:p>
    <w:p w:rsidR="009B4CA4" w:rsidRDefault="009B4CA4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C069E6" w:rsidRDefault="00C069E6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C069E6" w:rsidRDefault="00C069E6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следващия въпрос „П</w:t>
      </w:r>
      <w:r w:rsidRPr="001E1FCA">
        <w:rPr>
          <w:color w:val="000000"/>
          <w:sz w:val="24"/>
          <w:szCs w:val="24"/>
        </w:rPr>
        <w:t xml:space="preserve">олучихте ли любезно отношение от нашите </w:t>
      </w:r>
      <w:r w:rsidR="009A6824">
        <w:rPr>
          <w:color w:val="000000"/>
          <w:sz w:val="24"/>
          <w:szCs w:val="24"/>
        </w:rPr>
        <w:t>служители“ – 73 % са отговорили с „ДА“ и 27</w:t>
      </w:r>
      <w:r w:rsidRPr="001E1FCA">
        <w:rPr>
          <w:color w:val="000000"/>
          <w:sz w:val="24"/>
          <w:szCs w:val="24"/>
        </w:rPr>
        <w:t xml:space="preserve"> % с „НЕ“.</w:t>
      </w:r>
      <w:r>
        <w:rPr>
          <w:color w:val="000000"/>
          <w:sz w:val="24"/>
          <w:szCs w:val="24"/>
        </w:rPr>
        <w:t xml:space="preserve"> </w:t>
      </w:r>
      <w:r w:rsidRPr="001E1FCA">
        <w:rPr>
          <w:color w:val="000000"/>
          <w:sz w:val="24"/>
          <w:szCs w:val="24"/>
        </w:rPr>
        <w:t>Има единични негативни коментари по отношение на любезността и отзивчивостта на служителите.</w:t>
      </w:r>
    </w:p>
    <w:p w:rsidR="00C069E6" w:rsidRDefault="00C069E6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0A7FE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0A7FEB">
        <w:rPr>
          <w:noProof/>
          <w:color w:val="000000"/>
          <w:sz w:val="24"/>
          <w:szCs w:val="24"/>
          <w:lang w:val="en-US" w:eastAsia="en-US"/>
        </w:rPr>
        <w:drawing>
          <wp:anchor distT="0" distB="0" distL="114300" distR="114300" simplePos="0" relativeHeight="251668480" behindDoc="0" locked="0" layoutInCell="1" allowOverlap="1" wp14:anchorId="338DB544" wp14:editId="5E6FBF1A">
            <wp:simplePos x="0" y="0"/>
            <wp:positionH relativeFrom="page">
              <wp:align>center</wp:align>
            </wp:positionH>
            <wp:positionV relativeFrom="paragraph">
              <wp:posOffset>-430530</wp:posOffset>
            </wp:positionV>
            <wp:extent cx="4584700" cy="2755900"/>
            <wp:effectExtent l="0" t="0" r="6350" b="6350"/>
            <wp:wrapNone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Pr="001E1FCA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</w:t>
      </w:r>
    </w:p>
    <w:p w:rsidR="00AF6C5E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                                                                              </w:t>
      </w: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AF6C5E" w:rsidRDefault="00AF6C5E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E1FCA" w:rsidRPr="001E1FCA" w:rsidRDefault="001E1FCA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Фиг. 4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1E1FCA" w:rsidRPr="001E1FCA" w:rsidRDefault="00C069E6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последния въпрос „Д</w:t>
      </w:r>
      <w:r w:rsidR="001E1FCA" w:rsidRPr="001E1FCA">
        <w:rPr>
          <w:color w:val="000000"/>
          <w:sz w:val="24"/>
          <w:szCs w:val="24"/>
        </w:rPr>
        <w:t xml:space="preserve">оволни ли сте от предоставеното Ви </w:t>
      </w:r>
      <w:r w:rsidR="00B355BB">
        <w:rPr>
          <w:color w:val="000000"/>
          <w:sz w:val="24"/>
          <w:szCs w:val="24"/>
        </w:rPr>
        <w:t>административно обслужване“ – 58</w:t>
      </w:r>
      <w:r w:rsidR="001E1FCA" w:rsidRPr="001E1FCA">
        <w:rPr>
          <w:color w:val="000000"/>
          <w:sz w:val="24"/>
          <w:szCs w:val="24"/>
        </w:rPr>
        <w:t xml:space="preserve"> % са отговорили с „ДА“, 1</w:t>
      </w:r>
      <w:r w:rsidR="00B355BB">
        <w:rPr>
          <w:color w:val="000000"/>
          <w:sz w:val="24"/>
          <w:szCs w:val="24"/>
          <w:lang w:val="en-US"/>
        </w:rPr>
        <w:t>6</w:t>
      </w:r>
      <w:r w:rsidR="00B355BB">
        <w:rPr>
          <w:color w:val="000000"/>
          <w:sz w:val="24"/>
          <w:szCs w:val="24"/>
        </w:rPr>
        <w:t xml:space="preserve"> % с „по-скоро ДА“, 13</w:t>
      </w:r>
      <w:r w:rsidR="001E1FCA" w:rsidRPr="001E1FCA">
        <w:rPr>
          <w:color w:val="000000"/>
          <w:sz w:val="24"/>
          <w:szCs w:val="24"/>
        </w:rPr>
        <w:t xml:space="preserve"> % с „НЕ“ и 1</w:t>
      </w:r>
      <w:r w:rsidR="00B355BB">
        <w:rPr>
          <w:color w:val="000000"/>
          <w:sz w:val="24"/>
          <w:szCs w:val="24"/>
          <w:lang w:val="en-US"/>
        </w:rPr>
        <w:t>3</w:t>
      </w:r>
      <w:r w:rsidR="001E1FCA" w:rsidRPr="001E1FCA">
        <w:rPr>
          <w:color w:val="000000"/>
          <w:sz w:val="24"/>
          <w:szCs w:val="24"/>
        </w:rPr>
        <w:t xml:space="preserve"> % с „по-скоро НЕ“. Следва да се отбележи, че контактът „лице в лице“ със служителите, както и изслушването на потребителите в приемно време, остават едни от най-предпочитаните начини за информиране. </w:t>
      </w:r>
    </w:p>
    <w:p w:rsidR="001E1FCA" w:rsidRDefault="000A7FEB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0A7FEB">
        <w:rPr>
          <w:noProof/>
          <w:color w:val="000000"/>
          <w:sz w:val="24"/>
          <w:szCs w:val="24"/>
          <w:lang w:val="en-US" w:eastAsia="en-US"/>
        </w:rPr>
        <w:drawing>
          <wp:anchor distT="0" distB="0" distL="114300" distR="114300" simplePos="0" relativeHeight="251667456" behindDoc="0" locked="0" layoutInCell="1" allowOverlap="1" wp14:anchorId="69AC548E" wp14:editId="1334C905">
            <wp:simplePos x="0" y="0"/>
            <wp:positionH relativeFrom="margin">
              <wp:align>center</wp:align>
            </wp:positionH>
            <wp:positionV relativeFrom="paragraph">
              <wp:posOffset>21590</wp:posOffset>
            </wp:positionV>
            <wp:extent cx="4584700" cy="2755900"/>
            <wp:effectExtent l="0" t="0" r="6350" b="635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1FCA" w:rsidRPr="001E1FCA">
        <w:rPr>
          <w:color w:val="000000"/>
          <w:sz w:val="24"/>
          <w:szCs w:val="24"/>
        </w:rPr>
        <w:t xml:space="preserve"> </w:t>
      </w:r>
    </w:p>
    <w:p w:rsidR="007C1998" w:rsidRDefault="007C199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7C1998" w:rsidRDefault="007C199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7C1998" w:rsidRDefault="007C199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Pr="001E1FC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                                                            </w:t>
      </w:r>
    </w:p>
    <w:p w:rsidR="000135F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0135F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</w:p>
    <w:p w:rsidR="000135FA" w:rsidRDefault="000135FA" w:rsidP="000135F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center"/>
        <w:rPr>
          <w:color w:val="000000"/>
          <w:sz w:val="24"/>
          <w:szCs w:val="24"/>
        </w:rPr>
      </w:pPr>
    </w:p>
    <w:p w:rsidR="000135FA" w:rsidRDefault="000135FA" w:rsidP="000135F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center"/>
        <w:rPr>
          <w:color w:val="000000"/>
          <w:sz w:val="24"/>
          <w:szCs w:val="24"/>
        </w:rPr>
      </w:pPr>
    </w:p>
    <w:p w:rsidR="001E1FCA" w:rsidRDefault="001E1FCA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>Фиг. 5</w:t>
      </w:r>
    </w:p>
    <w:p w:rsidR="00DE36B6" w:rsidRDefault="00DE36B6" w:rsidP="00C069E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z w:val="24"/>
          <w:szCs w:val="24"/>
        </w:rPr>
      </w:pPr>
    </w:p>
    <w:p w:rsidR="00DE36B6" w:rsidRPr="001E1FCA" w:rsidRDefault="00DE36B6" w:rsidP="00DE36B6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 w:rsidRPr="00DE36B6">
        <w:rPr>
          <w:color w:val="000000"/>
          <w:sz w:val="24"/>
          <w:szCs w:val="24"/>
        </w:rPr>
        <w:t>Няма попълнени електронни анкетни карти по линия на пътна полиция.</w:t>
      </w:r>
    </w:p>
    <w:p w:rsidR="00FA5C80" w:rsidRPr="001A6775" w:rsidRDefault="001E1FCA" w:rsidP="0036698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  <w:lang w:val="en-US"/>
        </w:rPr>
      </w:pPr>
      <w:r w:rsidRPr="001E1FCA">
        <w:rPr>
          <w:color w:val="000000"/>
          <w:sz w:val="24"/>
          <w:szCs w:val="24"/>
        </w:rPr>
        <w:t xml:space="preserve">В книгата за мнения, препоръки и оплаквания </w:t>
      </w:r>
      <w:r w:rsidR="006F66CC">
        <w:rPr>
          <w:color w:val="000000"/>
          <w:sz w:val="24"/>
          <w:szCs w:val="24"/>
          <w:lang w:val="en-US"/>
        </w:rPr>
        <w:t xml:space="preserve">няма </w:t>
      </w:r>
      <w:r w:rsidR="006F66CC">
        <w:rPr>
          <w:color w:val="000000"/>
          <w:sz w:val="24"/>
          <w:szCs w:val="24"/>
        </w:rPr>
        <w:t xml:space="preserve">граждани </w:t>
      </w:r>
      <w:r w:rsidRPr="001E1FCA">
        <w:rPr>
          <w:color w:val="000000"/>
          <w:sz w:val="24"/>
          <w:szCs w:val="24"/>
        </w:rPr>
        <w:t>изразили мнения за нивото на админи</w:t>
      </w:r>
      <w:r w:rsidR="006F66CC">
        <w:rPr>
          <w:color w:val="000000"/>
          <w:sz w:val="24"/>
          <w:szCs w:val="24"/>
        </w:rPr>
        <w:t>стративното обслужване през 2025</w:t>
      </w:r>
      <w:r w:rsidRPr="001E1FCA">
        <w:rPr>
          <w:color w:val="000000"/>
          <w:sz w:val="24"/>
          <w:szCs w:val="24"/>
        </w:rPr>
        <w:t xml:space="preserve"> г. </w:t>
      </w:r>
    </w:p>
    <w:p w:rsidR="00C257FD" w:rsidRDefault="00C257FD" w:rsidP="0036698E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C257FD">
        <w:rPr>
          <w:color w:val="000000"/>
          <w:sz w:val="24"/>
          <w:szCs w:val="24"/>
        </w:rPr>
        <w:t xml:space="preserve">За </w:t>
      </w:r>
      <w:r w:rsidR="00882C9D">
        <w:rPr>
          <w:color w:val="000000"/>
          <w:sz w:val="24"/>
          <w:szCs w:val="24"/>
        </w:rPr>
        <w:t xml:space="preserve">отчетния </w:t>
      </w:r>
      <w:r w:rsidR="0047094E">
        <w:rPr>
          <w:color w:val="000000"/>
          <w:sz w:val="24"/>
          <w:szCs w:val="24"/>
        </w:rPr>
        <w:t xml:space="preserve">период в ОПП </w:t>
      </w:r>
      <w:r w:rsidR="00DD4813">
        <w:rPr>
          <w:color w:val="000000"/>
          <w:sz w:val="24"/>
          <w:szCs w:val="24"/>
        </w:rPr>
        <w:t>СДВР са получени 40</w:t>
      </w:r>
      <w:r w:rsidR="00882C9D">
        <w:rPr>
          <w:color w:val="000000"/>
          <w:sz w:val="24"/>
          <w:szCs w:val="24"/>
        </w:rPr>
        <w:t xml:space="preserve"> </w:t>
      </w:r>
      <w:r w:rsidR="00882C9D">
        <w:rPr>
          <w:color w:val="000000"/>
          <w:sz w:val="24"/>
          <w:szCs w:val="24"/>
          <w:lang w:val="en-US"/>
        </w:rPr>
        <w:t>(</w:t>
      </w:r>
      <w:r w:rsidR="00DD4813">
        <w:rPr>
          <w:color w:val="000000"/>
          <w:sz w:val="24"/>
          <w:szCs w:val="24"/>
        </w:rPr>
        <w:t>четиридесет</w:t>
      </w:r>
      <w:r w:rsidR="00882C9D">
        <w:rPr>
          <w:color w:val="000000"/>
          <w:sz w:val="24"/>
          <w:szCs w:val="24"/>
          <w:lang w:val="en-US"/>
        </w:rPr>
        <w:t>)</w:t>
      </w:r>
      <w:r w:rsidRPr="00C257FD">
        <w:rPr>
          <w:color w:val="000000"/>
          <w:sz w:val="24"/>
          <w:szCs w:val="24"/>
        </w:rPr>
        <w:t xml:space="preserve"> броя благодарствени писма от потребителите, съдържащи похвали и положителна оценка за качеството на работата на служителите, осъществяващи административни услуги, което дава обща представа за нивото на административно обслужване в отдела.</w:t>
      </w:r>
    </w:p>
    <w:p w:rsidR="0036698E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t xml:space="preserve">Обслужените граждани и институции </w:t>
      </w:r>
      <w:r w:rsidR="00E50DD8">
        <w:rPr>
          <w:color w:val="000000"/>
          <w:sz w:val="24"/>
          <w:szCs w:val="24"/>
        </w:rPr>
        <w:t>в ОПП</w:t>
      </w:r>
      <w:r w:rsidR="0047094E">
        <w:rPr>
          <w:color w:val="000000"/>
          <w:sz w:val="24"/>
          <w:szCs w:val="24"/>
        </w:rPr>
        <w:t xml:space="preserve"> </w:t>
      </w:r>
      <w:r w:rsidR="00E50DD8">
        <w:rPr>
          <w:color w:val="000000"/>
          <w:sz w:val="24"/>
          <w:szCs w:val="24"/>
        </w:rPr>
        <w:t>СДВР през електронната поща</w:t>
      </w:r>
      <w:r w:rsidRPr="001E1FCA">
        <w:rPr>
          <w:color w:val="000000"/>
          <w:sz w:val="24"/>
          <w:szCs w:val="24"/>
        </w:rPr>
        <w:t xml:space="preserve"> и системата за сигурно еле</w:t>
      </w:r>
      <w:r w:rsidR="0036698E">
        <w:rPr>
          <w:color w:val="000000"/>
          <w:sz w:val="24"/>
          <w:szCs w:val="24"/>
        </w:rPr>
        <w:t xml:space="preserve">ктронно връчване са над </w:t>
      </w:r>
      <w:r w:rsidR="006A5AD7">
        <w:rPr>
          <w:color w:val="000000"/>
          <w:sz w:val="24"/>
          <w:szCs w:val="24"/>
        </w:rPr>
        <w:t>33 189</w:t>
      </w:r>
      <w:r w:rsidR="0036698E">
        <w:rPr>
          <w:color w:val="000000"/>
          <w:sz w:val="24"/>
          <w:szCs w:val="24"/>
        </w:rPr>
        <w:t>.</w:t>
      </w:r>
      <w:r w:rsidR="006A5AD7">
        <w:rPr>
          <w:color w:val="000000"/>
          <w:sz w:val="24"/>
          <w:szCs w:val="24"/>
        </w:rPr>
        <w:t xml:space="preserve"> </w:t>
      </w:r>
      <w:r w:rsidR="006A5AD7" w:rsidRPr="006A5AD7">
        <w:rPr>
          <w:color w:val="000000"/>
          <w:sz w:val="24"/>
          <w:szCs w:val="24"/>
        </w:rPr>
        <w:t>Общо обслужените граждани са 432 761.</w:t>
      </w:r>
    </w:p>
    <w:p w:rsidR="001E1FCA" w:rsidRPr="001E1FCA" w:rsidRDefault="001E1FCA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1E1FCA">
        <w:rPr>
          <w:color w:val="000000"/>
          <w:sz w:val="24"/>
          <w:szCs w:val="24"/>
        </w:rPr>
        <w:lastRenderedPageBreak/>
        <w:t xml:space="preserve">С оглед подобряване процеса на административно обслужване и с цел оптимизиране работата на отдела и използване в максимален обем на електронната поща и системата за сигурно електронно връчване </w:t>
      </w:r>
      <w:r w:rsidR="00C257FD">
        <w:rPr>
          <w:color w:val="000000"/>
          <w:sz w:val="24"/>
          <w:szCs w:val="24"/>
        </w:rPr>
        <w:t>е</w:t>
      </w:r>
      <w:r w:rsidRPr="001E1FCA">
        <w:rPr>
          <w:color w:val="000000"/>
          <w:sz w:val="24"/>
          <w:szCs w:val="24"/>
        </w:rPr>
        <w:t xml:space="preserve"> създадена организация за подаване на документи по електронен път, което спестява време както на физическите, така и на юридическ</w:t>
      </w:r>
      <w:r w:rsidR="00E50DD8">
        <w:rPr>
          <w:color w:val="000000"/>
          <w:sz w:val="24"/>
          <w:szCs w:val="24"/>
        </w:rPr>
        <w:t>ите лица</w:t>
      </w:r>
      <w:r w:rsidRPr="001E1FCA">
        <w:rPr>
          <w:color w:val="000000"/>
          <w:sz w:val="24"/>
          <w:szCs w:val="24"/>
        </w:rPr>
        <w:t>. Документи могат да бъдат изпращани и чрез доставчици на пощенски услуги. На гишетата на деловодство на видно място е предоставена информация за електронния адрес и възможността за подаване на документи по електронен път.</w:t>
      </w:r>
      <w:r w:rsidR="00815C5C">
        <w:rPr>
          <w:color w:val="000000"/>
          <w:sz w:val="24"/>
          <w:szCs w:val="24"/>
        </w:rPr>
        <w:t xml:space="preserve"> С осигуряване на възможност за</w:t>
      </w:r>
      <w:r w:rsidRPr="001E1FCA">
        <w:rPr>
          <w:color w:val="000000"/>
          <w:sz w:val="24"/>
          <w:szCs w:val="24"/>
        </w:rPr>
        <w:t xml:space="preserve"> подаване на документи по електронен път е спазен и чл. 5, ал. 5 от Наредбата за административното обслужване.</w:t>
      </w:r>
    </w:p>
    <w:p w:rsidR="003A56A0" w:rsidRDefault="00E50DD8" w:rsidP="001E1FCA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Министерство на вътрешните работи</w:t>
      </w:r>
      <w:r w:rsidR="001E1FCA" w:rsidRPr="001E1FCA">
        <w:rPr>
          <w:color w:val="000000"/>
          <w:sz w:val="24"/>
          <w:szCs w:val="24"/>
        </w:rPr>
        <w:t xml:space="preserve"> улеснява плащането на глоби с нова електронна услуга за проверка на плащане на глоби чрез QR код. Нововъведението е активно от средата</w:t>
      </w:r>
      <w:r>
        <w:rPr>
          <w:color w:val="000000"/>
          <w:sz w:val="24"/>
          <w:szCs w:val="24"/>
        </w:rPr>
        <w:t xml:space="preserve"> на </w:t>
      </w:r>
      <w:r w:rsidR="001E1FCA" w:rsidRPr="001E1FCA">
        <w:rPr>
          <w:color w:val="000000"/>
          <w:sz w:val="24"/>
          <w:szCs w:val="24"/>
        </w:rPr>
        <w:t>ноември 2024</w:t>
      </w:r>
      <w:r>
        <w:rPr>
          <w:color w:val="000000"/>
          <w:sz w:val="24"/>
          <w:szCs w:val="24"/>
        </w:rPr>
        <w:t xml:space="preserve"> г.</w:t>
      </w:r>
      <w:r w:rsidR="001E1FCA" w:rsidRPr="001E1FCA">
        <w:rPr>
          <w:color w:val="000000"/>
          <w:sz w:val="24"/>
          <w:szCs w:val="24"/>
        </w:rPr>
        <w:t xml:space="preserve"> и цели да оптимизира процеса по погасяване на задължения към институцията. При сканиране на кода с мобилен телефон, гражданите биват пренасочени към Портала за електронни административни услуги на МВР.</w:t>
      </w:r>
    </w:p>
    <w:p w:rsidR="00CB2D95" w:rsidRDefault="00CB2D95" w:rsidP="00CB2D95">
      <w:pPr>
        <w:shd w:val="clear" w:color="auto" w:fill="FFFFFF"/>
        <w:tabs>
          <w:tab w:val="left" w:pos="851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5F5207">
        <w:rPr>
          <w:color w:val="000000"/>
          <w:sz w:val="24"/>
          <w:szCs w:val="24"/>
        </w:rPr>
        <w:t>През ноември месец беше направено посещение в отдел „Пътна полиция“ към СДВР, от експерти пристигнали за Оценка на България в Шенген, по време на което имаше кратко представяне на работните процеси на органа по регистрация на превозните средства и посещение на залите, където гражданите регистрират своите автомобили, справки в ШИС, процедури при съвпадение, процедури при издаване и подмяна на СУМПС. Също така беше проведен разговор с патрул с патрулен автомобил на „Пътна полиция“. Оценката в област „Вътрешна сигурност“ беше осъществена паралелно от два оценяващи екипа – един по линия на полицейско сътрудничество и един – за широкомащабните информационни системи, като бяха осъществени посещения на ГДНП, ГДБОП, различни структури на ГДГП (РДГП Русе и Смолян, ГПУ София и ГКПП „Капитан Андреево“), СДВР, ОДМВР Благоевград, Русе, Пловдив и Хасково и РУ към тях, ДМ, ДМОС, ДБДС, ДКИС. Беше дадена положителна оценка, особено високо бе оценена подготовката и квалификацията на служителите във всички посетени структури.</w:t>
      </w:r>
    </w:p>
    <w:p w:rsidR="00360373" w:rsidRPr="0087641B" w:rsidRDefault="00360373" w:rsidP="00360373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87641B">
        <w:rPr>
          <w:rFonts w:eastAsia="Calibri"/>
          <w:sz w:val="24"/>
          <w:szCs w:val="24"/>
          <w:lang w:eastAsia="en-US"/>
        </w:rPr>
        <w:t xml:space="preserve">В </w:t>
      </w:r>
      <w:r w:rsidRPr="0087641B">
        <w:rPr>
          <w:rFonts w:eastAsia="Calibri"/>
          <w:b/>
          <w:sz w:val="24"/>
          <w:szCs w:val="24"/>
          <w:lang w:eastAsia="en-US"/>
        </w:rPr>
        <w:t xml:space="preserve">отдел </w:t>
      </w:r>
      <w:r w:rsidR="007C1372" w:rsidRPr="0087641B">
        <w:rPr>
          <w:b/>
          <w:color w:val="000000"/>
          <w:sz w:val="24"/>
          <w:szCs w:val="24"/>
        </w:rPr>
        <w:t>„</w:t>
      </w:r>
      <w:r w:rsidRPr="0087641B">
        <w:rPr>
          <w:rFonts w:eastAsia="Calibri"/>
          <w:b/>
          <w:sz w:val="24"/>
          <w:szCs w:val="24"/>
          <w:lang w:eastAsia="en-US"/>
        </w:rPr>
        <w:t>Миграция</w:t>
      </w:r>
      <w:r w:rsidR="007C1372" w:rsidRPr="0087641B">
        <w:rPr>
          <w:b/>
          <w:color w:val="000000"/>
          <w:sz w:val="24"/>
          <w:szCs w:val="24"/>
        </w:rPr>
        <w:t>“</w:t>
      </w:r>
      <w:r w:rsidR="007C1372" w:rsidRPr="0087641B">
        <w:rPr>
          <w:b/>
          <w:color w:val="000000"/>
          <w:sz w:val="24"/>
          <w:szCs w:val="24"/>
          <w:lang w:val="en-US"/>
        </w:rPr>
        <w:t xml:space="preserve"> </w:t>
      </w:r>
      <w:r w:rsidRPr="0087641B">
        <w:rPr>
          <w:rFonts w:eastAsia="Calibri"/>
          <w:b/>
          <w:sz w:val="24"/>
          <w:szCs w:val="24"/>
          <w:lang w:eastAsia="en-US"/>
        </w:rPr>
        <w:t>СДВР</w:t>
      </w:r>
      <w:r w:rsidRPr="0087641B">
        <w:rPr>
          <w:rFonts w:eastAsia="Calibri"/>
          <w:sz w:val="24"/>
          <w:szCs w:val="24"/>
          <w:lang w:eastAsia="en-US"/>
        </w:rPr>
        <w:t xml:space="preserve"> предоставените административни услуги се осъществяват на гише, </w:t>
      </w:r>
      <w:r w:rsidR="00FD4A36" w:rsidRPr="0087641B">
        <w:rPr>
          <w:rFonts w:eastAsia="Calibri"/>
          <w:sz w:val="24"/>
          <w:szCs w:val="24"/>
          <w:lang w:eastAsia="en-US"/>
        </w:rPr>
        <w:t xml:space="preserve">на което </w:t>
      </w:r>
      <w:r w:rsidRPr="0087641B">
        <w:rPr>
          <w:rFonts w:eastAsia="Calibri"/>
          <w:sz w:val="24"/>
          <w:szCs w:val="24"/>
          <w:lang w:eastAsia="en-US"/>
        </w:rPr>
        <w:t>се обслужват чуждестранни граждани</w:t>
      </w:r>
      <w:r w:rsidR="00FD4A36" w:rsidRPr="0087641B">
        <w:rPr>
          <w:rFonts w:eastAsia="Calibri"/>
          <w:sz w:val="24"/>
          <w:szCs w:val="24"/>
          <w:lang w:eastAsia="en-US"/>
        </w:rPr>
        <w:t xml:space="preserve"> за </w:t>
      </w:r>
      <w:r w:rsidRPr="0087641B">
        <w:rPr>
          <w:rFonts w:eastAsia="Calibri"/>
          <w:sz w:val="24"/>
          <w:szCs w:val="24"/>
          <w:lang w:eastAsia="en-US"/>
        </w:rPr>
        <w:t>подаване на</w:t>
      </w:r>
      <w:r w:rsidR="00FD4A36" w:rsidRPr="0087641B">
        <w:rPr>
          <w:rFonts w:eastAsia="Calibri"/>
          <w:sz w:val="24"/>
          <w:szCs w:val="24"/>
          <w:lang w:eastAsia="en-US"/>
        </w:rPr>
        <w:t xml:space="preserve"> заявления </w:t>
      </w:r>
      <w:r w:rsidRPr="0087641B">
        <w:rPr>
          <w:rFonts w:eastAsia="Calibri"/>
          <w:sz w:val="24"/>
          <w:szCs w:val="24"/>
          <w:lang w:eastAsia="en-US"/>
        </w:rPr>
        <w:t>за издаване на разрешение за пребиваване, заверка на покани-декларации от физически и юридически лица за издаване на визи за краткосрочно пребиваване и подаване на адресни карти за настанени чужди граждани на частен адрес.</w:t>
      </w:r>
    </w:p>
    <w:p w:rsidR="00360373" w:rsidRDefault="00360373" w:rsidP="00360373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87641B">
        <w:rPr>
          <w:rFonts w:eastAsia="Calibri"/>
          <w:sz w:val="24"/>
          <w:szCs w:val="24"/>
          <w:lang w:eastAsia="en-US"/>
        </w:rPr>
        <w:t xml:space="preserve">Използваният метод за проучване </w:t>
      </w:r>
      <w:r w:rsidR="00FD4A36" w:rsidRPr="0087641B">
        <w:rPr>
          <w:rFonts w:eastAsia="Calibri"/>
          <w:sz w:val="24"/>
          <w:szCs w:val="24"/>
          <w:lang w:eastAsia="en-US"/>
        </w:rPr>
        <w:t>удовлетвореността</w:t>
      </w:r>
      <w:r w:rsidRPr="0087641B">
        <w:rPr>
          <w:rFonts w:eastAsia="Calibri"/>
          <w:sz w:val="24"/>
          <w:szCs w:val="24"/>
          <w:lang w:eastAsia="en-US"/>
        </w:rPr>
        <w:t xml:space="preserve"> на потребителите на административни услуги е чрез попълване на анкетна карта, с цел събиране на информация във връзка с осигуряване на по–добро, своевременно и ефективно административно обслужване. Анкетата съдържа 12 въпроса, като част от тях са свързани с това, кои са основните източници за получаване на информация за дейностите и услугите</w:t>
      </w:r>
      <w:r w:rsidR="00FD4A36" w:rsidRPr="0087641B">
        <w:rPr>
          <w:rFonts w:eastAsia="Calibri"/>
          <w:sz w:val="24"/>
          <w:szCs w:val="24"/>
          <w:lang w:eastAsia="en-US"/>
        </w:rPr>
        <w:t>,</w:t>
      </w:r>
      <w:r w:rsidRPr="0087641B">
        <w:rPr>
          <w:rFonts w:eastAsia="Calibri"/>
          <w:sz w:val="24"/>
          <w:szCs w:val="24"/>
          <w:lang w:eastAsia="en-US"/>
        </w:rPr>
        <w:t xml:space="preserve"> предоставяни от отдела; </w:t>
      </w:r>
      <w:r w:rsidR="00FD4A36" w:rsidRPr="0087641B">
        <w:rPr>
          <w:rFonts w:eastAsia="Calibri"/>
          <w:sz w:val="24"/>
          <w:szCs w:val="24"/>
          <w:lang w:eastAsia="en-US"/>
        </w:rPr>
        <w:t>налична</w:t>
      </w:r>
      <w:r w:rsidRPr="0087641B">
        <w:rPr>
          <w:rFonts w:eastAsia="Calibri"/>
          <w:sz w:val="24"/>
          <w:szCs w:val="24"/>
          <w:lang w:eastAsia="en-US"/>
        </w:rPr>
        <w:t xml:space="preserve"> ли е достатъчно информация за предлаганите а</w:t>
      </w:r>
      <w:r w:rsidR="00FD4A36" w:rsidRPr="0087641B">
        <w:rPr>
          <w:rFonts w:eastAsia="Calibri"/>
          <w:sz w:val="24"/>
          <w:szCs w:val="24"/>
          <w:lang w:eastAsia="en-US"/>
        </w:rPr>
        <w:t>дминистративни услуги</w:t>
      </w:r>
      <w:r w:rsidR="00D96782" w:rsidRPr="0087641B">
        <w:rPr>
          <w:rFonts w:eastAsia="Calibri"/>
          <w:sz w:val="24"/>
          <w:szCs w:val="24"/>
          <w:lang w:eastAsia="en-US"/>
        </w:rPr>
        <w:t xml:space="preserve"> и др.</w:t>
      </w:r>
    </w:p>
    <w:p w:rsidR="007C1372" w:rsidRDefault="007C1372" w:rsidP="00360373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Общият брой на анкетните карти в </w:t>
      </w:r>
      <w:r w:rsidRPr="00DE1DCF">
        <w:rPr>
          <w:rFonts w:eastAsia="Calibri"/>
          <w:sz w:val="24"/>
          <w:szCs w:val="24"/>
          <w:lang w:eastAsia="en-US"/>
        </w:rPr>
        <w:t xml:space="preserve">отдел </w:t>
      </w:r>
      <w:r w:rsidRPr="001E1FCA">
        <w:rPr>
          <w:color w:val="000000"/>
          <w:sz w:val="24"/>
          <w:szCs w:val="24"/>
        </w:rPr>
        <w:t>„</w:t>
      </w:r>
      <w:r w:rsidRPr="00DE1DCF">
        <w:rPr>
          <w:rFonts w:eastAsia="Calibri"/>
          <w:sz w:val="24"/>
          <w:szCs w:val="24"/>
          <w:lang w:eastAsia="en-US"/>
        </w:rPr>
        <w:t>Миграция</w:t>
      </w:r>
      <w:r w:rsidRPr="001E1FCA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  <w:lang w:val="en-US"/>
        </w:rPr>
        <w:t xml:space="preserve"> </w:t>
      </w:r>
      <w:r w:rsidRPr="00DE1DCF">
        <w:rPr>
          <w:rFonts w:eastAsia="Calibri"/>
          <w:sz w:val="24"/>
          <w:szCs w:val="24"/>
          <w:lang w:eastAsia="en-US"/>
        </w:rPr>
        <w:t xml:space="preserve">СДВР </w:t>
      </w:r>
      <w:r>
        <w:rPr>
          <w:rFonts w:eastAsia="Calibri"/>
          <w:sz w:val="24"/>
          <w:szCs w:val="24"/>
          <w:lang w:eastAsia="en-US"/>
        </w:rPr>
        <w:t xml:space="preserve">за </w:t>
      </w:r>
      <w:r w:rsidRPr="006C6079">
        <w:rPr>
          <w:rFonts w:eastAsia="Calibri"/>
          <w:sz w:val="24"/>
          <w:szCs w:val="24"/>
          <w:lang w:eastAsia="en-US"/>
        </w:rPr>
        <w:t>202</w:t>
      </w:r>
      <w:r w:rsidR="0044151D">
        <w:rPr>
          <w:rFonts w:eastAsia="Calibri"/>
          <w:sz w:val="24"/>
          <w:szCs w:val="24"/>
          <w:lang w:eastAsia="en-US"/>
        </w:rPr>
        <w:t>5</w:t>
      </w:r>
      <w:r w:rsidRPr="006C6079">
        <w:rPr>
          <w:rFonts w:eastAsia="Calibri"/>
          <w:sz w:val="24"/>
          <w:szCs w:val="24"/>
          <w:lang w:eastAsia="en-US"/>
        </w:rPr>
        <w:t xml:space="preserve"> г</w:t>
      </w:r>
      <w:r>
        <w:rPr>
          <w:rFonts w:eastAsia="Calibri"/>
          <w:sz w:val="24"/>
          <w:szCs w:val="24"/>
          <w:lang w:eastAsia="en-US"/>
        </w:rPr>
        <w:t>.</w:t>
      </w:r>
      <w:r w:rsidRPr="006C6079">
        <w:rPr>
          <w:rFonts w:eastAsia="Calibri"/>
          <w:sz w:val="24"/>
          <w:szCs w:val="24"/>
          <w:lang w:eastAsia="en-US"/>
        </w:rPr>
        <w:t xml:space="preserve"> е </w:t>
      </w:r>
      <w:r w:rsidR="0044151D">
        <w:rPr>
          <w:rFonts w:eastAsia="Calibri"/>
          <w:sz w:val="24"/>
          <w:szCs w:val="24"/>
          <w:lang w:eastAsia="en-US"/>
        </w:rPr>
        <w:t>45</w:t>
      </w:r>
      <w:r>
        <w:rPr>
          <w:rFonts w:eastAsia="Calibri"/>
          <w:sz w:val="24"/>
          <w:szCs w:val="24"/>
          <w:lang w:eastAsia="en-US"/>
        </w:rPr>
        <w:t xml:space="preserve"> бр. При отчитане на резултатите от тях е видно, че обслужването е оценено от потребителите с </w:t>
      </w:r>
      <w:r w:rsidR="00BE6B59">
        <w:rPr>
          <w:rFonts w:eastAsia="Calibri"/>
          <w:sz w:val="24"/>
          <w:szCs w:val="24"/>
          <w:lang w:eastAsia="en-US"/>
        </w:rPr>
        <w:t>оценка „да</w:t>
      </w:r>
      <w:r>
        <w:rPr>
          <w:rFonts w:eastAsia="Calibri"/>
          <w:sz w:val="24"/>
          <w:szCs w:val="24"/>
          <w:lang w:eastAsia="en-US"/>
        </w:rPr>
        <w:t>“ и „</w:t>
      </w:r>
      <w:r w:rsidR="00BE6B59">
        <w:rPr>
          <w:rFonts w:eastAsia="Calibri"/>
          <w:sz w:val="24"/>
          <w:szCs w:val="24"/>
          <w:lang w:eastAsia="en-US"/>
        </w:rPr>
        <w:t>по-скоро да</w:t>
      </w:r>
      <w:r w:rsidRPr="001E1FCA">
        <w:rPr>
          <w:color w:val="000000"/>
          <w:sz w:val="24"/>
          <w:szCs w:val="24"/>
        </w:rPr>
        <w:t>“</w:t>
      </w:r>
      <w:r>
        <w:rPr>
          <w:rFonts w:eastAsia="Calibri"/>
          <w:sz w:val="24"/>
          <w:szCs w:val="24"/>
          <w:lang w:val="en-US" w:eastAsia="en-US"/>
        </w:rPr>
        <w:t xml:space="preserve">. </w:t>
      </w:r>
      <w:r>
        <w:rPr>
          <w:rFonts w:eastAsia="Calibri"/>
          <w:sz w:val="24"/>
          <w:szCs w:val="24"/>
          <w:lang w:eastAsia="en-US"/>
        </w:rPr>
        <w:t>Информацията за извършваните услуги и дейности от отдела се получава от</w:t>
      </w:r>
      <w:r w:rsidRPr="00ED53C7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интернет страницата на СДВР в раздел „Миграция</w:t>
      </w:r>
      <w:r w:rsidRPr="001E1FCA">
        <w:rPr>
          <w:color w:val="000000"/>
          <w:sz w:val="24"/>
          <w:szCs w:val="24"/>
        </w:rPr>
        <w:t>“</w:t>
      </w:r>
      <w:r>
        <w:rPr>
          <w:rFonts w:eastAsia="Calibri"/>
          <w:sz w:val="24"/>
          <w:szCs w:val="24"/>
          <w:lang w:eastAsia="en-US"/>
        </w:rPr>
        <w:t xml:space="preserve"> и по-рядко</w:t>
      </w:r>
      <w:r>
        <w:rPr>
          <w:rFonts w:eastAsia="Calibri"/>
          <w:sz w:val="24"/>
          <w:szCs w:val="24"/>
          <w:lang w:val="en-US"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от служителите на гише. В анкетните карти не са отразени препоръки от гражданите за допълване на информацията, предоставена на интернет страницата. Също така не са отправени забележки по отношение на административното обслужване.</w:t>
      </w:r>
      <w:r>
        <w:rPr>
          <w:rFonts w:eastAsia="Calibri"/>
          <w:sz w:val="24"/>
          <w:szCs w:val="24"/>
          <w:lang w:val="en-US"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По възрастова граница, най-много анкетни карти са поп</w:t>
      </w:r>
      <w:r w:rsidR="00BE6B59">
        <w:rPr>
          <w:rFonts w:eastAsia="Calibri"/>
          <w:sz w:val="24"/>
          <w:szCs w:val="24"/>
          <w:lang w:eastAsia="en-US"/>
        </w:rPr>
        <w:t>ълнили тези потребители между 25</w:t>
      </w:r>
      <w:r>
        <w:rPr>
          <w:rFonts w:eastAsia="Calibri"/>
          <w:sz w:val="24"/>
          <w:szCs w:val="24"/>
          <w:lang w:eastAsia="en-US"/>
        </w:rPr>
        <w:t xml:space="preserve">/45 г., на следващо място са тези между 18/30 г. </w:t>
      </w:r>
    </w:p>
    <w:p w:rsidR="00734B7E" w:rsidRDefault="00734B7E" w:rsidP="00AA197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</w:p>
    <w:p w:rsidR="00AA197A" w:rsidRDefault="00AA197A" w:rsidP="00AA197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AA197A">
        <w:rPr>
          <w:rFonts w:eastAsia="Calibri"/>
          <w:sz w:val="24"/>
          <w:szCs w:val="24"/>
          <w:lang w:eastAsia="en-US"/>
        </w:rPr>
        <w:lastRenderedPageBreak/>
        <w:t xml:space="preserve">Основните административни услуги, предоставяни от </w:t>
      </w:r>
      <w:r w:rsidRPr="00124F55">
        <w:rPr>
          <w:b/>
          <w:color w:val="000000"/>
          <w:sz w:val="24"/>
          <w:szCs w:val="24"/>
        </w:rPr>
        <w:t>отдел “Български документи за самоличност</w:t>
      </w:r>
      <w:r w:rsidRPr="00124F55">
        <w:rPr>
          <w:b/>
          <w:color w:val="000000"/>
          <w:sz w:val="24"/>
          <w:szCs w:val="24"/>
          <w:lang w:val="en-US"/>
        </w:rPr>
        <w:t>”</w:t>
      </w:r>
      <w:r w:rsidRPr="00124F55">
        <w:rPr>
          <w:b/>
          <w:color w:val="000000"/>
          <w:sz w:val="24"/>
          <w:szCs w:val="24"/>
        </w:rPr>
        <w:t xml:space="preserve"> </w:t>
      </w:r>
      <w:r w:rsidRPr="00124F55">
        <w:rPr>
          <w:b/>
          <w:color w:val="000000"/>
          <w:sz w:val="24"/>
          <w:szCs w:val="24"/>
          <w:lang w:val="en-US"/>
        </w:rPr>
        <w:t>(</w:t>
      </w:r>
      <w:r w:rsidRPr="00124F55">
        <w:rPr>
          <w:b/>
          <w:color w:val="000000"/>
          <w:sz w:val="24"/>
          <w:szCs w:val="24"/>
        </w:rPr>
        <w:t>ОБДС</w:t>
      </w:r>
      <w:r w:rsidRPr="00124F55">
        <w:rPr>
          <w:b/>
          <w:color w:val="000000"/>
          <w:sz w:val="24"/>
          <w:szCs w:val="24"/>
          <w:lang w:val="en-US"/>
        </w:rPr>
        <w:t>)</w:t>
      </w:r>
      <w:r w:rsidRPr="00124F55">
        <w:rPr>
          <w:b/>
          <w:color w:val="000000"/>
          <w:sz w:val="24"/>
          <w:szCs w:val="24"/>
        </w:rPr>
        <w:t xml:space="preserve"> СДВР</w:t>
      </w:r>
      <w:r w:rsidRPr="008D358C">
        <w:rPr>
          <w:color w:val="000000"/>
          <w:sz w:val="24"/>
          <w:szCs w:val="24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на българските граждани </w:t>
      </w:r>
      <w:r w:rsidRPr="00AA197A">
        <w:rPr>
          <w:rFonts w:eastAsia="Calibri"/>
          <w:sz w:val="24"/>
          <w:szCs w:val="24"/>
          <w:lang w:eastAsia="en-US"/>
        </w:rPr>
        <w:t>са:</w:t>
      </w:r>
    </w:p>
    <w:p w:rsidR="00AA197A" w:rsidRPr="00AA197A" w:rsidRDefault="00AA197A" w:rsidP="00AA197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AA197A">
        <w:rPr>
          <w:rFonts w:eastAsia="Calibri"/>
          <w:sz w:val="24"/>
          <w:szCs w:val="24"/>
          <w:lang w:val="en-US" w:eastAsia="en-US"/>
        </w:rPr>
        <w:t xml:space="preserve">- </w:t>
      </w:r>
      <w:r w:rsidRPr="00AA197A">
        <w:rPr>
          <w:rFonts w:eastAsia="Calibri"/>
          <w:sz w:val="24"/>
          <w:szCs w:val="24"/>
          <w:lang w:eastAsia="en-US"/>
        </w:rPr>
        <w:t>Издаване на лична карта на български граждани;</w:t>
      </w:r>
    </w:p>
    <w:p w:rsidR="00AA197A" w:rsidRPr="00AA197A" w:rsidRDefault="00AA197A" w:rsidP="00AA197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AA197A">
        <w:rPr>
          <w:rFonts w:eastAsia="Calibri"/>
          <w:sz w:val="24"/>
          <w:szCs w:val="24"/>
          <w:lang w:val="en-US" w:eastAsia="en-US"/>
        </w:rPr>
        <w:t xml:space="preserve">- </w:t>
      </w:r>
      <w:r w:rsidRPr="00AA197A">
        <w:rPr>
          <w:rFonts w:eastAsia="Calibri"/>
          <w:sz w:val="24"/>
          <w:szCs w:val="24"/>
          <w:lang w:eastAsia="en-US"/>
        </w:rPr>
        <w:t>Издаване на паспорт на български граждани;</w:t>
      </w:r>
    </w:p>
    <w:p w:rsidR="00AA197A" w:rsidRDefault="00AA197A" w:rsidP="00AA197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AA197A">
        <w:rPr>
          <w:rFonts w:eastAsia="Calibri"/>
          <w:sz w:val="24"/>
          <w:szCs w:val="24"/>
          <w:lang w:val="en-US" w:eastAsia="en-US"/>
        </w:rPr>
        <w:t xml:space="preserve">- </w:t>
      </w:r>
      <w:r w:rsidRPr="00AA197A">
        <w:rPr>
          <w:rFonts w:eastAsia="Calibri"/>
          <w:sz w:val="24"/>
          <w:szCs w:val="24"/>
          <w:lang w:eastAsia="en-US"/>
        </w:rPr>
        <w:t>Издаване на документи, удостоверяващи събития и факти, свързани с издаването на документи за самоличност при подаване на писмено искане за предоставяне на информация.</w:t>
      </w:r>
    </w:p>
    <w:p w:rsidR="00F94CB6" w:rsidRDefault="001702BC" w:rsidP="001702BC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Предоставяните услуги </w:t>
      </w:r>
      <w:r w:rsidRPr="001702BC">
        <w:rPr>
          <w:rFonts w:eastAsia="Calibri"/>
          <w:sz w:val="24"/>
          <w:szCs w:val="24"/>
          <w:lang w:eastAsia="en-US"/>
        </w:rPr>
        <w:t>са вписани в Регистьра на услугите, поддържани от Интегрир</w:t>
      </w:r>
      <w:r>
        <w:rPr>
          <w:rFonts w:eastAsia="Calibri"/>
          <w:sz w:val="24"/>
          <w:szCs w:val="24"/>
          <w:lang w:eastAsia="en-US"/>
        </w:rPr>
        <w:t>аната информационна система на Д</w:t>
      </w:r>
      <w:r w:rsidRPr="001702BC">
        <w:rPr>
          <w:rFonts w:eastAsia="Calibri"/>
          <w:sz w:val="24"/>
          <w:szCs w:val="24"/>
          <w:lang w:eastAsia="en-US"/>
        </w:rPr>
        <w:t>ържавната администрация, под номера 1537, 1074 и 673.</w:t>
      </w:r>
    </w:p>
    <w:p w:rsidR="001702BC" w:rsidRDefault="001702BC" w:rsidP="001702BC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1702BC">
        <w:rPr>
          <w:rFonts w:eastAsia="Calibri"/>
          <w:sz w:val="24"/>
          <w:szCs w:val="24"/>
          <w:lang w:eastAsia="en-US"/>
        </w:rPr>
        <w:t>Със заповед № 28533-51/14.04.2021 г. на директора на ДБДС са утвърдени Организационно-технологични правила (ОТП) за осъществяване на административното обслужване на гражданите, както и приложение към Хартата на клиента на МВР. Със заповед № 28533-52/16.04.2021 г. на директора на ДБДС е утвърдена Методология за измерване и управление на удовлетвореността на потребителите в ДБДС.</w:t>
      </w:r>
    </w:p>
    <w:p w:rsidR="00992828" w:rsidRPr="00B46B73" w:rsidRDefault="00992828" w:rsidP="003D387D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ОБДС </w:t>
      </w:r>
      <w:r w:rsidRPr="00992828">
        <w:rPr>
          <w:rFonts w:eastAsia="Calibri"/>
          <w:sz w:val="24"/>
          <w:szCs w:val="24"/>
          <w:lang w:eastAsia="en-US"/>
        </w:rPr>
        <w:t xml:space="preserve">се извършва периодично проучване, измерване и управление на удовлетвореността на потребителите от административното обслужване, като един от </w:t>
      </w:r>
      <w:r w:rsidRPr="00992828"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525" cy="9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828">
        <w:rPr>
          <w:rFonts w:eastAsia="Calibri"/>
          <w:sz w:val="24"/>
          <w:szCs w:val="24"/>
          <w:lang w:eastAsia="en-US"/>
        </w:rPr>
        <w:t>основните методи е използването на анкетна карта по образец.</w:t>
      </w:r>
      <w:r w:rsidR="003D387D">
        <w:rPr>
          <w:rFonts w:eastAsia="Calibri"/>
          <w:sz w:val="24"/>
          <w:szCs w:val="24"/>
          <w:lang w:val="en-US" w:eastAsia="en-US"/>
        </w:rPr>
        <w:t xml:space="preserve"> </w:t>
      </w:r>
      <w:r w:rsidR="003D387D" w:rsidRPr="00741A73">
        <w:rPr>
          <w:rFonts w:eastAsia="Calibri"/>
          <w:sz w:val="24"/>
          <w:szCs w:val="24"/>
          <w:lang w:eastAsia="en-US"/>
        </w:rPr>
        <w:t>Анкетните карти са поставени</w:t>
      </w:r>
      <w:r w:rsidR="003D387D" w:rsidRPr="00741A73">
        <w:rPr>
          <w:rFonts w:eastAsia="Calibri"/>
          <w:sz w:val="24"/>
          <w:szCs w:val="24"/>
          <w:lang w:val="en-US" w:eastAsia="en-US"/>
        </w:rPr>
        <w:t xml:space="preserve"> на видно място на гишетата за административно обслужване във всички звена БДС на територията на СДВР. Гражданите, които са потребители на административни услуги, имат възможност да споделят писмено и анонимно как оценяват качеството на предлаганите услуги, бързината, професионалната подготовка на служителя, който ги обслужва, неговото отношение и оказвано съдействие при попълване на заявлението за конкретната услуга. Предоставена е възможност гражданите да изразяват предпочитания относно формата за получаване на информация</w:t>
      </w:r>
      <w:r w:rsidR="003D387D" w:rsidRPr="00741A73">
        <w:rPr>
          <w:rFonts w:eastAsia="Calibri"/>
          <w:sz w:val="24"/>
          <w:szCs w:val="24"/>
          <w:lang w:eastAsia="en-US"/>
        </w:rPr>
        <w:t>,</w:t>
      </w:r>
      <w:r w:rsidR="003D387D" w:rsidRPr="00741A73">
        <w:rPr>
          <w:rFonts w:eastAsia="Calibri"/>
          <w:sz w:val="24"/>
          <w:szCs w:val="24"/>
          <w:lang w:val="en-US" w:eastAsia="en-US"/>
        </w:rPr>
        <w:t xml:space="preserve"> за вида и реда на получаване на услуги и да дават предложения. </w:t>
      </w:r>
      <w:r w:rsidR="00BB37C3" w:rsidRPr="00741A73">
        <w:rPr>
          <w:rFonts w:eastAsia="Calibri"/>
          <w:sz w:val="24"/>
          <w:szCs w:val="24"/>
          <w:lang w:eastAsia="en-US"/>
        </w:rPr>
        <w:t>З</w:t>
      </w:r>
      <w:r w:rsidR="00741A73" w:rsidRPr="00741A73">
        <w:rPr>
          <w:rFonts w:eastAsia="Calibri"/>
          <w:sz w:val="24"/>
          <w:szCs w:val="24"/>
          <w:lang w:val="en-US" w:eastAsia="en-US"/>
        </w:rPr>
        <w:t>а 2025</w:t>
      </w:r>
      <w:r w:rsidR="00BB37C3" w:rsidRPr="00741A73">
        <w:rPr>
          <w:rFonts w:eastAsia="Calibri"/>
          <w:sz w:val="24"/>
          <w:szCs w:val="24"/>
          <w:lang w:val="en-US" w:eastAsia="en-US"/>
        </w:rPr>
        <w:t xml:space="preserve"> г.</w:t>
      </w:r>
      <w:r w:rsidR="00BB37C3" w:rsidRPr="00741A73">
        <w:rPr>
          <w:rFonts w:eastAsia="Calibri"/>
          <w:sz w:val="24"/>
          <w:szCs w:val="24"/>
          <w:lang w:eastAsia="en-US"/>
        </w:rPr>
        <w:t xml:space="preserve"> п</w:t>
      </w:r>
      <w:r w:rsidR="003D387D" w:rsidRPr="00741A73">
        <w:rPr>
          <w:rFonts w:eastAsia="Calibri"/>
          <w:sz w:val="24"/>
          <w:szCs w:val="24"/>
          <w:lang w:val="en-US" w:eastAsia="en-US"/>
        </w:rPr>
        <w:t xml:space="preserve">опълнените анкетни карти </w:t>
      </w:r>
      <w:r w:rsidR="00BB37C3" w:rsidRPr="00741A73">
        <w:rPr>
          <w:rFonts w:eastAsia="Calibri"/>
          <w:sz w:val="24"/>
          <w:szCs w:val="24"/>
          <w:lang w:eastAsia="en-US"/>
        </w:rPr>
        <w:t xml:space="preserve">от </w:t>
      </w:r>
      <w:r w:rsidR="003D387D" w:rsidRPr="00741A73">
        <w:rPr>
          <w:rFonts w:eastAsia="Calibri"/>
          <w:sz w:val="24"/>
          <w:szCs w:val="24"/>
          <w:lang w:val="en-US" w:eastAsia="en-US"/>
        </w:rPr>
        <w:t>граждани</w:t>
      </w:r>
      <w:r w:rsidR="003D387D" w:rsidRPr="00741A73">
        <w:rPr>
          <w:rFonts w:eastAsia="Calibri"/>
          <w:sz w:val="24"/>
          <w:szCs w:val="24"/>
          <w:lang w:eastAsia="en-US"/>
        </w:rPr>
        <w:t xml:space="preserve"> в ОБДС</w:t>
      </w:r>
      <w:r w:rsidR="00741A73" w:rsidRPr="00741A73">
        <w:rPr>
          <w:rFonts w:eastAsia="Calibri"/>
          <w:sz w:val="24"/>
          <w:szCs w:val="24"/>
          <w:lang w:val="en-US" w:eastAsia="en-US"/>
        </w:rPr>
        <w:t xml:space="preserve"> са 97</w:t>
      </w:r>
      <w:r w:rsidR="003D387D" w:rsidRPr="00741A73">
        <w:rPr>
          <w:rFonts w:eastAsia="Calibri"/>
          <w:sz w:val="24"/>
          <w:szCs w:val="24"/>
          <w:lang w:val="en-US" w:eastAsia="en-US"/>
        </w:rPr>
        <w:t xml:space="preserve"> бр.</w:t>
      </w:r>
      <w:r w:rsidR="00741A73" w:rsidRPr="00741A73">
        <w:rPr>
          <w:sz w:val="24"/>
          <w:szCs w:val="24"/>
          <w:lang w:val="en-US"/>
        </w:rPr>
        <w:t xml:space="preserve">, </w:t>
      </w:r>
      <w:r w:rsidR="00741A73" w:rsidRPr="00741A73">
        <w:rPr>
          <w:rFonts w:eastAsia="Calibri"/>
          <w:sz w:val="24"/>
          <w:szCs w:val="24"/>
          <w:lang w:val="en-US" w:eastAsia="en-US"/>
        </w:rPr>
        <w:t>от които 73 са с оценка 6 (отличен).</w:t>
      </w:r>
      <w:r w:rsidR="00B46B73">
        <w:rPr>
          <w:rFonts w:eastAsia="Calibri"/>
          <w:sz w:val="24"/>
          <w:szCs w:val="24"/>
          <w:lang w:eastAsia="en-US"/>
        </w:rPr>
        <w:t xml:space="preserve"> </w:t>
      </w:r>
    </w:p>
    <w:p w:rsidR="00992828" w:rsidRPr="00992828" w:rsidRDefault="00992828" w:rsidP="00992828">
      <w:pPr>
        <w:spacing w:line="320" w:lineRule="exact"/>
        <w:ind w:firstLine="851"/>
        <w:jc w:val="both"/>
        <w:rPr>
          <w:rFonts w:eastAsia="Calibri"/>
          <w:sz w:val="24"/>
          <w:szCs w:val="24"/>
          <w:lang w:val="en-US" w:eastAsia="en-US"/>
        </w:rPr>
      </w:pPr>
      <w:r w:rsidRPr="00992828">
        <w:rPr>
          <w:rFonts w:eastAsia="Calibri"/>
          <w:sz w:val="24"/>
          <w:szCs w:val="24"/>
          <w:lang w:eastAsia="en-US"/>
        </w:rPr>
        <w:t xml:space="preserve">Методите за обратна връзка са регламентирани в чл. 24, ал. 2 от НАО, като всяка администрация създава и предоставя информация за използваните начини за обратна връзка от </w:t>
      </w:r>
      <w:r w:rsidRPr="00992828"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525" cy="9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828">
        <w:rPr>
          <w:rFonts w:eastAsia="Calibri"/>
          <w:sz w:val="24"/>
          <w:szCs w:val="24"/>
          <w:lang w:eastAsia="en-US"/>
        </w:rPr>
        <w:t xml:space="preserve"> потребителите. Съгласно Методологията за измерване и управление на удовлетвореността на потребителите, одобрена с Решение № 246 на Министерския съвет от 10 април 2020 г., се разграничават два основни подхода при търсене на </w:t>
      </w:r>
      <w:r>
        <w:rPr>
          <w:rFonts w:eastAsia="Calibri"/>
          <w:sz w:val="24"/>
          <w:szCs w:val="24"/>
          <w:lang w:eastAsia="en-US"/>
        </w:rPr>
        <w:t>обратна връзка от потребителите</w:t>
      </w:r>
      <w:r>
        <w:rPr>
          <w:rFonts w:eastAsia="Calibri"/>
          <w:sz w:val="24"/>
          <w:szCs w:val="24"/>
          <w:lang w:val="en-US" w:eastAsia="en-US"/>
        </w:rPr>
        <w:t>:</w:t>
      </w:r>
    </w:p>
    <w:p w:rsidR="00992828" w:rsidRPr="00992828" w:rsidRDefault="00992828" w:rsidP="00992828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en-US" w:eastAsia="en-US"/>
        </w:rPr>
        <w:t xml:space="preserve">- </w:t>
      </w:r>
      <w:r w:rsidRPr="00992828">
        <w:rPr>
          <w:rFonts w:eastAsia="Calibri"/>
          <w:sz w:val="24"/>
          <w:szCs w:val="24"/>
          <w:lang w:eastAsia="en-US"/>
        </w:rPr>
        <w:t>Подход на непрекъснато оценяване - при него се търси обратна връзка от индивидуални потребит</w:t>
      </w:r>
      <w:r>
        <w:rPr>
          <w:rFonts w:eastAsia="Calibri"/>
          <w:sz w:val="24"/>
          <w:szCs w:val="24"/>
          <w:lang w:eastAsia="en-US"/>
        </w:rPr>
        <w:t>ели в процеса на обслужването</w:t>
      </w:r>
      <w:r>
        <w:rPr>
          <w:rFonts w:eastAsia="Calibri"/>
          <w:sz w:val="24"/>
          <w:szCs w:val="24"/>
          <w:lang w:val="en-US" w:eastAsia="en-US"/>
        </w:rPr>
        <w:t xml:space="preserve">: </w:t>
      </w:r>
      <w:r w:rsidRPr="00992828">
        <w:rPr>
          <w:rFonts w:eastAsia="Calibri"/>
          <w:sz w:val="24"/>
          <w:szCs w:val="24"/>
          <w:lang w:eastAsia="en-US"/>
        </w:rPr>
        <w:t>по време на предоставяне на услугата, или непосредствено след това;</w:t>
      </w:r>
    </w:p>
    <w:p w:rsidR="00992828" w:rsidRDefault="00992828" w:rsidP="00992828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en-US" w:eastAsia="en-US"/>
        </w:rPr>
        <w:t xml:space="preserve">- </w:t>
      </w:r>
      <w:r>
        <w:rPr>
          <w:rFonts w:eastAsia="Calibri"/>
          <w:sz w:val="24"/>
          <w:szCs w:val="24"/>
          <w:lang w:eastAsia="en-US"/>
        </w:rPr>
        <w:t xml:space="preserve">Подход на периодично оценяване </w:t>
      </w:r>
      <w:r w:rsidRPr="00992828">
        <w:rPr>
          <w:rFonts w:eastAsia="Calibri"/>
          <w:sz w:val="24"/>
          <w:szCs w:val="24"/>
          <w:lang w:eastAsia="en-US"/>
        </w:rPr>
        <w:t>- при него се търси обратна връзка от потребителите през определени интервали от време след предоставянето на услугата.</w:t>
      </w:r>
    </w:p>
    <w:p w:rsidR="00032B5A" w:rsidRDefault="00EB2890" w:rsidP="00992828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741A73">
        <w:rPr>
          <w:rFonts w:eastAsia="Calibri"/>
          <w:sz w:val="24"/>
          <w:szCs w:val="24"/>
          <w:lang w:eastAsia="en-US"/>
        </w:rPr>
        <w:t>Като обратна връзка за изследване на удовлетвореността на потребителите се ползва и методът на консултации със служителите, пряко свързани с процеса по предоставяне на административни услуги на гражданите на гишетата за прием и връчване на български лични документи в ЦАО.</w:t>
      </w:r>
    </w:p>
    <w:p w:rsidR="00EB2890" w:rsidRDefault="00EB2890" w:rsidP="00EB2890">
      <w:pPr>
        <w:spacing w:line="320" w:lineRule="exact"/>
        <w:ind w:firstLine="851"/>
        <w:jc w:val="both"/>
        <w:rPr>
          <w:rFonts w:eastAsia="Calibri"/>
          <w:sz w:val="24"/>
          <w:szCs w:val="24"/>
          <w:lang w:val="en-US" w:eastAsia="en-US"/>
        </w:rPr>
      </w:pPr>
      <w:r>
        <w:rPr>
          <w:rFonts w:eastAsia="Calibri"/>
          <w:sz w:val="24"/>
          <w:szCs w:val="24"/>
          <w:lang w:eastAsia="en-US"/>
        </w:rPr>
        <w:t>Други задължителни методи са п</w:t>
      </w:r>
      <w:r w:rsidRPr="00EB2890">
        <w:rPr>
          <w:rFonts w:eastAsia="Calibri"/>
          <w:sz w:val="24"/>
          <w:szCs w:val="24"/>
          <w:lang w:eastAsia="en-US"/>
        </w:rPr>
        <w:t>ровеждане на консултации със служителите</w:t>
      </w:r>
      <w:r>
        <w:rPr>
          <w:rFonts w:eastAsia="Calibri"/>
          <w:sz w:val="24"/>
          <w:szCs w:val="24"/>
          <w:lang w:eastAsia="en-US"/>
        </w:rPr>
        <w:t xml:space="preserve"> в ОБДС във връзка с </w:t>
      </w:r>
      <w:r w:rsidRPr="00EB2890">
        <w:rPr>
          <w:rFonts w:eastAsia="Calibri"/>
          <w:sz w:val="24"/>
          <w:szCs w:val="24"/>
          <w:lang w:eastAsia="en-US"/>
        </w:rPr>
        <w:t>изменения</w:t>
      </w:r>
      <w:r>
        <w:rPr>
          <w:rFonts w:eastAsia="Calibri"/>
          <w:sz w:val="24"/>
          <w:szCs w:val="24"/>
          <w:lang w:eastAsia="en-US"/>
        </w:rPr>
        <w:t>та</w:t>
      </w:r>
      <w:r w:rsidRPr="00EB2890">
        <w:rPr>
          <w:rFonts w:eastAsia="Calibri"/>
          <w:sz w:val="24"/>
          <w:szCs w:val="24"/>
          <w:lang w:eastAsia="en-US"/>
        </w:rPr>
        <w:t xml:space="preserve"> в Закона за българския жестов език и редът, по който се осъществява административното обслу</w:t>
      </w:r>
      <w:r>
        <w:rPr>
          <w:rFonts w:eastAsia="Calibri"/>
          <w:sz w:val="24"/>
          <w:szCs w:val="24"/>
          <w:lang w:eastAsia="en-US"/>
        </w:rPr>
        <w:t xml:space="preserve">жване на глухи, слепи и сляпо - </w:t>
      </w:r>
      <w:r w:rsidRPr="00EB2890">
        <w:rPr>
          <w:rFonts w:eastAsia="Calibri"/>
          <w:sz w:val="24"/>
          <w:szCs w:val="24"/>
          <w:lang w:eastAsia="en-US"/>
        </w:rPr>
        <w:t>глухи граждани</w:t>
      </w:r>
      <w:r>
        <w:rPr>
          <w:rFonts w:eastAsia="Calibri"/>
          <w:sz w:val="24"/>
          <w:szCs w:val="24"/>
          <w:lang w:eastAsia="en-US"/>
        </w:rPr>
        <w:t xml:space="preserve">. </w:t>
      </w:r>
      <w:r w:rsidRPr="00EB2890">
        <w:rPr>
          <w:rFonts w:eastAsia="Calibri"/>
          <w:sz w:val="24"/>
          <w:szCs w:val="24"/>
          <w:lang w:eastAsia="en-US"/>
        </w:rPr>
        <w:t>За оценка качеството на административното обслужване се прилагат и наб</w:t>
      </w:r>
      <w:r>
        <w:rPr>
          <w:rFonts w:eastAsia="Calibri"/>
          <w:sz w:val="24"/>
          <w:szCs w:val="24"/>
          <w:lang w:eastAsia="en-US"/>
        </w:rPr>
        <w:t>людения по метода „Таен клиент</w:t>
      </w:r>
      <w:r>
        <w:rPr>
          <w:rFonts w:eastAsia="Calibri"/>
          <w:sz w:val="24"/>
          <w:szCs w:val="24"/>
          <w:lang w:val="en-US" w:eastAsia="en-US"/>
        </w:rPr>
        <w:t>”.</w:t>
      </w:r>
    </w:p>
    <w:p w:rsidR="00882C9D" w:rsidRDefault="00EB2890" w:rsidP="00722EB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EB2890">
        <w:rPr>
          <w:rFonts w:eastAsia="Calibri"/>
          <w:sz w:val="24"/>
          <w:szCs w:val="24"/>
          <w:lang w:val="en-US" w:eastAsia="en-US"/>
        </w:rPr>
        <w:t>Друг задължителен метод за измерване на удовлетвореността на п</w:t>
      </w:r>
      <w:r>
        <w:rPr>
          <w:rFonts w:eastAsia="Calibri"/>
          <w:sz w:val="24"/>
          <w:szCs w:val="24"/>
          <w:lang w:val="en-US" w:eastAsia="en-US"/>
        </w:rPr>
        <w:t>отребителите, който се прилага</w:t>
      </w:r>
      <w:r w:rsidRPr="00EB2890">
        <w:rPr>
          <w:rFonts w:eastAsia="Calibri"/>
          <w:sz w:val="24"/>
          <w:szCs w:val="24"/>
          <w:lang w:val="en-US" w:eastAsia="en-US"/>
        </w:rPr>
        <w:t xml:space="preserve"> е анализирането на сигнали, жалби, предложения, постъпили по комуникационните </w:t>
      </w:r>
      <w:r w:rsidRPr="00EB2890">
        <w:rPr>
          <w:rFonts w:eastAsia="Calibri"/>
          <w:sz w:val="24"/>
          <w:szCs w:val="24"/>
          <w:lang w:val="en-US" w:eastAsia="en-US"/>
        </w:rPr>
        <w:lastRenderedPageBreak/>
        <w:t>канали за достъп: чрез електронн</w:t>
      </w:r>
      <w:r>
        <w:rPr>
          <w:rFonts w:eastAsia="Calibri"/>
          <w:sz w:val="24"/>
          <w:szCs w:val="24"/>
          <w:lang w:val="en-US" w:eastAsia="en-US"/>
        </w:rPr>
        <w:t xml:space="preserve">ата поща на СДВР, по поща, по </w:t>
      </w:r>
      <w:r w:rsidRPr="00EB2890">
        <w:rPr>
          <w:rFonts w:eastAsia="Calibri"/>
          <w:sz w:val="24"/>
          <w:szCs w:val="24"/>
          <w:lang w:val="en-US" w:eastAsia="en-US"/>
        </w:rPr>
        <w:t>факс, по телефон. Организацията на работа</w:t>
      </w:r>
      <w:r>
        <w:rPr>
          <w:rFonts w:eastAsia="Calibri"/>
          <w:sz w:val="24"/>
          <w:szCs w:val="24"/>
          <w:lang w:eastAsia="en-US"/>
        </w:rPr>
        <w:t>та</w:t>
      </w:r>
      <w:r w:rsidRPr="00EB2890">
        <w:rPr>
          <w:rFonts w:eastAsia="Calibri"/>
          <w:sz w:val="24"/>
          <w:szCs w:val="24"/>
          <w:lang w:val="en-US" w:eastAsia="en-US"/>
        </w:rPr>
        <w:t xml:space="preserve"> с предложенията, жалбите и сигналите се извършва в съответствие със сроковете по АПК и Вътрешните правила за организацията на работа в Министерството на вътрешните работи с предложенията и сигналите, утвърдени от министъра на вътре</w:t>
      </w:r>
      <w:r>
        <w:rPr>
          <w:rFonts w:eastAsia="Calibri"/>
          <w:sz w:val="24"/>
          <w:szCs w:val="24"/>
          <w:lang w:val="en-US" w:eastAsia="en-US"/>
        </w:rPr>
        <w:t>шните работи със заповед № 8121з</w:t>
      </w:r>
      <w:r w:rsidRPr="00EB2890">
        <w:rPr>
          <w:rFonts w:eastAsia="Calibri"/>
          <w:sz w:val="24"/>
          <w:szCs w:val="24"/>
          <w:lang w:val="en-US" w:eastAsia="en-US"/>
        </w:rPr>
        <w:t>-522/27.07.2022 г.</w:t>
      </w:r>
      <w:r w:rsidR="006B36C6" w:rsidRPr="00E36417">
        <w:rPr>
          <w:sz w:val="24"/>
          <w:szCs w:val="24"/>
        </w:rPr>
        <w:t>, изменени и допълнени с МЗ № 8</w:t>
      </w:r>
      <w:r w:rsidR="006B36C6">
        <w:rPr>
          <w:sz w:val="24"/>
          <w:szCs w:val="24"/>
        </w:rPr>
        <w:t>121з-355/06.03.2023 г.</w:t>
      </w:r>
      <w:r w:rsidR="006B36C6">
        <w:rPr>
          <w:rFonts w:eastAsia="Calibri"/>
          <w:sz w:val="24"/>
          <w:szCs w:val="24"/>
          <w:lang w:eastAsia="en-US"/>
        </w:rPr>
        <w:t xml:space="preserve"> </w:t>
      </w:r>
    </w:p>
    <w:p w:rsidR="00EB2890" w:rsidRDefault="006B36C6" w:rsidP="00722EBA">
      <w:pPr>
        <w:spacing w:line="320" w:lineRule="exact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en-US" w:eastAsia="en-US"/>
        </w:rPr>
        <w:t xml:space="preserve">За отчетния период в ОБДС </w:t>
      </w:r>
      <w:r w:rsidR="008C3699">
        <w:rPr>
          <w:rFonts w:eastAsia="Calibri"/>
          <w:sz w:val="24"/>
          <w:szCs w:val="24"/>
          <w:lang w:val="en-US" w:eastAsia="en-US"/>
        </w:rPr>
        <w:t>СДВР са постъпили 23</w:t>
      </w:r>
      <w:r w:rsidR="00EB2890" w:rsidRPr="00EB2890">
        <w:rPr>
          <w:rFonts w:eastAsia="Calibri"/>
          <w:sz w:val="24"/>
          <w:szCs w:val="24"/>
          <w:lang w:val="en-US" w:eastAsia="en-US"/>
        </w:rPr>
        <w:t xml:space="preserve"> сигнала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6B36C6">
        <w:rPr>
          <w:rFonts w:eastAsia="Calibri"/>
          <w:sz w:val="24"/>
          <w:szCs w:val="24"/>
          <w:lang w:eastAsia="en-US"/>
        </w:rPr>
        <w:t>свързани с качеството и организацията на работа в отдела</w:t>
      </w:r>
      <w:r>
        <w:rPr>
          <w:rFonts w:eastAsia="Calibri"/>
          <w:sz w:val="24"/>
          <w:szCs w:val="24"/>
          <w:lang w:eastAsia="en-US"/>
        </w:rPr>
        <w:t xml:space="preserve">. В </w:t>
      </w:r>
      <w:r w:rsidRPr="006B36C6">
        <w:rPr>
          <w:rFonts w:eastAsia="Calibri"/>
          <w:sz w:val="24"/>
          <w:szCs w:val="24"/>
          <w:lang w:eastAsia="en-US"/>
        </w:rPr>
        <w:t>резултат на извършените проверки не са констатирани груби нарушения при изпълнение на служебните задължения от служители на ОБДС</w:t>
      </w:r>
      <w:r>
        <w:rPr>
          <w:rFonts w:eastAsia="Calibri"/>
          <w:sz w:val="24"/>
          <w:szCs w:val="24"/>
          <w:lang w:eastAsia="en-US"/>
        </w:rPr>
        <w:t>.</w:t>
      </w:r>
    </w:p>
    <w:p w:rsidR="00882C9D" w:rsidRPr="008C4ACF" w:rsidRDefault="001061D6" w:rsidP="00722EBA">
      <w:pPr>
        <w:spacing w:line="320" w:lineRule="exact"/>
        <w:ind w:firstLine="851"/>
        <w:jc w:val="both"/>
        <w:rPr>
          <w:rFonts w:eastAsia="Calibri"/>
          <w:sz w:val="24"/>
          <w:szCs w:val="24"/>
          <w:lang w:val="en-US" w:eastAsia="en-US"/>
        </w:rPr>
      </w:pPr>
      <w:r>
        <w:rPr>
          <w:rFonts w:eastAsia="Calibri"/>
          <w:sz w:val="24"/>
          <w:szCs w:val="24"/>
          <w:lang w:eastAsia="en-US"/>
        </w:rPr>
        <w:t xml:space="preserve">Следващият използван метод е анализ на медийни публикации. При него </w:t>
      </w:r>
      <w:r w:rsidRPr="001061D6">
        <w:rPr>
          <w:rFonts w:eastAsia="Calibri"/>
          <w:sz w:val="24"/>
          <w:szCs w:val="24"/>
          <w:lang w:eastAsia="en-US"/>
        </w:rPr>
        <w:t>се осъществява проследяване на медийното пространс</w:t>
      </w:r>
      <w:r w:rsidR="008E297C">
        <w:rPr>
          <w:rFonts w:eastAsia="Calibri"/>
          <w:sz w:val="24"/>
          <w:szCs w:val="24"/>
          <w:lang w:eastAsia="en-US"/>
        </w:rPr>
        <w:t>тво за обратна връзка. През 2025</w:t>
      </w:r>
      <w:r w:rsidRPr="001061D6">
        <w:rPr>
          <w:rFonts w:eastAsia="Calibri"/>
          <w:sz w:val="24"/>
          <w:szCs w:val="24"/>
          <w:lang w:eastAsia="en-US"/>
        </w:rPr>
        <w:t xml:space="preserve"> година не се откроиха конкретни публикации относно коментари и анализи в медиите, които да касаят пряко адми</w:t>
      </w:r>
      <w:r>
        <w:rPr>
          <w:rFonts w:eastAsia="Calibri"/>
          <w:sz w:val="24"/>
          <w:szCs w:val="24"/>
          <w:lang w:eastAsia="en-US"/>
        </w:rPr>
        <w:t xml:space="preserve">нистративното обслужване в ОБДС </w:t>
      </w:r>
      <w:r w:rsidRPr="001061D6">
        <w:rPr>
          <w:rFonts w:eastAsia="Calibri"/>
          <w:sz w:val="24"/>
          <w:szCs w:val="24"/>
          <w:lang w:eastAsia="en-US"/>
        </w:rPr>
        <w:t>СДВР при предоставяне на административни услуги на български граждани.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912E91" w:rsidRPr="00912E91" w:rsidRDefault="00AD31BA" w:rsidP="00912E91">
      <w:pPr>
        <w:spacing w:line="320" w:lineRule="exact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В</w:t>
      </w:r>
      <w:r w:rsidR="00912E91" w:rsidRPr="00912E91">
        <w:rPr>
          <w:sz w:val="24"/>
          <w:szCs w:val="24"/>
          <w:lang w:val="en-US"/>
        </w:rPr>
        <w:t>ъзможно</w:t>
      </w:r>
      <w:r>
        <w:rPr>
          <w:sz w:val="24"/>
          <w:szCs w:val="24"/>
          <w:lang w:val="en-US"/>
        </w:rPr>
        <w:t xml:space="preserve"> e</w:t>
      </w:r>
      <w:r w:rsidR="00912E91" w:rsidRPr="00912E91">
        <w:rPr>
          <w:sz w:val="24"/>
          <w:szCs w:val="24"/>
          <w:lang w:val="en-US"/>
        </w:rPr>
        <w:t xml:space="preserve"> постъпване</w:t>
      </w:r>
      <w:r>
        <w:rPr>
          <w:sz w:val="24"/>
          <w:szCs w:val="24"/>
        </w:rPr>
        <w:t>то</w:t>
      </w:r>
      <w:r w:rsidR="00912E91" w:rsidRPr="00912E91">
        <w:rPr>
          <w:sz w:val="24"/>
          <w:szCs w:val="24"/>
          <w:lang w:val="en-US"/>
        </w:rPr>
        <w:t xml:space="preserve"> на запитвания и сигнали на обявената електронна поща на СДВР, които биват насочвани към ОБДС за извършване на проверки и изготвяне на компетентни отговори до гражданите чрез същия имейл адрес обратно.</w:t>
      </w:r>
    </w:p>
    <w:p w:rsidR="00B953B9" w:rsidRDefault="00B953B9" w:rsidP="00722EBA">
      <w:pPr>
        <w:spacing w:line="320" w:lineRule="exact"/>
        <w:ind w:firstLine="851"/>
        <w:jc w:val="both"/>
        <w:rPr>
          <w:sz w:val="24"/>
          <w:szCs w:val="24"/>
          <w:lang w:val="en-US"/>
        </w:rPr>
      </w:pPr>
      <w:r w:rsidRPr="00B953B9">
        <w:rPr>
          <w:sz w:val="24"/>
          <w:szCs w:val="24"/>
          <w:lang w:val="en-US"/>
        </w:rPr>
        <w:t>За улеснение на българските граждани, притежатели на валиден квалифициран електронен подпис, се предоставя възможност да подадат заявление за издаване на лична карта и/или паспорт чрез Портала за електронни административни услуги (ПЕАУ) на МВР при спазване изискванията на закона.</w:t>
      </w:r>
    </w:p>
    <w:p w:rsidR="00B953B9" w:rsidRPr="00B953B9" w:rsidRDefault="00B953B9" w:rsidP="00722EBA">
      <w:pPr>
        <w:spacing w:line="320" w:lineRule="exact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В ОБДС </w:t>
      </w:r>
      <w:r w:rsidRPr="00B953B9">
        <w:rPr>
          <w:sz w:val="24"/>
          <w:szCs w:val="24"/>
          <w:lang w:val="en-US"/>
        </w:rPr>
        <w:t>СДВР стриктно се следи за изпълнението на общите стандарти (чл. 20 от НАО): стандартът за спазване на правилата при комуникация с потребителите, стандарти за идентификация на служителите в администрацията, при водене на телефонни разговори и др. Всеки един от служителите на звената БДС към ОБДС, работещ на гише за прием и връчване на български лични документи, се идентифицира пред потребителите в служебните помещения за административно обслужване чрез отличителен знак (бадж).</w:t>
      </w:r>
    </w:p>
    <w:p w:rsidR="00B953B9" w:rsidRPr="00A77705" w:rsidRDefault="00B953B9" w:rsidP="00722EBA">
      <w:pPr>
        <w:spacing w:line="320" w:lineRule="exact"/>
        <w:ind w:firstLine="851"/>
        <w:jc w:val="both"/>
        <w:rPr>
          <w:sz w:val="24"/>
          <w:szCs w:val="24"/>
          <w:lang w:val="en-US"/>
        </w:rPr>
      </w:pPr>
      <w:r w:rsidRPr="00B953B9">
        <w:rPr>
          <w:sz w:val="24"/>
          <w:szCs w:val="24"/>
          <w:lang w:val="en-US"/>
        </w:rPr>
        <w:t>Административнонаказателната дейност, осъществявана в ОБДС във връзка с налагане на административни наказания на български</w:t>
      </w:r>
      <w:r>
        <w:rPr>
          <w:sz w:val="24"/>
          <w:szCs w:val="24"/>
          <w:lang w:val="en-US"/>
        </w:rPr>
        <w:t xml:space="preserve"> граждани за нарушения по ЗБЛД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 xml:space="preserve"> </w:t>
      </w:r>
      <w:r w:rsidR="00691F3B">
        <w:rPr>
          <w:sz w:val="24"/>
          <w:szCs w:val="24"/>
          <w:lang w:val="en-US"/>
        </w:rPr>
        <w:t>се провежда при спазване</w:t>
      </w:r>
      <w:r w:rsidRPr="00B953B9">
        <w:rPr>
          <w:sz w:val="24"/>
          <w:szCs w:val="24"/>
          <w:lang w:val="en-US"/>
        </w:rPr>
        <w:t xml:space="preserve"> принципа на законосъобразност със зачитане правото на лицето, посочено в акта за установяване на административно нарушение (АУАН) като нарушител, да прави възражение по съставения акт пред административнонаказващия орган, както и да обжалва издаденото впоследствие </w:t>
      </w:r>
      <w:r>
        <w:rPr>
          <w:sz w:val="24"/>
          <w:szCs w:val="24"/>
          <w:lang w:val="en-US"/>
        </w:rPr>
        <w:t xml:space="preserve">наказателно постановление </w:t>
      </w:r>
      <w:r w:rsidRPr="00B953B9">
        <w:rPr>
          <w:sz w:val="24"/>
          <w:szCs w:val="24"/>
          <w:lang w:val="en-US"/>
        </w:rPr>
        <w:t>пред съдебна инстанция.</w:t>
      </w:r>
    </w:p>
    <w:p w:rsidR="00C21AD4" w:rsidRDefault="00C21AD4" w:rsidP="00722EBA">
      <w:pPr>
        <w:spacing w:line="320" w:lineRule="exact"/>
        <w:ind w:firstLine="851"/>
        <w:jc w:val="both"/>
        <w:rPr>
          <w:sz w:val="24"/>
          <w:szCs w:val="24"/>
          <w:lang w:val="en-US"/>
        </w:rPr>
      </w:pPr>
      <w:r w:rsidRPr="00D27589">
        <w:rPr>
          <w:sz w:val="24"/>
          <w:szCs w:val="24"/>
        </w:rPr>
        <w:t xml:space="preserve">Във всички </w:t>
      </w:r>
      <w:r w:rsidRPr="00124F55">
        <w:rPr>
          <w:b/>
          <w:sz w:val="24"/>
          <w:szCs w:val="24"/>
        </w:rPr>
        <w:t>групи</w:t>
      </w:r>
      <w:r w:rsidR="00500FED" w:rsidRPr="00124F55">
        <w:rPr>
          <w:b/>
          <w:sz w:val="24"/>
          <w:szCs w:val="24"/>
        </w:rPr>
        <w:t xml:space="preserve"> </w:t>
      </w:r>
      <w:r w:rsidR="00D27589" w:rsidRPr="00124F55">
        <w:rPr>
          <w:b/>
          <w:sz w:val="24"/>
          <w:szCs w:val="24"/>
        </w:rPr>
        <w:t>КОС</w:t>
      </w:r>
      <w:r w:rsidR="00D27589" w:rsidRPr="00124F55">
        <w:rPr>
          <w:b/>
          <w:color w:val="000000"/>
          <w:sz w:val="24"/>
          <w:szCs w:val="24"/>
        </w:rPr>
        <w:t xml:space="preserve"> </w:t>
      </w:r>
      <w:r w:rsidR="00D27589" w:rsidRPr="00124F55">
        <w:rPr>
          <w:b/>
          <w:color w:val="000000"/>
          <w:sz w:val="24"/>
          <w:szCs w:val="24"/>
          <w:lang w:val="en-US"/>
        </w:rPr>
        <w:t>(</w:t>
      </w:r>
      <w:r w:rsidR="00D27589" w:rsidRPr="00124F55">
        <w:rPr>
          <w:b/>
          <w:sz w:val="24"/>
          <w:szCs w:val="24"/>
        </w:rPr>
        <w:t>Контрол над общоопасните средства</w:t>
      </w:r>
      <w:r w:rsidR="00D27589" w:rsidRPr="00124F55">
        <w:rPr>
          <w:b/>
          <w:color w:val="000000"/>
          <w:sz w:val="24"/>
          <w:szCs w:val="24"/>
          <w:lang w:val="en-US"/>
        </w:rPr>
        <w:t>)</w:t>
      </w:r>
      <w:r w:rsidR="00D27589" w:rsidRPr="00124F55">
        <w:rPr>
          <w:b/>
          <w:color w:val="000000"/>
          <w:sz w:val="24"/>
          <w:szCs w:val="24"/>
        </w:rPr>
        <w:t xml:space="preserve"> </w:t>
      </w:r>
      <w:r w:rsidR="00D27589" w:rsidRPr="00124F55">
        <w:rPr>
          <w:b/>
          <w:sz w:val="24"/>
          <w:szCs w:val="24"/>
          <w:lang w:val="en-US"/>
        </w:rPr>
        <w:t xml:space="preserve">от </w:t>
      </w:r>
      <w:r w:rsidR="00A06C3E" w:rsidRPr="00124F55">
        <w:rPr>
          <w:b/>
          <w:sz w:val="24"/>
          <w:szCs w:val="24"/>
        </w:rPr>
        <w:t>01</w:t>
      </w:r>
      <w:r w:rsidR="00A06C3E" w:rsidRPr="00124F55">
        <w:rPr>
          <w:b/>
          <w:sz w:val="24"/>
          <w:szCs w:val="24"/>
          <w:lang w:val="en-US"/>
        </w:rPr>
        <w:t xml:space="preserve"> </w:t>
      </w:r>
      <w:r w:rsidR="00A06C3E" w:rsidRPr="00124F55">
        <w:rPr>
          <w:b/>
          <w:sz w:val="24"/>
          <w:szCs w:val="24"/>
        </w:rPr>
        <w:t>-</w:t>
      </w:r>
      <w:r w:rsidR="00A06C3E" w:rsidRPr="00124F55">
        <w:rPr>
          <w:b/>
          <w:sz w:val="24"/>
          <w:szCs w:val="24"/>
          <w:lang w:val="en-US"/>
        </w:rPr>
        <w:t xml:space="preserve"> </w:t>
      </w:r>
      <w:r w:rsidR="00A06C3E" w:rsidRPr="00124F55">
        <w:rPr>
          <w:b/>
          <w:sz w:val="24"/>
          <w:szCs w:val="24"/>
        </w:rPr>
        <w:t>09 РУ</w:t>
      </w:r>
      <w:r w:rsidR="00A06C3E">
        <w:rPr>
          <w:sz w:val="24"/>
          <w:szCs w:val="24"/>
        </w:rPr>
        <w:t xml:space="preserve"> </w:t>
      </w:r>
      <w:r w:rsidR="00050B83">
        <w:rPr>
          <w:sz w:val="24"/>
          <w:szCs w:val="24"/>
        </w:rPr>
        <w:t xml:space="preserve">също </w:t>
      </w:r>
      <w:r w:rsidR="00A06C3E">
        <w:rPr>
          <w:sz w:val="24"/>
          <w:szCs w:val="24"/>
        </w:rPr>
        <w:t xml:space="preserve">са поставени специално обособени пощенски кутии и екземпляри от анкетни карти за попълване и </w:t>
      </w:r>
      <w:r w:rsidR="00A06C3E" w:rsidRPr="00050B83">
        <w:rPr>
          <w:sz w:val="24"/>
          <w:szCs w:val="24"/>
        </w:rPr>
        <w:t>оценка.</w:t>
      </w:r>
      <w:r w:rsidR="00E0578E">
        <w:rPr>
          <w:sz w:val="24"/>
          <w:szCs w:val="24"/>
        </w:rPr>
        <w:t xml:space="preserve"> </w:t>
      </w:r>
      <w:r w:rsidR="00B01372">
        <w:rPr>
          <w:sz w:val="24"/>
          <w:szCs w:val="24"/>
        </w:rPr>
        <w:t xml:space="preserve">Попълнените анкетни карти са </w:t>
      </w:r>
      <w:r w:rsidR="001B7568">
        <w:rPr>
          <w:sz w:val="24"/>
          <w:szCs w:val="24"/>
        </w:rPr>
        <w:t>223</w:t>
      </w:r>
      <w:r w:rsidR="00B01372">
        <w:rPr>
          <w:sz w:val="24"/>
          <w:szCs w:val="24"/>
        </w:rPr>
        <w:t xml:space="preserve"> бр. </w:t>
      </w:r>
      <w:r w:rsidR="00D27589">
        <w:rPr>
          <w:sz w:val="24"/>
          <w:szCs w:val="24"/>
        </w:rPr>
        <w:t>В</w:t>
      </w:r>
      <w:r w:rsidR="003745F4">
        <w:rPr>
          <w:sz w:val="24"/>
          <w:szCs w:val="24"/>
        </w:rPr>
        <w:t xml:space="preserve"> районни</w:t>
      </w:r>
      <w:r w:rsidR="00D27589">
        <w:rPr>
          <w:sz w:val="24"/>
          <w:szCs w:val="24"/>
        </w:rPr>
        <w:t>те</w:t>
      </w:r>
      <w:r w:rsidR="003745F4">
        <w:rPr>
          <w:sz w:val="24"/>
          <w:szCs w:val="24"/>
        </w:rPr>
        <w:t xml:space="preserve"> управления при СДВР се прилагат </w:t>
      </w:r>
      <w:r w:rsidR="00845113">
        <w:rPr>
          <w:sz w:val="24"/>
          <w:szCs w:val="24"/>
        </w:rPr>
        <w:t xml:space="preserve">и </w:t>
      </w:r>
      <w:r w:rsidR="003745F4">
        <w:rPr>
          <w:sz w:val="24"/>
          <w:szCs w:val="24"/>
        </w:rPr>
        <w:t>следните методи</w:t>
      </w:r>
      <w:r w:rsidR="003745F4">
        <w:rPr>
          <w:sz w:val="24"/>
          <w:szCs w:val="24"/>
          <w:lang w:val="en-US"/>
        </w:rPr>
        <w:t>:</w:t>
      </w:r>
    </w:p>
    <w:p w:rsidR="00095AFC" w:rsidRPr="00095AFC" w:rsidRDefault="00095AFC" w:rsidP="00BD5AD5">
      <w:pPr>
        <w:pStyle w:val="ListParagraph"/>
        <w:numPr>
          <w:ilvl w:val="0"/>
          <w:numId w:val="2"/>
        </w:numPr>
        <w:spacing w:line="320" w:lineRule="exact"/>
        <w:ind w:left="851" w:hanging="284"/>
        <w:jc w:val="both"/>
        <w:rPr>
          <w:sz w:val="24"/>
          <w:szCs w:val="24"/>
        </w:rPr>
      </w:pPr>
      <w:r w:rsidRPr="00095AFC">
        <w:rPr>
          <w:sz w:val="24"/>
          <w:szCs w:val="24"/>
        </w:rPr>
        <w:t>Провеждане на консултации със служители или заинтересованите страни;</w:t>
      </w:r>
    </w:p>
    <w:p w:rsidR="00095AFC" w:rsidRPr="00095AFC" w:rsidRDefault="00095AFC" w:rsidP="00BD5AD5">
      <w:pPr>
        <w:pStyle w:val="ListParagraph"/>
        <w:numPr>
          <w:ilvl w:val="0"/>
          <w:numId w:val="2"/>
        </w:numPr>
        <w:spacing w:line="320" w:lineRule="exact"/>
        <w:ind w:left="851" w:hanging="284"/>
        <w:jc w:val="both"/>
        <w:rPr>
          <w:sz w:val="24"/>
          <w:szCs w:val="24"/>
        </w:rPr>
      </w:pPr>
      <w:r w:rsidRPr="00095AFC">
        <w:rPr>
          <w:sz w:val="24"/>
          <w:szCs w:val="24"/>
        </w:rPr>
        <w:t>Анализ на сигнали, предложения, жалби и похвали;</w:t>
      </w:r>
    </w:p>
    <w:p w:rsidR="00112382" w:rsidRPr="00261307" w:rsidRDefault="00095AFC" w:rsidP="00BD5AD5">
      <w:pPr>
        <w:pStyle w:val="ListParagraph"/>
        <w:numPr>
          <w:ilvl w:val="0"/>
          <w:numId w:val="2"/>
        </w:numPr>
        <w:spacing w:line="320" w:lineRule="exact"/>
        <w:ind w:left="851" w:hanging="284"/>
        <w:jc w:val="both"/>
        <w:rPr>
          <w:color w:val="000000"/>
          <w:sz w:val="24"/>
          <w:szCs w:val="24"/>
        </w:rPr>
      </w:pPr>
      <w:r w:rsidRPr="00095AFC">
        <w:rPr>
          <w:sz w:val="24"/>
          <w:szCs w:val="24"/>
        </w:rPr>
        <w:t>Осигуряване на приемно време за граждани и организации.</w:t>
      </w:r>
    </w:p>
    <w:p w:rsidR="00124F55" w:rsidRDefault="00261307" w:rsidP="00722EBA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По направление </w:t>
      </w:r>
      <w:r>
        <w:rPr>
          <w:sz w:val="24"/>
          <w:szCs w:val="24"/>
          <w:lang w:val="en-US"/>
        </w:rPr>
        <w:t>“</w:t>
      </w:r>
      <w:r>
        <w:rPr>
          <w:sz w:val="24"/>
          <w:szCs w:val="24"/>
        </w:rPr>
        <w:t>Контрол над общоопасните средства</w:t>
      </w:r>
      <w:r>
        <w:rPr>
          <w:sz w:val="24"/>
          <w:szCs w:val="24"/>
          <w:lang w:val="en-US"/>
        </w:rPr>
        <w:t>”</w:t>
      </w:r>
      <w:r>
        <w:rPr>
          <w:sz w:val="24"/>
          <w:szCs w:val="24"/>
        </w:rPr>
        <w:t xml:space="preserve"> в РУ и СДВР са отработени </w:t>
      </w:r>
      <w:r w:rsidRPr="007A4380">
        <w:rPr>
          <w:sz w:val="24"/>
          <w:szCs w:val="24"/>
        </w:rPr>
        <w:t xml:space="preserve">общо </w:t>
      </w:r>
      <w:r w:rsidRPr="007A4380">
        <w:rPr>
          <w:color w:val="000000"/>
          <w:sz w:val="24"/>
          <w:szCs w:val="24"/>
        </w:rPr>
        <w:t>26</w:t>
      </w:r>
      <w:r w:rsidR="00FF34DF" w:rsidRPr="007A4380">
        <w:rPr>
          <w:color w:val="000000"/>
          <w:sz w:val="24"/>
          <w:szCs w:val="24"/>
        </w:rPr>
        <w:t>528</w:t>
      </w:r>
      <w:r w:rsidRPr="007A4380">
        <w:rPr>
          <w:color w:val="000000"/>
          <w:sz w:val="24"/>
          <w:szCs w:val="24"/>
        </w:rPr>
        <w:t xml:space="preserve"> преписки. Издадени са </w:t>
      </w:r>
      <w:r w:rsidR="00E16EA8" w:rsidRPr="007A4380">
        <w:rPr>
          <w:color w:val="000000"/>
          <w:sz w:val="24"/>
          <w:szCs w:val="24"/>
        </w:rPr>
        <w:t>4102</w:t>
      </w:r>
      <w:r w:rsidRPr="007A4380">
        <w:rPr>
          <w:color w:val="000000"/>
          <w:sz w:val="24"/>
          <w:szCs w:val="24"/>
        </w:rPr>
        <w:t xml:space="preserve"> броя разрешения за придобиване на огнестрелни оръжия и боеприпаси за тях; </w:t>
      </w:r>
      <w:r w:rsidR="00C40355" w:rsidRPr="007A4380">
        <w:rPr>
          <w:color w:val="000000"/>
          <w:sz w:val="24"/>
          <w:szCs w:val="24"/>
        </w:rPr>
        <w:t>7464</w:t>
      </w:r>
      <w:r w:rsidRPr="007A4380">
        <w:rPr>
          <w:color w:val="000000"/>
          <w:sz w:val="24"/>
          <w:szCs w:val="24"/>
        </w:rPr>
        <w:t xml:space="preserve"> анекси; </w:t>
      </w:r>
      <w:r w:rsidR="00C40355" w:rsidRPr="007A4380">
        <w:rPr>
          <w:color w:val="000000"/>
          <w:sz w:val="24"/>
          <w:szCs w:val="24"/>
        </w:rPr>
        <w:t>8331</w:t>
      </w:r>
      <w:r w:rsidRPr="007A4380">
        <w:rPr>
          <w:color w:val="000000"/>
          <w:sz w:val="24"/>
          <w:szCs w:val="24"/>
        </w:rPr>
        <w:t xml:space="preserve"> разрешения за носене, употреба и съхранение на огнестрелни оръжия и боеприпаси съгласно ЗОБВВПИ; издадени са </w:t>
      </w:r>
      <w:r w:rsidR="00C40355" w:rsidRPr="007A4380">
        <w:rPr>
          <w:color w:val="000000"/>
          <w:sz w:val="24"/>
          <w:szCs w:val="24"/>
        </w:rPr>
        <w:t>1485</w:t>
      </w:r>
      <w:r w:rsidRPr="007A4380">
        <w:rPr>
          <w:color w:val="000000"/>
          <w:sz w:val="24"/>
          <w:szCs w:val="24"/>
        </w:rPr>
        <w:t xml:space="preserve"> удостоверения за неогнестрелни оръжия по смисъла на ЗОБВВПИ, както са издадени и </w:t>
      </w:r>
      <w:r w:rsidR="00C40355" w:rsidRPr="007A4380">
        <w:rPr>
          <w:color w:val="000000"/>
          <w:sz w:val="24"/>
          <w:szCs w:val="24"/>
        </w:rPr>
        <w:t>159</w:t>
      </w:r>
      <w:r w:rsidRPr="007A4380">
        <w:rPr>
          <w:color w:val="000000"/>
          <w:sz w:val="24"/>
          <w:szCs w:val="24"/>
        </w:rPr>
        <w:t xml:space="preserve"> разрешения за транспорт на ООБ съгласно ЗОБВВПИ. Издадени са </w:t>
      </w:r>
      <w:r w:rsidR="00CA7CCD" w:rsidRPr="007A4380">
        <w:rPr>
          <w:color w:val="000000"/>
          <w:sz w:val="24"/>
          <w:szCs w:val="24"/>
        </w:rPr>
        <w:t xml:space="preserve">197 </w:t>
      </w:r>
      <w:r w:rsidRPr="007A4380">
        <w:rPr>
          <w:color w:val="000000"/>
          <w:sz w:val="24"/>
          <w:szCs w:val="24"/>
        </w:rPr>
        <w:t xml:space="preserve">откази по чл. 58, ал. 1 от т. 1 до т. 8 от </w:t>
      </w:r>
      <w:r w:rsidRPr="007A4380">
        <w:rPr>
          <w:color w:val="000000"/>
          <w:sz w:val="24"/>
          <w:szCs w:val="24"/>
        </w:rPr>
        <w:lastRenderedPageBreak/>
        <w:t xml:space="preserve">ЗОБВВПИ и </w:t>
      </w:r>
      <w:r w:rsidR="00CA7CCD" w:rsidRPr="007A4380">
        <w:rPr>
          <w:color w:val="000000"/>
          <w:sz w:val="24"/>
          <w:szCs w:val="24"/>
        </w:rPr>
        <w:t>85</w:t>
      </w:r>
      <w:r w:rsidR="00AC7875">
        <w:rPr>
          <w:color w:val="000000"/>
          <w:sz w:val="24"/>
          <w:szCs w:val="24"/>
        </w:rPr>
        <w:t xml:space="preserve"> решения за</w:t>
      </w:r>
      <w:r w:rsidRPr="007A4380">
        <w:rPr>
          <w:color w:val="000000"/>
          <w:sz w:val="24"/>
          <w:szCs w:val="24"/>
        </w:rPr>
        <w:t xml:space="preserve"> отнемане съгласно чл. 153, т. 6 и чл. 155 , ал. 1 от ЗОБВВПИ. Изготвени са </w:t>
      </w:r>
      <w:r w:rsidR="00CA7CCD" w:rsidRPr="007A4380">
        <w:rPr>
          <w:color w:val="000000"/>
          <w:sz w:val="24"/>
          <w:szCs w:val="24"/>
        </w:rPr>
        <w:t>216</w:t>
      </w:r>
      <w:r w:rsidRPr="007A4380">
        <w:rPr>
          <w:color w:val="000000"/>
          <w:sz w:val="24"/>
          <w:szCs w:val="24"/>
        </w:rPr>
        <w:t xml:space="preserve"> бр. заповеди за одържавяване на оръжие на основание чл. 213, ал. 5 от ЗОБВВПИ.</w:t>
      </w:r>
      <w:r w:rsidR="003B4E12">
        <w:rPr>
          <w:color w:val="000000"/>
          <w:sz w:val="24"/>
          <w:szCs w:val="24"/>
        </w:rPr>
        <w:t xml:space="preserve"> </w:t>
      </w:r>
      <w:r w:rsidR="003B4E12" w:rsidRPr="003B4E12">
        <w:rPr>
          <w:color w:val="000000"/>
          <w:sz w:val="24"/>
          <w:szCs w:val="24"/>
        </w:rPr>
        <w:t>Издадени са 184 сертификата за дезактивиране на оръжия.</w:t>
      </w:r>
    </w:p>
    <w:p w:rsidR="005875AB" w:rsidRPr="00367049" w:rsidRDefault="005875AB" w:rsidP="00BD5AD5">
      <w:pPr>
        <w:pStyle w:val="ListParagraph"/>
        <w:numPr>
          <w:ilvl w:val="0"/>
          <w:numId w:val="3"/>
        </w:numPr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 w:rsidRPr="00367049">
        <w:rPr>
          <w:color w:val="000000"/>
          <w:sz w:val="24"/>
          <w:szCs w:val="24"/>
        </w:rPr>
        <w:t>Отчетен е стремеж за осигуряване необходимия капацитет при прилагането на нови стандарти, проучват се нови идеи от добрите практики, предлагани от Института по публична администрация и други държавни организации, които обхващат различни аспекти на модернизация на държавната администрация, с цел това, което е приложимо в сферата на административното обслужване на българските граждани, да бъде използвано за подобряване качеството на работата на служителите.</w:t>
      </w:r>
    </w:p>
    <w:p w:rsidR="005875AB" w:rsidRDefault="005875AB" w:rsidP="005875AB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 w:rsidRPr="00367049">
        <w:rPr>
          <w:color w:val="000000"/>
          <w:sz w:val="24"/>
          <w:szCs w:val="24"/>
        </w:rPr>
        <w:t>Популяризират се електронните услуги „Издаване на лична карта на български граждани”, „Издаване на паспорти на български граждани” и „Издаване на документи, удостоверяващи събития и факти, свързани с издаването на документи за самоличност при подаване на писмено искане за предоставяне на информацията”, които са част от общия проект на МВР за предоставяне на платени типови електронни административни услуги.</w:t>
      </w:r>
    </w:p>
    <w:p w:rsidR="00913A05" w:rsidRDefault="00913A05" w:rsidP="00712BDE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  <w:lang w:val="en-US"/>
        </w:rPr>
      </w:pPr>
      <w:r w:rsidRPr="00913A05">
        <w:rPr>
          <w:color w:val="000000"/>
          <w:sz w:val="24"/>
          <w:szCs w:val="24"/>
        </w:rPr>
        <w:t xml:space="preserve">Предприети </w:t>
      </w:r>
      <w:r>
        <w:rPr>
          <w:color w:val="000000"/>
          <w:sz w:val="24"/>
          <w:szCs w:val="24"/>
        </w:rPr>
        <w:t xml:space="preserve">са </w:t>
      </w:r>
      <w:r w:rsidR="00712BDE">
        <w:rPr>
          <w:color w:val="000000"/>
          <w:sz w:val="24"/>
          <w:szCs w:val="24"/>
        </w:rPr>
        <w:t>множество</w:t>
      </w:r>
      <w:r>
        <w:rPr>
          <w:color w:val="000000"/>
          <w:sz w:val="24"/>
          <w:szCs w:val="24"/>
        </w:rPr>
        <w:t xml:space="preserve"> </w:t>
      </w:r>
      <w:r w:rsidRPr="00913A05">
        <w:rPr>
          <w:color w:val="000000"/>
          <w:sz w:val="24"/>
          <w:szCs w:val="24"/>
        </w:rPr>
        <w:t>действия за повишаване удо</w:t>
      </w:r>
      <w:r>
        <w:rPr>
          <w:color w:val="000000"/>
          <w:sz w:val="24"/>
          <w:szCs w:val="24"/>
        </w:rPr>
        <w:t>влетвореността на потребителите</w:t>
      </w:r>
      <w:r w:rsidR="00712BDE">
        <w:rPr>
          <w:color w:val="000000"/>
          <w:sz w:val="24"/>
          <w:szCs w:val="24"/>
          <w:lang w:val="en-US"/>
        </w:rPr>
        <w:t>.</w:t>
      </w:r>
      <w:r w:rsidR="00712BDE">
        <w:rPr>
          <w:color w:val="000000"/>
          <w:sz w:val="24"/>
          <w:szCs w:val="24"/>
        </w:rPr>
        <w:t xml:space="preserve"> С цел</w:t>
      </w:r>
      <w:r w:rsidR="00613874">
        <w:rPr>
          <w:color w:val="000000"/>
          <w:sz w:val="24"/>
          <w:szCs w:val="24"/>
        </w:rPr>
        <w:t xml:space="preserve"> </w:t>
      </w:r>
      <w:r w:rsidRPr="00913A05">
        <w:rPr>
          <w:color w:val="000000"/>
          <w:sz w:val="24"/>
          <w:szCs w:val="24"/>
          <w:lang w:val="en-US"/>
        </w:rPr>
        <w:t>уеднаквяване работата на отдел</w:t>
      </w:r>
      <w:r w:rsidR="00613874">
        <w:rPr>
          <w:color w:val="000000"/>
          <w:sz w:val="24"/>
          <w:szCs w:val="24"/>
        </w:rPr>
        <w:t>и</w:t>
      </w:r>
      <w:r w:rsidRPr="00913A05">
        <w:rPr>
          <w:color w:val="000000"/>
          <w:sz w:val="24"/>
          <w:szCs w:val="24"/>
          <w:lang w:val="en-US"/>
        </w:rPr>
        <w:t>/сектори БДС при СДВР/ОДМВР</w:t>
      </w:r>
      <w:r>
        <w:rPr>
          <w:color w:val="000000"/>
          <w:sz w:val="24"/>
          <w:szCs w:val="24"/>
        </w:rPr>
        <w:t>,</w:t>
      </w:r>
      <w:r w:rsidRPr="00913A05">
        <w:rPr>
          <w:color w:val="000000"/>
          <w:sz w:val="24"/>
          <w:szCs w:val="24"/>
          <w:lang w:val="en-US"/>
        </w:rPr>
        <w:t xml:space="preserve"> във връзка с българските документи за самоличност и намаляване на административната тежест са изготвени </w:t>
      </w:r>
      <w:r w:rsidR="00712BDE">
        <w:rPr>
          <w:color w:val="000000"/>
          <w:sz w:val="24"/>
          <w:szCs w:val="24"/>
        </w:rPr>
        <w:t xml:space="preserve">следните </w:t>
      </w:r>
      <w:r w:rsidR="00613874">
        <w:rPr>
          <w:color w:val="000000"/>
          <w:sz w:val="24"/>
          <w:szCs w:val="24"/>
          <w:lang w:val="en-US"/>
        </w:rPr>
        <w:t xml:space="preserve">методически указания от ДБДС </w:t>
      </w:r>
      <w:r w:rsidRPr="00913A05">
        <w:rPr>
          <w:color w:val="000000"/>
          <w:sz w:val="24"/>
          <w:szCs w:val="24"/>
          <w:lang w:val="en-US"/>
        </w:rPr>
        <w:t>МВР:</w:t>
      </w:r>
    </w:p>
    <w:p w:rsidR="00124F55" w:rsidRDefault="00913A05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913A05">
        <w:rPr>
          <w:color w:val="000000"/>
          <w:sz w:val="24"/>
          <w:szCs w:val="24"/>
        </w:rPr>
        <w:t xml:space="preserve">писмо </w:t>
      </w:r>
      <w:r w:rsidR="00613874">
        <w:rPr>
          <w:color w:val="000000"/>
          <w:sz w:val="24"/>
          <w:szCs w:val="24"/>
        </w:rPr>
        <w:t xml:space="preserve">рег. № </w:t>
      </w:r>
      <w:r w:rsidR="008E6711">
        <w:rPr>
          <w:color w:val="000000"/>
          <w:sz w:val="24"/>
          <w:szCs w:val="24"/>
        </w:rPr>
        <w:t>2853р-2190/20.03</w:t>
      </w:r>
      <w:r w:rsidRPr="00913A05">
        <w:rPr>
          <w:color w:val="000000"/>
          <w:sz w:val="24"/>
          <w:szCs w:val="24"/>
        </w:rPr>
        <w:t>.2023 г., съдържащо указания относно дейности, обезпечаващи административното обслужване на гражданите и бизнеса, с оглед подобряване на работата по прием на искания/заявления, подавани от вещи лица;</w:t>
      </w:r>
    </w:p>
    <w:p w:rsidR="00913A05" w:rsidRDefault="00CA043F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913A05">
        <w:rPr>
          <w:color w:val="000000"/>
          <w:sz w:val="24"/>
          <w:szCs w:val="24"/>
        </w:rPr>
        <w:t xml:space="preserve"> </w:t>
      </w:r>
      <w:r w:rsidR="00913A05" w:rsidRPr="00913A05">
        <w:rPr>
          <w:color w:val="000000"/>
          <w:sz w:val="24"/>
          <w:szCs w:val="24"/>
        </w:rPr>
        <w:t xml:space="preserve">писмо </w:t>
      </w:r>
      <w:r w:rsidR="00613874">
        <w:rPr>
          <w:color w:val="000000"/>
          <w:sz w:val="24"/>
          <w:szCs w:val="24"/>
        </w:rPr>
        <w:t>рег. №</w:t>
      </w:r>
      <w:r w:rsidR="00913A05" w:rsidRPr="00913A05">
        <w:rPr>
          <w:color w:val="000000"/>
          <w:sz w:val="24"/>
          <w:szCs w:val="24"/>
        </w:rPr>
        <w:t xml:space="preserve"> 2853р-</w:t>
      </w:r>
      <w:r w:rsidR="00352981">
        <w:rPr>
          <w:color w:val="000000"/>
          <w:sz w:val="24"/>
          <w:szCs w:val="24"/>
        </w:rPr>
        <w:t>7502</w:t>
      </w:r>
      <w:r w:rsidR="00913A05" w:rsidRPr="00913A05">
        <w:rPr>
          <w:color w:val="000000"/>
          <w:sz w:val="24"/>
          <w:szCs w:val="24"/>
        </w:rPr>
        <w:t>/</w:t>
      </w:r>
      <w:r w:rsidR="00C44F03">
        <w:rPr>
          <w:color w:val="000000"/>
          <w:sz w:val="24"/>
          <w:szCs w:val="24"/>
        </w:rPr>
        <w:t>1</w:t>
      </w:r>
      <w:r w:rsidR="00352981">
        <w:rPr>
          <w:color w:val="000000"/>
          <w:sz w:val="24"/>
          <w:szCs w:val="24"/>
          <w:lang w:val="en-US"/>
        </w:rPr>
        <w:t>3</w:t>
      </w:r>
      <w:r w:rsidR="00352981">
        <w:rPr>
          <w:color w:val="000000"/>
          <w:sz w:val="24"/>
          <w:szCs w:val="24"/>
        </w:rPr>
        <w:t>.09.2023</w:t>
      </w:r>
      <w:r w:rsidR="00913A05" w:rsidRPr="00913A05">
        <w:rPr>
          <w:color w:val="000000"/>
          <w:sz w:val="24"/>
          <w:szCs w:val="24"/>
        </w:rPr>
        <w:t xml:space="preserve"> г., съдържащо указания във връзка с измененията и допълненията в ЗБЛД (обн. ДВ., бр. 65 от 28.07.2023 г.), касаещи удостоверяване на самоличност на заявител при издаване на документ за самоличност, когато не притежава документи по чл. 13, ал. 1-3 от ЗБЛД, и не представя удостоверителен документ за раждане съгласно чл. 31а, ал. 5 и чл. 46, ал. 2 от ЗБЛД;</w:t>
      </w:r>
    </w:p>
    <w:p w:rsidR="00913A05" w:rsidRDefault="00CA043F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913A05">
        <w:rPr>
          <w:color w:val="000000"/>
          <w:sz w:val="24"/>
          <w:szCs w:val="24"/>
        </w:rPr>
        <w:t xml:space="preserve"> </w:t>
      </w:r>
      <w:r w:rsidR="00913A05" w:rsidRPr="00913A05">
        <w:rPr>
          <w:color w:val="000000"/>
          <w:sz w:val="24"/>
          <w:szCs w:val="24"/>
        </w:rPr>
        <w:t xml:space="preserve">писмо с </w:t>
      </w:r>
      <w:r w:rsidR="00613874">
        <w:rPr>
          <w:color w:val="000000"/>
          <w:sz w:val="24"/>
          <w:szCs w:val="24"/>
        </w:rPr>
        <w:t>рег. №</w:t>
      </w:r>
      <w:r w:rsidR="00913A05" w:rsidRPr="00913A05">
        <w:rPr>
          <w:color w:val="000000"/>
          <w:sz w:val="24"/>
          <w:szCs w:val="24"/>
        </w:rPr>
        <w:t xml:space="preserve"> 2853p-9993/24.11.2023 г., съдържащо указания във връзка с влязло в сила изменение и допълнение на ЗБЛД, обн. ДВ, бр. 65 от 2023 г., относно въведена възможност при административни нарушения, установени в момента на извършването им, на място на нарушението да се съставя фиш за налагане на глоба, образец на който</w:t>
      </w:r>
      <w:r w:rsidR="00613874">
        <w:rPr>
          <w:color w:val="000000"/>
          <w:sz w:val="24"/>
          <w:szCs w:val="24"/>
        </w:rPr>
        <w:t xml:space="preserve"> е утвърден със заповед № 8121з</w:t>
      </w:r>
      <w:r w:rsidR="00913A05" w:rsidRPr="00913A05">
        <w:rPr>
          <w:color w:val="000000"/>
          <w:sz w:val="24"/>
          <w:szCs w:val="24"/>
        </w:rPr>
        <w:t>-1372/31.08.2023 г. на министъра на вътрешните работи;</w:t>
      </w:r>
    </w:p>
    <w:p w:rsidR="00913A05" w:rsidRDefault="00913A05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913A05">
        <w:rPr>
          <w:color w:val="000000"/>
          <w:sz w:val="24"/>
          <w:szCs w:val="24"/>
        </w:rPr>
        <w:t xml:space="preserve">В изпълнение на писмо </w:t>
      </w:r>
      <w:r w:rsidR="00613874">
        <w:rPr>
          <w:color w:val="000000"/>
          <w:sz w:val="24"/>
          <w:szCs w:val="24"/>
        </w:rPr>
        <w:t>рег. №</w:t>
      </w:r>
      <w:r w:rsidRPr="00913A05">
        <w:rPr>
          <w:color w:val="000000"/>
          <w:sz w:val="24"/>
          <w:szCs w:val="24"/>
        </w:rPr>
        <w:t xml:space="preserve"> 2853p-26756/16.12.2022 г. от звената БДС при СДВР/ОДМВР ежемесечно постъпва информация, свързана с осъществяването на административното обслужване на граждани и относно спазването на изискванията в НАО.</w:t>
      </w:r>
    </w:p>
    <w:p w:rsidR="00712BDE" w:rsidRDefault="00712BDE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 w:rsidRPr="00712BDE">
        <w:rPr>
          <w:color w:val="000000"/>
          <w:sz w:val="24"/>
          <w:szCs w:val="24"/>
        </w:rPr>
        <w:t xml:space="preserve">За намаляване напрежението и предотвратяване образуването на опашки в ЦАО на МВР с адрес: - гр. София, бул. „Княгиня Мария Луиза“ № 91, функционира Система за управление на опашките, която е обвързана със софтуер, позволяващ запазване на дата и час през интернет страницата на МВР за посещения в центъра. В Центъра е открит банков офис на Централна кооперативна банка и е осигурена възможност за заплащане в брой на таксите за издаване на български лични документи от българските граждани, предпочитащи този вид разплащане, както и плащане чрез ПОС терминали на гишетата. В ЦАО на адрес бул. „Княгиня Мария Луиза“ № 91 се ползват 9 броя ПОС терминални устройства за 9 гишета, на бул. „Княгиня Мария Луиза“ № 48 двете гишета за обслужване на гражданите са осигурени с ПОС терминали, включително извършва постоянна дейност и </w:t>
      </w:r>
      <w:r>
        <w:rPr>
          <w:color w:val="000000"/>
          <w:sz w:val="24"/>
          <w:szCs w:val="24"/>
        </w:rPr>
        <w:t>едно допълнително</w:t>
      </w:r>
      <w:r w:rsidRPr="00712BDE">
        <w:rPr>
          <w:color w:val="000000"/>
          <w:sz w:val="24"/>
          <w:szCs w:val="24"/>
        </w:rPr>
        <w:t xml:space="preserve"> подвижно устройство при заявяване на услуга с ползване на мобилна биометрична станция.</w:t>
      </w:r>
    </w:p>
    <w:p w:rsidR="00712BDE" w:rsidRDefault="00712BDE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Извършва се п</w:t>
      </w:r>
      <w:r w:rsidRPr="00712BDE">
        <w:rPr>
          <w:color w:val="000000"/>
          <w:sz w:val="24"/>
          <w:szCs w:val="24"/>
        </w:rPr>
        <w:t>овишаване на квалификацията на служителите, пряко ангажирани с административното обслужване на гражданите, чрез провеждане на периодични вътрешни обучения по следните теми:</w:t>
      </w:r>
    </w:p>
    <w:p w:rsidR="00712BDE" w:rsidRDefault="00712BDE" w:rsidP="00913A05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- </w:t>
      </w:r>
      <w:r w:rsidRPr="00712BDE">
        <w:rPr>
          <w:color w:val="000000"/>
          <w:sz w:val="24"/>
          <w:szCs w:val="24"/>
        </w:rPr>
        <w:t>Запозна</w:t>
      </w:r>
      <w:r w:rsidR="000129E5">
        <w:rPr>
          <w:color w:val="000000"/>
          <w:sz w:val="24"/>
          <w:szCs w:val="24"/>
        </w:rPr>
        <w:t>ване с влезлите в сила през 2025</w:t>
      </w:r>
      <w:r w:rsidRPr="00712BDE">
        <w:rPr>
          <w:color w:val="000000"/>
          <w:sz w:val="24"/>
          <w:szCs w:val="24"/>
        </w:rPr>
        <w:t xml:space="preserve"> г. изменения и допълнения на действащите нормативни актове</w:t>
      </w:r>
      <w:r>
        <w:rPr>
          <w:color w:val="000000"/>
          <w:sz w:val="24"/>
          <w:szCs w:val="24"/>
          <w:lang w:val="en-US"/>
        </w:rPr>
        <w:t>;</w:t>
      </w:r>
    </w:p>
    <w:p w:rsidR="00E646BD" w:rsidRDefault="00712BDE" w:rsidP="00712BDE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 xml:space="preserve">- </w:t>
      </w:r>
      <w:r w:rsidRPr="00712BDE">
        <w:rPr>
          <w:color w:val="000000"/>
          <w:sz w:val="24"/>
          <w:szCs w:val="24"/>
        </w:rPr>
        <w:t>Периодично обучение по въпроси, възникващи в хода на процедурата по прием на заявления за издаване на БЛД, прием на заявления от вещи лица за предоставяне на достъп до заявления за издаване на БЛД;</w:t>
      </w:r>
    </w:p>
    <w:p w:rsidR="00712BDE" w:rsidRDefault="00712BDE" w:rsidP="00712BDE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- Вр</w:t>
      </w:r>
      <w:r w:rsidRPr="00712BDE">
        <w:rPr>
          <w:color w:val="000000"/>
          <w:sz w:val="24"/>
          <w:szCs w:val="24"/>
          <w:lang w:val="en-US"/>
        </w:rPr>
        <w:t>ъчване на споразумения и НП по съставени АУАН. Отразяване на съответната информация в дейност АНД на НАИФ НРЛБД;</w:t>
      </w:r>
    </w:p>
    <w:p w:rsidR="00712BDE" w:rsidRDefault="00712BDE" w:rsidP="00712BDE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 xml:space="preserve">- </w:t>
      </w:r>
      <w:r w:rsidRPr="00712BDE">
        <w:rPr>
          <w:color w:val="000000"/>
          <w:sz w:val="24"/>
          <w:szCs w:val="24"/>
          <w:lang w:val="en-US"/>
        </w:rPr>
        <w:t>Разясняване на предимствата на налагане на глоба с фиш до 50 лв. с цел съществено съкращаване на времето за административно обслужване, както и на процеса на административнонаказателното производство;</w:t>
      </w:r>
    </w:p>
    <w:p w:rsidR="00712BDE" w:rsidRDefault="00712BDE" w:rsidP="00712BDE">
      <w:pPr>
        <w:pStyle w:val="ListParagraph"/>
        <w:spacing w:line="320" w:lineRule="exact"/>
        <w:ind w:left="0" w:firstLine="851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 xml:space="preserve">- </w:t>
      </w:r>
      <w:r w:rsidRPr="00712BDE">
        <w:rPr>
          <w:color w:val="000000"/>
          <w:sz w:val="24"/>
          <w:szCs w:val="24"/>
          <w:lang w:val="en-US"/>
        </w:rPr>
        <w:t>Периодичен преглед на основни разпоредби на НАО, касаещи пряко изпълнението на задълженията на служителите, извършващи административното обслужване на гише;</w:t>
      </w:r>
    </w:p>
    <w:p w:rsidR="00440E4B" w:rsidRDefault="00712BDE" w:rsidP="00712BDE">
      <w:pPr>
        <w:pStyle w:val="ListParagraph"/>
        <w:spacing w:line="320" w:lineRule="exact"/>
        <w:ind w:left="0"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 xml:space="preserve">- </w:t>
      </w:r>
      <w:r w:rsidRPr="00712BDE">
        <w:rPr>
          <w:sz w:val="24"/>
          <w:szCs w:val="24"/>
        </w:rPr>
        <w:t>Основни моменти, свързани с превенцията на корупционното поведение на служителите на МВР - подкуп и престъпления по служба;</w:t>
      </w:r>
    </w:p>
    <w:p w:rsidR="00712BDE" w:rsidRPr="00712BDE" w:rsidRDefault="00712BDE" w:rsidP="00712BDE">
      <w:pPr>
        <w:pStyle w:val="ListParagraph"/>
        <w:spacing w:line="320" w:lineRule="exact"/>
        <w:ind w:left="0"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712BDE">
        <w:rPr>
          <w:sz w:val="24"/>
          <w:szCs w:val="24"/>
          <w:lang w:val="en-US"/>
        </w:rPr>
        <w:t>Периодично обучение по уредбата на Кодекса</w:t>
      </w:r>
      <w:r w:rsidR="00191F7F">
        <w:rPr>
          <w:sz w:val="24"/>
          <w:szCs w:val="24"/>
          <w:lang w:val="en-US"/>
        </w:rPr>
        <w:t xml:space="preserve"> за поведение на служителите в </w:t>
      </w:r>
      <w:r w:rsidRPr="00712BDE">
        <w:rPr>
          <w:sz w:val="24"/>
          <w:szCs w:val="24"/>
          <w:lang w:val="en-US"/>
        </w:rPr>
        <w:t>държавната администрация.</w:t>
      </w:r>
    </w:p>
    <w:p w:rsidR="00E646BD" w:rsidRPr="000A64FF" w:rsidRDefault="00712BDE" w:rsidP="000A64FF">
      <w:pPr>
        <w:spacing w:line="320" w:lineRule="exact"/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В ОБДС </w:t>
      </w:r>
      <w:r w:rsidRPr="00712BDE">
        <w:rPr>
          <w:sz w:val="24"/>
          <w:szCs w:val="24"/>
        </w:rPr>
        <w:t xml:space="preserve">СДВР е създадена организация за осъществяване на прием на заявления за издаване на БЛД на хора със специфични потребности чрез посещение на място/адрес с мобилна биометрична станция, като през отчетната </w:t>
      </w:r>
      <w:r>
        <w:rPr>
          <w:sz w:val="24"/>
          <w:szCs w:val="24"/>
        </w:rPr>
        <w:t>202</w:t>
      </w:r>
      <w:r w:rsidR="009E276B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 xml:space="preserve"> </w:t>
      </w:r>
      <w:r w:rsidRPr="00712BDE">
        <w:rPr>
          <w:sz w:val="24"/>
          <w:szCs w:val="24"/>
        </w:rPr>
        <w:t xml:space="preserve">година има постъпили </w:t>
      </w:r>
      <w:r w:rsidR="009753E1">
        <w:rPr>
          <w:sz w:val="24"/>
          <w:szCs w:val="24"/>
          <w:lang w:val="en-US"/>
        </w:rPr>
        <w:t>186</w:t>
      </w:r>
      <w:r w:rsidR="000A64FF">
        <w:rPr>
          <w:sz w:val="24"/>
          <w:szCs w:val="24"/>
        </w:rPr>
        <w:t xml:space="preserve"> </w:t>
      </w:r>
      <w:r w:rsidRPr="00712BDE">
        <w:rPr>
          <w:sz w:val="24"/>
          <w:szCs w:val="24"/>
        </w:rPr>
        <w:t xml:space="preserve">броя заявления за издаване на БЛД </w:t>
      </w:r>
      <w:r w:rsidR="00420E29" w:rsidRPr="00712BDE">
        <w:rPr>
          <w:sz w:val="24"/>
          <w:szCs w:val="24"/>
        </w:rPr>
        <w:t>на хора със специфични потребности</w:t>
      </w:r>
      <w:r w:rsidR="00420E29">
        <w:rPr>
          <w:sz w:val="24"/>
          <w:szCs w:val="24"/>
        </w:rPr>
        <w:t>,</w:t>
      </w:r>
      <w:r w:rsidR="00420E29" w:rsidRPr="00712BDE">
        <w:rPr>
          <w:sz w:val="24"/>
          <w:szCs w:val="24"/>
        </w:rPr>
        <w:t xml:space="preserve"> </w:t>
      </w:r>
      <w:r w:rsidR="00420E29">
        <w:rPr>
          <w:sz w:val="24"/>
          <w:szCs w:val="24"/>
        </w:rPr>
        <w:t>респективно са</w:t>
      </w:r>
      <w:r w:rsidRPr="00712BDE">
        <w:rPr>
          <w:sz w:val="24"/>
          <w:szCs w:val="24"/>
        </w:rPr>
        <w:t xml:space="preserve"> извършени </w:t>
      </w:r>
      <w:r w:rsidR="00420E29">
        <w:rPr>
          <w:sz w:val="24"/>
          <w:szCs w:val="24"/>
        </w:rPr>
        <w:t>и толкова</w:t>
      </w:r>
      <w:r w:rsidRPr="00712BDE">
        <w:rPr>
          <w:sz w:val="24"/>
          <w:szCs w:val="24"/>
        </w:rPr>
        <w:t xml:space="preserve"> </w:t>
      </w:r>
      <w:r w:rsidR="00420E29">
        <w:rPr>
          <w:sz w:val="24"/>
          <w:szCs w:val="24"/>
        </w:rPr>
        <w:t>броя посещения</w:t>
      </w:r>
      <w:r w:rsidRPr="00712BDE">
        <w:rPr>
          <w:sz w:val="24"/>
          <w:szCs w:val="24"/>
        </w:rPr>
        <w:t>.</w:t>
      </w:r>
    </w:p>
    <w:p w:rsidR="00051709" w:rsidRPr="003F7B0A" w:rsidRDefault="004055CB" w:rsidP="00051709">
      <w:pPr>
        <w:spacing w:line="320" w:lineRule="exact"/>
        <w:ind w:firstLine="708"/>
        <w:jc w:val="both"/>
        <w:rPr>
          <w:sz w:val="24"/>
          <w:szCs w:val="24"/>
        </w:rPr>
      </w:pPr>
      <w:r w:rsidRPr="003F7B0A">
        <w:rPr>
          <w:sz w:val="24"/>
          <w:szCs w:val="24"/>
        </w:rPr>
        <w:t xml:space="preserve">Набелязаните цели в отдел </w:t>
      </w:r>
      <w:r w:rsidRPr="003F7B0A">
        <w:rPr>
          <w:color w:val="000000"/>
          <w:sz w:val="24"/>
          <w:szCs w:val="24"/>
        </w:rPr>
        <w:t>„</w:t>
      </w:r>
      <w:r w:rsidRPr="003F7B0A">
        <w:rPr>
          <w:rFonts w:eastAsia="Calibri"/>
          <w:sz w:val="24"/>
          <w:szCs w:val="24"/>
          <w:lang w:eastAsia="en-US"/>
        </w:rPr>
        <w:t>Миграция</w:t>
      </w:r>
      <w:r w:rsidRPr="003F7B0A">
        <w:rPr>
          <w:color w:val="000000"/>
          <w:sz w:val="24"/>
          <w:szCs w:val="24"/>
        </w:rPr>
        <w:t>“</w:t>
      </w:r>
      <w:r w:rsidRPr="003F7B0A">
        <w:rPr>
          <w:color w:val="000000"/>
          <w:sz w:val="24"/>
          <w:szCs w:val="24"/>
          <w:lang w:val="en-US"/>
        </w:rPr>
        <w:t xml:space="preserve"> </w:t>
      </w:r>
      <w:r w:rsidRPr="003F7B0A">
        <w:rPr>
          <w:rFonts w:eastAsia="Calibri"/>
          <w:sz w:val="24"/>
          <w:szCs w:val="24"/>
          <w:lang w:eastAsia="en-US"/>
        </w:rPr>
        <w:t xml:space="preserve">СДВР </w:t>
      </w:r>
      <w:r w:rsidRPr="003F7B0A">
        <w:rPr>
          <w:sz w:val="24"/>
          <w:szCs w:val="24"/>
        </w:rPr>
        <w:t xml:space="preserve">са да се съкрати времето за приемане на заявленията за разрешаване на пребиваване. Към момента обслужването се извършва на </w:t>
      </w:r>
      <w:r w:rsidR="00051709" w:rsidRPr="003F7B0A">
        <w:rPr>
          <w:sz w:val="24"/>
          <w:szCs w:val="24"/>
        </w:rPr>
        <w:t>9</w:t>
      </w:r>
      <w:r w:rsidRPr="003F7B0A">
        <w:rPr>
          <w:sz w:val="24"/>
          <w:szCs w:val="24"/>
        </w:rPr>
        <w:t xml:space="preserve"> </w:t>
      </w:r>
      <w:r w:rsidR="00051709" w:rsidRPr="003F7B0A">
        <w:rPr>
          <w:sz w:val="24"/>
          <w:szCs w:val="24"/>
        </w:rPr>
        <w:t>броя гишета, като почивките са разпределени така, че да не спира работния процес за прием на документи, като по този начин се съкращава времето за изчакване на останалите граждани.</w:t>
      </w:r>
      <w:r w:rsidR="00AA2370" w:rsidRPr="003F7B0A">
        <w:rPr>
          <w:sz w:val="24"/>
          <w:szCs w:val="24"/>
        </w:rPr>
        <w:t xml:space="preserve"> </w:t>
      </w:r>
      <w:r w:rsidR="00942241" w:rsidRPr="003F7B0A">
        <w:rPr>
          <w:sz w:val="24"/>
          <w:szCs w:val="24"/>
        </w:rPr>
        <w:t xml:space="preserve">Също така има </w:t>
      </w:r>
      <w:r w:rsidR="00AA2370" w:rsidRPr="003F7B0A">
        <w:rPr>
          <w:sz w:val="24"/>
          <w:szCs w:val="24"/>
        </w:rPr>
        <w:t xml:space="preserve">предложение да се изготви унифицирана анкетна карта за всички администрации, двуезично на български и английски, тъй като в отдел „Миграция“ към СДВР предимно се обслужват чужди граждани, като 80 % от тях владеят английски език и ще бъдат улеснени при попълване на анкетните карти.  </w:t>
      </w:r>
    </w:p>
    <w:p w:rsidR="004055CB" w:rsidRPr="004055CB" w:rsidRDefault="004055CB" w:rsidP="00051709">
      <w:pPr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Относно планираните мерки и цели е изпълнено следното</w:t>
      </w:r>
      <w:r>
        <w:rPr>
          <w:sz w:val="24"/>
          <w:szCs w:val="24"/>
          <w:lang w:val="en-US"/>
        </w:rPr>
        <w:t>:</w:t>
      </w:r>
    </w:p>
    <w:p w:rsidR="004055CB" w:rsidRDefault="004055CB" w:rsidP="004055CB">
      <w:pPr>
        <w:pStyle w:val="ListParagraph"/>
        <w:spacing w:line="320" w:lineRule="exact"/>
        <w:ind w:left="0"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4055CB">
        <w:rPr>
          <w:sz w:val="24"/>
          <w:szCs w:val="24"/>
          <w:lang w:val="en-US"/>
        </w:rPr>
        <w:t xml:space="preserve">Във връзка с препоръка от Министерството на електронното управление относно въведени с ДВ, бр. 80 от 19.09.2023 г., в сила от 31.03.2024 г., промени в чл. 4, ал. 6 от Закона за електронното управление, за забрана с подзаконов акт да се изисква от гражданите и бизнеса да представят удостоверителни документи за доказване пред административен орган на факти и обстоятелства, налични в регистри, след преглед на подзаконовата нормативна уредба ДБДС е представила </w:t>
      </w:r>
      <w:r w:rsidR="00905585" w:rsidRPr="004055CB">
        <w:rPr>
          <w:sz w:val="24"/>
          <w:szCs w:val="24"/>
          <w:lang w:val="en-US"/>
        </w:rPr>
        <w:t xml:space="preserve">до ДПНД </w:t>
      </w:r>
      <w:r w:rsidRPr="004055CB">
        <w:rPr>
          <w:sz w:val="24"/>
          <w:szCs w:val="24"/>
          <w:lang w:val="en-US"/>
        </w:rPr>
        <w:t>своите предложения за изменение в Правилника за издаване на българските лични документи (ПИБЛД). Едно от предложенията на дирекцията касае чл. 7, ал. 5 от ПИБЛД относно отпадане на изискването при подаване на заявление за издаване на документ за самоличност да се представя валиден удостоверителен документ, издаден от компетентен орган, който да удостоверява трайно увреждане, в случай че за същия има данни в Единна информационна сис</w:t>
      </w:r>
      <w:r w:rsidR="00905585">
        <w:rPr>
          <w:sz w:val="24"/>
          <w:szCs w:val="24"/>
          <w:lang w:val="en-US"/>
        </w:rPr>
        <w:t>тема на медицинската експертиза;</w:t>
      </w:r>
    </w:p>
    <w:p w:rsidR="00905585" w:rsidRDefault="00905585" w:rsidP="004055CB">
      <w:pPr>
        <w:pStyle w:val="ListParagraph"/>
        <w:spacing w:line="320" w:lineRule="exact"/>
        <w:ind w:left="0"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905585">
        <w:rPr>
          <w:sz w:val="24"/>
          <w:szCs w:val="24"/>
          <w:lang w:val="en-US"/>
        </w:rPr>
        <w:t xml:space="preserve">Реализирана е и електронна услуга „Подаване на декларация по чл. 17, ал. 1 от ПИБЛД </w:t>
      </w:r>
      <w:r w:rsidRPr="00905585">
        <w:rPr>
          <w:sz w:val="24"/>
          <w:szCs w:val="24"/>
          <w:lang w:val="en-US"/>
        </w:rPr>
        <w:lastRenderedPageBreak/>
        <w:t>при изгубване/кражба/повреждане/унищожаване на лична карта и паспорт в Портала за електронни административни услуги на МВР“, по направление на дейност „Български документи за самоличност”, както и подобряване на вече съществуващите услуги с оглед избягване на затруднения от българските граждани при тяхното използване;</w:t>
      </w:r>
    </w:p>
    <w:p w:rsidR="00905585" w:rsidRDefault="00905585" w:rsidP="004055CB">
      <w:pPr>
        <w:pStyle w:val="ListParagraph"/>
        <w:spacing w:line="320" w:lineRule="exact"/>
        <w:ind w:left="0"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905585">
        <w:rPr>
          <w:sz w:val="24"/>
          <w:szCs w:val="24"/>
          <w:lang w:val="en-US"/>
        </w:rPr>
        <w:t>В изпълнение на д</w:t>
      </w:r>
      <w:r w:rsidR="003D6AC5">
        <w:rPr>
          <w:sz w:val="24"/>
          <w:szCs w:val="24"/>
          <w:lang w:val="en-US"/>
        </w:rPr>
        <w:t>ейности по договор № 5785мпд-8З/</w:t>
      </w:r>
      <w:r w:rsidRPr="00905585">
        <w:rPr>
          <w:sz w:val="24"/>
          <w:szCs w:val="24"/>
          <w:lang w:val="en-US"/>
        </w:rPr>
        <w:t>22.12.2022 г. с предмет ”Проектиране, изграждане и управление на Система за издаване на БЛД поколение 2019”, сключен между</w:t>
      </w:r>
      <w:r w:rsidR="00726F48">
        <w:rPr>
          <w:sz w:val="24"/>
          <w:szCs w:val="24"/>
          <w:lang w:val="en-US"/>
        </w:rPr>
        <w:t xml:space="preserve"> МВР и Консорциум ”Мюлбауер  Ай</w:t>
      </w:r>
      <w:r w:rsidRPr="00905585">
        <w:rPr>
          <w:sz w:val="24"/>
          <w:szCs w:val="24"/>
          <w:lang w:val="en-US"/>
        </w:rPr>
        <w:t xml:space="preserve"> Ди Сървисиз ГМБХ - С&amp;Т, в определен обем дейности е изградена част от Системата за издаване на български лични документи и на нов ЦАО в гр. София, </w:t>
      </w:r>
      <w:r>
        <w:rPr>
          <w:sz w:val="24"/>
          <w:szCs w:val="24"/>
        </w:rPr>
        <w:t>ж.к.</w:t>
      </w:r>
      <w:r w:rsidRPr="00905585">
        <w:rPr>
          <w:sz w:val="24"/>
          <w:szCs w:val="24"/>
          <w:lang w:val="en-US"/>
        </w:rPr>
        <w:t xml:space="preserve"> „Младост”, с която се подобрява административн</w:t>
      </w:r>
      <w:r w:rsidR="006B321D">
        <w:rPr>
          <w:sz w:val="24"/>
          <w:szCs w:val="24"/>
          <w:lang w:val="en-US"/>
        </w:rPr>
        <w:t>ото обслужване на гражданите за да се</w:t>
      </w:r>
      <w:r w:rsidRPr="00905585">
        <w:rPr>
          <w:sz w:val="24"/>
          <w:szCs w:val="24"/>
          <w:lang w:val="en-US"/>
        </w:rPr>
        <w:t xml:space="preserve"> постигне разпределение</w:t>
      </w:r>
      <w:r w:rsidR="006B321D">
        <w:rPr>
          <w:sz w:val="24"/>
          <w:szCs w:val="24"/>
          <w:lang w:val="en-US"/>
        </w:rPr>
        <w:t xml:space="preserve"> натовареността на обслужването</w:t>
      </w:r>
      <w:r w:rsidRPr="00905585">
        <w:rPr>
          <w:sz w:val="24"/>
          <w:szCs w:val="24"/>
          <w:lang w:val="en-US"/>
        </w:rPr>
        <w:t xml:space="preserve"> в сферат</w:t>
      </w:r>
      <w:r>
        <w:rPr>
          <w:sz w:val="24"/>
          <w:szCs w:val="24"/>
          <w:lang w:val="en-US"/>
        </w:rPr>
        <w:t>а на дейност по направление БЛД;</w:t>
      </w:r>
    </w:p>
    <w:p w:rsidR="00905585" w:rsidRPr="004055CB" w:rsidRDefault="007A1FF1" w:rsidP="004055CB">
      <w:pPr>
        <w:pStyle w:val="ListParagraph"/>
        <w:spacing w:line="320" w:lineRule="exact"/>
        <w:ind w:left="0" w:firstLine="851"/>
        <w:jc w:val="both"/>
        <w:rPr>
          <w:sz w:val="24"/>
          <w:szCs w:val="24"/>
        </w:rPr>
      </w:pPr>
      <w:r w:rsidRPr="003F7B0A">
        <w:rPr>
          <w:sz w:val="24"/>
          <w:szCs w:val="24"/>
        </w:rPr>
        <w:t>Отчитайки извършеното през 202</w:t>
      </w:r>
      <w:r w:rsidR="006A17BC" w:rsidRPr="003F7B0A">
        <w:rPr>
          <w:sz w:val="24"/>
          <w:szCs w:val="24"/>
        </w:rPr>
        <w:t>5</w:t>
      </w:r>
      <w:r w:rsidRPr="003F7B0A">
        <w:rPr>
          <w:sz w:val="24"/>
          <w:szCs w:val="24"/>
        </w:rPr>
        <w:t xml:space="preserve"> година, постигнатите резултати и допуснатите слабости, мерките за подобряване на административното обслужване ще бъдат насочени към повишаване бързината на обслужване при предоставяне на административните услуги и оптимизация на процесите при всеки етап на услугата. Приоритет ще бъде и повишаване на комуникативните умения на служителите с цел качество на услугите като цяло.</w:t>
      </w:r>
    </w:p>
    <w:p w:rsidR="00C570E2" w:rsidRDefault="00C570E2" w:rsidP="00753196">
      <w:pPr>
        <w:pStyle w:val="PlainText"/>
        <w:spacing w:line="320" w:lineRule="exact"/>
        <w:ind w:firstLine="48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75AB" w:rsidRDefault="005875AB" w:rsidP="006010CB">
      <w:pPr>
        <w:pStyle w:val="PlainText"/>
        <w:spacing w:line="320" w:lineRule="exact"/>
        <w:ind w:firstLine="4820"/>
        <w:jc w:val="both"/>
        <w:rPr>
          <w:rFonts w:ascii="Times New Roman" w:hAnsi="Times New Roman" w:cs="Times New Roman"/>
          <w:sz w:val="24"/>
          <w:szCs w:val="24"/>
        </w:rPr>
      </w:pPr>
    </w:p>
    <w:p w:rsidR="005875AB" w:rsidRDefault="005875AB" w:rsidP="006010CB">
      <w:pPr>
        <w:pStyle w:val="PlainText"/>
        <w:spacing w:line="320" w:lineRule="exact"/>
        <w:ind w:firstLine="4820"/>
        <w:jc w:val="both"/>
        <w:rPr>
          <w:rFonts w:ascii="Times New Roman" w:hAnsi="Times New Roman" w:cs="Times New Roman"/>
          <w:sz w:val="24"/>
          <w:szCs w:val="24"/>
        </w:rPr>
      </w:pPr>
    </w:p>
    <w:p w:rsidR="005875AB" w:rsidRDefault="005875AB" w:rsidP="006010CB">
      <w:pPr>
        <w:pStyle w:val="PlainText"/>
        <w:spacing w:line="320" w:lineRule="exact"/>
        <w:ind w:firstLine="4820"/>
        <w:jc w:val="both"/>
        <w:rPr>
          <w:rFonts w:ascii="Times New Roman" w:hAnsi="Times New Roman" w:cs="Times New Roman"/>
          <w:sz w:val="24"/>
          <w:szCs w:val="24"/>
        </w:rPr>
      </w:pPr>
    </w:p>
    <w:p w:rsidR="00C86F58" w:rsidRDefault="004F4865" w:rsidP="006010CB">
      <w:pPr>
        <w:pStyle w:val="PlainText"/>
        <w:spacing w:line="320" w:lineRule="exact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ЗАМ.- </w:t>
      </w:r>
      <w:r w:rsidR="00884CF0">
        <w:rPr>
          <w:rFonts w:ascii="Times New Roman" w:hAnsi="Times New Roman" w:cs="Times New Roman"/>
          <w:sz w:val="24"/>
          <w:szCs w:val="24"/>
        </w:rPr>
        <w:t>ДИРЕКТОР</w:t>
      </w:r>
      <w:r w:rsidR="00C86F58">
        <w:rPr>
          <w:rFonts w:ascii="Times New Roman" w:hAnsi="Times New Roman" w:cs="Times New Roman"/>
          <w:sz w:val="24"/>
          <w:szCs w:val="24"/>
        </w:rPr>
        <w:t>:</w:t>
      </w:r>
      <w:r w:rsidR="005875AB">
        <w:rPr>
          <w:rFonts w:ascii="Times New Roman" w:hAnsi="Times New Roman" w:cs="Times New Roman"/>
          <w:sz w:val="24"/>
          <w:szCs w:val="24"/>
        </w:rPr>
        <w:tab/>
      </w:r>
      <w:r w:rsidR="005875AB">
        <w:rPr>
          <w:rFonts w:ascii="Times New Roman" w:hAnsi="Times New Roman" w:cs="Times New Roman"/>
          <w:sz w:val="24"/>
          <w:szCs w:val="24"/>
        </w:rPr>
        <w:tab/>
      </w:r>
      <w:r w:rsidR="006B3480">
        <w:rPr>
          <w:rFonts w:ascii="Times New Roman" w:hAnsi="Times New Roman" w:cs="Times New Roman"/>
          <w:sz w:val="24"/>
          <w:szCs w:val="24"/>
        </w:rPr>
        <w:t xml:space="preserve">  </w:t>
      </w:r>
      <w:r w:rsidR="00473CB1">
        <w:rPr>
          <w:rFonts w:ascii="Times New Roman" w:hAnsi="Times New Roman" w:cs="Times New Roman"/>
          <w:sz w:val="24"/>
          <w:szCs w:val="24"/>
        </w:rPr>
        <w:t>/п/</w:t>
      </w:r>
      <w:r w:rsidR="006B348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84CF0" w:rsidRDefault="004F4865" w:rsidP="006010CB">
      <w:pPr>
        <w:pStyle w:val="PlainText"/>
        <w:spacing w:line="320" w:lineRule="exact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</w:t>
      </w:r>
      <w:r w:rsidR="00884CF0">
        <w:rPr>
          <w:rFonts w:ascii="Times New Roman" w:hAnsi="Times New Roman" w:cs="Times New Roman"/>
          <w:sz w:val="24"/>
          <w:szCs w:val="24"/>
        </w:rPr>
        <w:t xml:space="preserve"> КОМИСАР</w:t>
      </w:r>
    </w:p>
    <w:p w:rsidR="00C86F58" w:rsidRDefault="00C86F58" w:rsidP="00753196">
      <w:pPr>
        <w:pStyle w:val="PlainText"/>
        <w:spacing w:line="32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6F58" w:rsidRDefault="00C83EAD" w:rsidP="00C83EAD">
      <w:pPr>
        <w:pStyle w:val="PlainText"/>
        <w:spacing w:line="320" w:lineRule="exact"/>
        <w:ind w:firstLine="70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Добромир Брешков</w:t>
      </w:r>
    </w:p>
    <w:sectPr w:rsidR="00C86F58" w:rsidSect="00B84B75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134" w:right="624" w:bottom="851" w:left="1418" w:header="709" w:footer="709" w:gutter="0"/>
      <w:paperSrc w:first="15" w:other="15"/>
      <w:pgNumType w:chapStyle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A25" w:rsidRDefault="00ED5A25">
      <w:r>
        <w:separator/>
      </w:r>
    </w:p>
  </w:endnote>
  <w:endnote w:type="continuationSeparator" w:id="0">
    <w:p w:rsidR="00ED5A25" w:rsidRDefault="00ED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1EE" w:rsidRDefault="003431EE" w:rsidP="000F61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431EE" w:rsidRDefault="003431EE" w:rsidP="003431EE">
    <w:pPr>
      <w:pStyle w:val="Footer"/>
      <w:ind w:right="360"/>
    </w:pPr>
  </w:p>
  <w:p w:rsidR="00D80809" w:rsidRDefault="00D8080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68023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3C19" w:rsidRDefault="00313C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3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80809" w:rsidRDefault="00D808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F20" w:rsidRDefault="00B70F20" w:rsidP="00C3796D">
    <w:pPr>
      <w:pStyle w:val="Footer"/>
      <w:jc w:val="center"/>
      <w:rPr>
        <w:lang w:val="en-US"/>
      </w:rPr>
    </w:pPr>
  </w:p>
  <w:p w:rsidR="00B70F20" w:rsidRPr="00432DF1" w:rsidRDefault="00B70F20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A25" w:rsidRDefault="00ED5A25">
      <w:r>
        <w:separator/>
      </w:r>
    </w:p>
  </w:footnote>
  <w:footnote w:type="continuationSeparator" w:id="0">
    <w:p w:rsidR="00ED5A25" w:rsidRDefault="00ED5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751" w:rsidRDefault="00ED4751" w:rsidP="00ED4751">
    <w:pPr>
      <w:pStyle w:val="Header"/>
      <w:tabs>
        <w:tab w:val="clear" w:pos="4536"/>
        <w:tab w:val="clear" w:pos="9072"/>
        <w:tab w:val="left" w:pos="84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F20" w:rsidRPr="00095C2B" w:rsidRDefault="00B70F20" w:rsidP="00A9496E">
    <w:pPr>
      <w:pStyle w:val="Header"/>
      <w:jc w:val="right"/>
      <w:rPr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15136"/>
    <w:multiLevelType w:val="hybridMultilevel"/>
    <w:tmpl w:val="AC62BD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A57C9"/>
    <w:multiLevelType w:val="multilevel"/>
    <w:tmpl w:val="F99A28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623422"/>
    <w:multiLevelType w:val="hybridMultilevel"/>
    <w:tmpl w:val="83864E0A"/>
    <w:lvl w:ilvl="0" w:tplc="9BA6A8C2">
      <w:start w:val="6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96D"/>
    <w:rsid w:val="000011EA"/>
    <w:rsid w:val="000013B2"/>
    <w:rsid w:val="000014D1"/>
    <w:rsid w:val="00003C26"/>
    <w:rsid w:val="00004748"/>
    <w:rsid w:val="0000474C"/>
    <w:rsid w:val="000129E5"/>
    <w:rsid w:val="000135FA"/>
    <w:rsid w:val="00015879"/>
    <w:rsid w:val="00017A1F"/>
    <w:rsid w:val="000202D9"/>
    <w:rsid w:val="00020F1E"/>
    <w:rsid w:val="000224FE"/>
    <w:rsid w:val="00025E41"/>
    <w:rsid w:val="00031D6D"/>
    <w:rsid w:val="00032B5A"/>
    <w:rsid w:val="00034D9A"/>
    <w:rsid w:val="00037C32"/>
    <w:rsid w:val="00044EC9"/>
    <w:rsid w:val="000463D6"/>
    <w:rsid w:val="00050979"/>
    <w:rsid w:val="00050B83"/>
    <w:rsid w:val="00050DBA"/>
    <w:rsid w:val="0005100C"/>
    <w:rsid w:val="00051709"/>
    <w:rsid w:val="0005574C"/>
    <w:rsid w:val="00061848"/>
    <w:rsid w:val="0006263A"/>
    <w:rsid w:val="00063700"/>
    <w:rsid w:val="00066011"/>
    <w:rsid w:val="00071844"/>
    <w:rsid w:val="00071F9D"/>
    <w:rsid w:val="00073B67"/>
    <w:rsid w:val="000750D7"/>
    <w:rsid w:val="00075D71"/>
    <w:rsid w:val="0007615A"/>
    <w:rsid w:val="0008074C"/>
    <w:rsid w:val="000812AB"/>
    <w:rsid w:val="000836D5"/>
    <w:rsid w:val="00084659"/>
    <w:rsid w:val="000856CE"/>
    <w:rsid w:val="000867E4"/>
    <w:rsid w:val="000870A5"/>
    <w:rsid w:val="000873B5"/>
    <w:rsid w:val="00087A9C"/>
    <w:rsid w:val="000903FD"/>
    <w:rsid w:val="00091328"/>
    <w:rsid w:val="00093D5A"/>
    <w:rsid w:val="00094413"/>
    <w:rsid w:val="00095AFC"/>
    <w:rsid w:val="00095C2B"/>
    <w:rsid w:val="00097251"/>
    <w:rsid w:val="000A15EC"/>
    <w:rsid w:val="000A341F"/>
    <w:rsid w:val="000A3FD8"/>
    <w:rsid w:val="000A64FF"/>
    <w:rsid w:val="000A7FEB"/>
    <w:rsid w:val="000B1B97"/>
    <w:rsid w:val="000B448D"/>
    <w:rsid w:val="000B551F"/>
    <w:rsid w:val="000B6430"/>
    <w:rsid w:val="000C2A7D"/>
    <w:rsid w:val="000C3A77"/>
    <w:rsid w:val="000C3E3E"/>
    <w:rsid w:val="000C5147"/>
    <w:rsid w:val="000D5E16"/>
    <w:rsid w:val="000E01E4"/>
    <w:rsid w:val="000E2386"/>
    <w:rsid w:val="000E259E"/>
    <w:rsid w:val="000E2613"/>
    <w:rsid w:val="000E2B36"/>
    <w:rsid w:val="000E2BC5"/>
    <w:rsid w:val="000F3A81"/>
    <w:rsid w:val="000F47A8"/>
    <w:rsid w:val="000F6130"/>
    <w:rsid w:val="00101B9B"/>
    <w:rsid w:val="0010248D"/>
    <w:rsid w:val="0010429B"/>
    <w:rsid w:val="00104D6F"/>
    <w:rsid w:val="001061D6"/>
    <w:rsid w:val="001066AA"/>
    <w:rsid w:val="00111F98"/>
    <w:rsid w:val="00112382"/>
    <w:rsid w:val="0011253E"/>
    <w:rsid w:val="001148DB"/>
    <w:rsid w:val="00116224"/>
    <w:rsid w:val="001164F9"/>
    <w:rsid w:val="001200D4"/>
    <w:rsid w:val="001214FF"/>
    <w:rsid w:val="00121A50"/>
    <w:rsid w:val="00122322"/>
    <w:rsid w:val="00124F55"/>
    <w:rsid w:val="0012539D"/>
    <w:rsid w:val="00133501"/>
    <w:rsid w:val="0013379E"/>
    <w:rsid w:val="00135121"/>
    <w:rsid w:val="00135BF0"/>
    <w:rsid w:val="00141173"/>
    <w:rsid w:val="00142CCD"/>
    <w:rsid w:val="00146A02"/>
    <w:rsid w:val="00146F56"/>
    <w:rsid w:val="00147845"/>
    <w:rsid w:val="001515C6"/>
    <w:rsid w:val="0015299A"/>
    <w:rsid w:val="001534FE"/>
    <w:rsid w:val="001558B7"/>
    <w:rsid w:val="00155FCE"/>
    <w:rsid w:val="00156179"/>
    <w:rsid w:val="00157041"/>
    <w:rsid w:val="00160A0E"/>
    <w:rsid w:val="00161A3C"/>
    <w:rsid w:val="0016262D"/>
    <w:rsid w:val="00162CAF"/>
    <w:rsid w:val="001639D4"/>
    <w:rsid w:val="00166B09"/>
    <w:rsid w:val="001702BC"/>
    <w:rsid w:val="00170D43"/>
    <w:rsid w:val="00170E8E"/>
    <w:rsid w:val="001716FE"/>
    <w:rsid w:val="001719CF"/>
    <w:rsid w:val="00172F4A"/>
    <w:rsid w:val="001768B2"/>
    <w:rsid w:val="001769F8"/>
    <w:rsid w:val="00176C73"/>
    <w:rsid w:val="001823A1"/>
    <w:rsid w:val="00182C3B"/>
    <w:rsid w:val="00183801"/>
    <w:rsid w:val="001840E5"/>
    <w:rsid w:val="00185343"/>
    <w:rsid w:val="0018753F"/>
    <w:rsid w:val="00191329"/>
    <w:rsid w:val="00191966"/>
    <w:rsid w:val="00191F7F"/>
    <w:rsid w:val="00192481"/>
    <w:rsid w:val="001940D5"/>
    <w:rsid w:val="00197C94"/>
    <w:rsid w:val="001A105E"/>
    <w:rsid w:val="001A15A4"/>
    <w:rsid w:val="001A1CDF"/>
    <w:rsid w:val="001A1E7C"/>
    <w:rsid w:val="001A1F71"/>
    <w:rsid w:val="001A324A"/>
    <w:rsid w:val="001A4297"/>
    <w:rsid w:val="001A6775"/>
    <w:rsid w:val="001A78D4"/>
    <w:rsid w:val="001A7D73"/>
    <w:rsid w:val="001B278B"/>
    <w:rsid w:val="001B2B29"/>
    <w:rsid w:val="001B58B0"/>
    <w:rsid w:val="001B6968"/>
    <w:rsid w:val="001B71D3"/>
    <w:rsid w:val="001B732A"/>
    <w:rsid w:val="001B7568"/>
    <w:rsid w:val="001C01B8"/>
    <w:rsid w:val="001C0228"/>
    <w:rsid w:val="001C056B"/>
    <w:rsid w:val="001C2B3F"/>
    <w:rsid w:val="001C38D2"/>
    <w:rsid w:val="001C4D95"/>
    <w:rsid w:val="001C5589"/>
    <w:rsid w:val="001D1330"/>
    <w:rsid w:val="001D33DC"/>
    <w:rsid w:val="001D599A"/>
    <w:rsid w:val="001E1FCA"/>
    <w:rsid w:val="001E2803"/>
    <w:rsid w:val="001E3BD8"/>
    <w:rsid w:val="001E5612"/>
    <w:rsid w:val="001E6337"/>
    <w:rsid w:val="001F085A"/>
    <w:rsid w:val="001F3B2B"/>
    <w:rsid w:val="001F50F4"/>
    <w:rsid w:val="001F5B8C"/>
    <w:rsid w:val="001F6D94"/>
    <w:rsid w:val="00200EEE"/>
    <w:rsid w:val="00201354"/>
    <w:rsid w:val="002039E6"/>
    <w:rsid w:val="00204650"/>
    <w:rsid w:val="00204C6C"/>
    <w:rsid w:val="0020573D"/>
    <w:rsid w:val="00206708"/>
    <w:rsid w:val="00207F11"/>
    <w:rsid w:val="002100EC"/>
    <w:rsid w:val="00216986"/>
    <w:rsid w:val="00217748"/>
    <w:rsid w:val="00222F33"/>
    <w:rsid w:val="00225DB8"/>
    <w:rsid w:val="002270B5"/>
    <w:rsid w:val="0022735A"/>
    <w:rsid w:val="00233711"/>
    <w:rsid w:val="002365BE"/>
    <w:rsid w:val="002406DE"/>
    <w:rsid w:val="00243050"/>
    <w:rsid w:val="00243510"/>
    <w:rsid w:val="00246254"/>
    <w:rsid w:val="002517F8"/>
    <w:rsid w:val="00252B29"/>
    <w:rsid w:val="0025538A"/>
    <w:rsid w:val="002553B8"/>
    <w:rsid w:val="002555F5"/>
    <w:rsid w:val="00261307"/>
    <w:rsid w:val="00265313"/>
    <w:rsid w:val="00265F81"/>
    <w:rsid w:val="0026624A"/>
    <w:rsid w:val="00267610"/>
    <w:rsid w:val="00267EF5"/>
    <w:rsid w:val="00270424"/>
    <w:rsid w:val="00272734"/>
    <w:rsid w:val="00272CAB"/>
    <w:rsid w:val="002833BA"/>
    <w:rsid w:val="0028517B"/>
    <w:rsid w:val="002901A5"/>
    <w:rsid w:val="002927A3"/>
    <w:rsid w:val="00293A45"/>
    <w:rsid w:val="002A0572"/>
    <w:rsid w:val="002A0FEE"/>
    <w:rsid w:val="002A10AE"/>
    <w:rsid w:val="002A25B9"/>
    <w:rsid w:val="002A2ACA"/>
    <w:rsid w:val="002A2F9D"/>
    <w:rsid w:val="002A6866"/>
    <w:rsid w:val="002A7BE4"/>
    <w:rsid w:val="002B118B"/>
    <w:rsid w:val="002B23F1"/>
    <w:rsid w:val="002B326F"/>
    <w:rsid w:val="002B35E5"/>
    <w:rsid w:val="002B7E7A"/>
    <w:rsid w:val="002C2E67"/>
    <w:rsid w:val="002C3A42"/>
    <w:rsid w:val="002C514A"/>
    <w:rsid w:val="002D0865"/>
    <w:rsid w:val="002D08F2"/>
    <w:rsid w:val="002D0D16"/>
    <w:rsid w:val="002D0E5F"/>
    <w:rsid w:val="002D296A"/>
    <w:rsid w:val="002D38EB"/>
    <w:rsid w:val="002D42B2"/>
    <w:rsid w:val="002E047C"/>
    <w:rsid w:val="002E10FA"/>
    <w:rsid w:val="002E4849"/>
    <w:rsid w:val="002E66DF"/>
    <w:rsid w:val="002E7064"/>
    <w:rsid w:val="002F296B"/>
    <w:rsid w:val="002F2E7D"/>
    <w:rsid w:val="002F30BB"/>
    <w:rsid w:val="002F4545"/>
    <w:rsid w:val="002F5C5A"/>
    <w:rsid w:val="003019E2"/>
    <w:rsid w:val="0030278B"/>
    <w:rsid w:val="00302F7E"/>
    <w:rsid w:val="003053DA"/>
    <w:rsid w:val="003059FA"/>
    <w:rsid w:val="00305C6A"/>
    <w:rsid w:val="003125E3"/>
    <w:rsid w:val="003126A9"/>
    <w:rsid w:val="00313278"/>
    <w:rsid w:val="00313C19"/>
    <w:rsid w:val="00314680"/>
    <w:rsid w:val="003149D6"/>
    <w:rsid w:val="00321A43"/>
    <w:rsid w:val="00321E1A"/>
    <w:rsid w:val="003223A0"/>
    <w:rsid w:val="00325C71"/>
    <w:rsid w:val="00325F32"/>
    <w:rsid w:val="00326CF7"/>
    <w:rsid w:val="0032710F"/>
    <w:rsid w:val="003300DA"/>
    <w:rsid w:val="003315A3"/>
    <w:rsid w:val="00332991"/>
    <w:rsid w:val="00333DA0"/>
    <w:rsid w:val="0033617B"/>
    <w:rsid w:val="00337A38"/>
    <w:rsid w:val="00341DDD"/>
    <w:rsid w:val="003427B9"/>
    <w:rsid w:val="00342998"/>
    <w:rsid w:val="0034313E"/>
    <w:rsid w:val="003431EE"/>
    <w:rsid w:val="003439BE"/>
    <w:rsid w:val="003457A2"/>
    <w:rsid w:val="00345AA7"/>
    <w:rsid w:val="00352981"/>
    <w:rsid w:val="00353FB3"/>
    <w:rsid w:val="00354F54"/>
    <w:rsid w:val="00357940"/>
    <w:rsid w:val="00357FCF"/>
    <w:rsid w:val="00360373"/>
    <w:rsid w:val="003621B9"/>
    <w:rsid w:val="00363477"/>
    <w:rsid w:val="00363D17"/>
    <w:rsid w:val="003658F6"/>
    <w:rsid w:val="00365C39"/>
    <w:rsid w:val="0036698E"/>
    <w:rsid w:val="00367049"/>
    <w:rsid w:val="0037138A"/>
    <w:rsid w:val="00372058"/>
    <w:rsid w:val="00372E8C"/>
    <w:rsid w:val="003745ED"/>
    <w:rsid w:val="003745F4"/>
    <w:rsid w:val="00375262"/>
    <w:rsid w:val="0037761C"/>
    <w:rsid w:val="00380FE0"/>
    <w:rsid w:val="003818E6"/>
    <w:rsid w:val="00382B7B"/>
    <w:rsid w:val="00384010"/>
    <w:rsid w:val="00390113"/>
    <w:rsid w:val="00390D7D"/>
    <w:rsid w:val="00396C43"/>
    <w:rsid w:val="0039734B"/>
    <w:rsid w:val="003A029B"/>
    <w:rsid w:val="003A443B"/>
    <w:rsid w:val="003A56A0"/>
    <w:rsid w:val="003A67C1"/>
    <w:rsid w:val="003B1BB0"/>
    <w:rsid w:val="003B3012"/>
    <w:rsid w:val="003B46C6"/>
    <w:rsid w:val="003B4E12"/>
    <w:rsid w:val="003B4FD4"/>
    <w:rsid w:val="003C19F9"/>
    <w:rsid w:val="003C2183"/>
    <w:rsid w:val="003C3995"/>
    <w:rsid w:val="003C431D"/>
    <w:rsid w:val="003C54DA"/>
    <w:rsid w:val="003C7F21"/>
    <w:rsid w:val="003D0403"/>
    <w:rsid w:val="003D0764"/>
    <w:rsid w:val="003D12D1"/>
    <w:rsid w:val="003D387D"/>
    <w:rsid w:val="003D4497"/>
    <w:rsid w:val="003D46D2"/>
    <w:rsid w:val="003D6AC5"/>
    <w:rsid w:val="003E1913"/>
    <w:rsid w:val="003E269F"/>
    <w:rsid w:val="003E3EA3"/>
    <w:rsid w:val="003F1DE7"/>
    <w:rsid w:val="003F35C3"/>
    <w:rsid w:val="003F716C"/>
    <w:rsid w:val="003F7B0A"/>
    <w:rsid w:val="00400F41"/>
    <w:rsid w:val="0040101E"/>
    <w:rsid w:val="00403B63"/>
    <w:rsid w:val="0040482A"/>
    <w:rsid w:val="00404A1F"/>
    <w:rsid w:val="004055CB"/>
    <w:rsid w:val="00410601"/>
    <w:rsid w:val="00410A62"/>
    <w:rsid w:val="004113B5"/>
    <w:rsid w:val="0041465C"/>
    <w:rsid w:val="004178D5"/>
    <w:rsid w:val="00420E29"/>
    <w:rsid w:val="004236EF"/>
    <w:rsid w:val="00423D4A"/>
    <w:rsid w:val="00425103"/>
    <w:rsid w:val="004252A8"/>
    <w:rsid w:val="00426A36"/>
    <w:rsid w:val="0042783D"/>
    <w:rsid w:val="00430055"/>
    <w:rsid w:val="00431EA4"/>
    <w:rsid w:val="00433F46"/>
    <w:rsid w:val="00434671"/>
    <w:rsid w:val="00434B9E"/>
    <w:rsid w:val="00436B4D"/>
    <w:rsid w:val="00440E4B"/>
    <w:rsid w:val="0044151D"/>
    <w:rsid w:val="0044258B"/>
    <w:rsid w:val="00442C91"/>
    <w:rsid w:val="00443DA2"/>
    <w:rsid w:val="004473CD"/>
    <w:rsid w:val="0044788C"/>
    <w:rsid w:val="00450944"/>
    <w:rsid w:val="00450A39"/>
    <w:rsid w:val="00454C95"/>
    <w:rsid w:val="00454DE0"/>
    <w:rsid w:val="00456D49"/>
    <w:rsid w:val="00461268"/>
    <w:rsid w:val="0046293D"/>
    <w:rsid w:val="004638E8"/>
    <w:rsid w:val="00463931"/>
    <w:rsid w:val="00465130"/>
    <w:rsid w:val="00465787"/>
    <w:rsid w:val="0046774E"/>
    <w:rsid w:val="004700A8"/>
    <w:rsid w:val="00470159"/>
    <w:rsid w:val="0047094E"/>
    <w:rsid w:val="0047190B"/>
    <w:rsid w:val="00472BF7"/>
    <w:rsid w:val="00472E3F"/>
    <w:rsid w:val="00473CB1"/>
    <w:rsid w:val="00474CA8"/>
    <w:rsid w:val="0047626F"/>
    <w:rsid w:val="004768EF"/>
    <w:rsid w:val="00477EF4"/>
    <w:rsid w:val="004847B0"/>
    <w:rsid w:val="00485E10"/>
    <w:rsid w:val="00486D17"/>
    <w:rsid w:val="00490C0B"/>
    <w:rsid w:val="00493384"/>
    <w:rsid w:val="004938CF"/>
    <w:rsid w:val="00493F6F"/>
    <w:rsid w:val="004A3004"/>
    <w:rsid w:val="004A34BD"/>
    <w:rsid w:val="004A528A"/>
    <w:rsid w:val="004A6BDF"/>
    <w:rsid w:val="004A6F05"/>
    <w:rsid w:val="004A7DCF"/>
    <w:rsid w:val="004B09FF"/>
    <w:rsid w:val="004B0D46"/>
    <w:rsid w:val="004B26B3"/>
    <w:rsid w:val="004B2849"/>
    <w:rsid w:val="004B6B17"/>
    <w:rsid w:val="004C0705"/>
    <w:rsid w:val="004C381E"/>
    <w:rsid w:val="004C4653"/>
    <w:rsid w:val="004C5272"/>
    <w:rsid w:val="004C5A64"/>
    <w:rsid w:val="004C61C0"/>
    <w:rsid w:val="004D00E6"/>
    <w:rsid w:val="004D0E47"/>
    <w:rsid w:val="004D14B9"/>
    <w:rsid w:val="004D4567"/>
    <w:rsid w:val="004E49C4"/>
    <w:rsid w:val="004E4F5F"/>
    <w:rsid w:val="004E500E"/>
    <w:rsid w:val="004E5B18"/>
    <w:rsid w:val="004E7AF7"/>
    <w:rsid w:val="004F0C48"/>
    <w:rsid w:val="004F2092"/>
    <w:rsid w:val="004F238F"/>
    <w:rsid w:val="004F42C2"/>
    <w:rsid w:val="004F4865"/>
    <w:rsid w:val="004F4C68"/>
    <w:rsid w:val="00500FED"/>
    <w:rsid w:val="0050173E"/>
    <w:rsid w:val="005025A8"/>
    <w:rsid w:val="00503B1F"/>
    <w:rsid w:val="005055DE"/>
    <w:rsid w:val="00510C52"/>
    <w:rsid w:val="0051273B"/>
    <w:rsid w:val="00512BF0"/>
    <w:rsid w:val="00512DA1"/>
    <w:rsid w:val="00513AF5"/>
    <w:rsid w:val="00516282"/>
    <w:rsid w:val="0052063E"/>
    <w:rsid w:val="00521027"/>
    <w:rsid w:val="005243E0"/>
    <w:rsid w:val="0052602F"/>
    <w:rsid w:val="005262A4"/>
    <w:rsid w:val="00526F8B"/>
    <w:rsid w:val="00527A94"/>
    <w:rsid w:val="00530694"/>
    <w:rsid w:val="0053085A"/>
    <w:rsid w:val="005320CC"/>
    <w:rsid w:val="005340EB"/>
    <w:rsid w:val="0053481B"/>
    <w:rsid w:val="00534D9E"/>
    <w:rsid w:val="005351D8"/>
    <w:rsid w:val="0053588C"/>
    <w:rsid w:val="00536877"/>
    <w:rsid w:val="00537DB1"/>
    <w:rsid w:val="005411D8"/>
    <w:rsid w:val="00541981"/>
    <w:rsid w:val="00542C30"/>
    <w:rsid w:val="00545FAB"/>
    <w:rsid w:val="00547043"/>
    <w:rsid w:val="00547E50"/>
    <w:rsid w:val="00551861"/>
    <w:rsid w:val="00551897"/>
    <w:rsid w:val="00551AD1"/>
    <w:rsid w:val="00551B8B"/>
    <w:rsid w:val="005524BA"/>
    <w:rsid w:val="00553529"/>
    <w:rsid w:val="0055382A"/>
    <w:rsid w:val="00554543"/>
    <w:rsid w:val="0056143C"/>
    <w:rsid w:val="00562B97"/>
    <w:rsid w:val="00562EDE"/>
    <w:rsid w:val="00563421"/>
    <w:rsid w:val="00563B2B"/>
    <w:rsid w:val="00570696"/>
    <w:rsid w:val="00575059"/>
    <w:rsid w:val="0057556E"/>
    <w:rsid w:val="00576F25"/>
    <w:rsid w:val="0058298B"/>
    <w:rsid w:val="00583F87"/>
    <w:rsid w:val="005847AD"/>
    <w:rsid w:val="005848CF"/>
    <w:rsid w:val="00584EF1"/>
    <w:rsid w:val="00584F65"/>
    <w:rsid w:val="005864D4"/>
    <w:rsid w:val="00586BF5"/>
    <w:rsid w:val="005875AB"/>
    <w:rsid w:val="005913D9"/>
    <w:rsid w:val="00592F81"/>
    <w:rsid w:val="0059324E"/>
    <w:rsid w:val="00594996"/>
    <w:rsid w:val="00594AF2"/>
    <w:rsid w:val="0059747C"/>
    <w:rsid w:val="00597753"/>
    <w:rsid w:val="005A05AE"/>
    <w:rsid w:val="005A08C6"/>
    <w:rsid w:val="005A2EEB"/>
    <w:rsid w:val="005A43AE"/>
    <w:rsid w:val="005A4BEF"/>
    <w:rsid w:val="005A6434"/>
    <w:rsid w:val="005A7B81"/>
    <w:rsid w:val="005B2C3D"/>
    <w:rsid w:val="005B5096"/>
    <w:rsid w:val="005B53C5"/>
    <w:rsid w:val="005B5820"/>
    <w:rsid w:val="005C1466"/>
    <w:rsid w:val="005C1EB0"/>
    <w:rsid w:val="005C330D"/>
    <w:rsid w:val="005C4D72"/>
    <w:rsid w:val="005C4DAE"/>
    <w:rsid w:val="005C5B8E"/>
    <w:rsid w:val="005D06B8"/>
    <w:rsid w:val="005D28F4"/>
    <w:rsid w:val="005D7079"/>
    <w:rsid w:val="005D7DAA"/>
    <w:rsid w:val="005E0D8D"/>
    <w:rsid w:val="005E2CBE"/>
    <w:rsid w:val="005E606B"/>
    <w:rsid w:val="005E6585"/>
    <w:rsid w:val="005F39C4"/>
    <w:rsid w:val="005F44B5"/>
    <w:rsid w:val="005F5207"/>
    <w:rsid w:val="005F5947"/>
    <w:rsid w:val="005F5F9C"/>
    <w:rsid w:val="005F727A"/>
    <w:rsid w:val="005F7ECB"/>
    <w:rsid w:val="005F7F1D"/>
    <w:rsid w:val="006010CB"/>
    <w:rsid w:val="00602A4C"/>
    <w:rsid w:val="00606FA5"/>
    <w:rsid w:val="00610C2F"/>
    <w:rsid w:val="00613874"/>
    <w:rsid w:val="00613D39"/>
    <w:rsid w:val="00614295"/>
    <w:rsid w:val="006157FC"/>
    <w:rsid w:val="0062030E"/>
    <w:rsid w:val="006215B5"/>
    <w:rsid w:val="006234C8"/>
    <w:rsid w:val="006248B6"/>
    <w:rsid w:val="00627680"/>
    <w:rsid w:val="006306AC"/>
    <w:rsid w:val="00630714"/>
    <w:rsid w:val="0063183E"/>
    <w:rsid w:val="00631981"/>
    <w:rsid w:val="00633175"/>
    <w:rsid w:val="006334BE"/>
    <w:rsid w:val="00633935"/>
    <w:rsid w:val="006363BC"/>
    <w:rsid w:val="00637F63"/>
    <w:rsid w:val="006400FE"/>
    <w:rsid w:val="00642E6F"/>
    <w:rsid w:val="00644D28"/>
    <w:rsid w:val="00646539"/>
    <w:rsid w:val="00646985"/>
    <w:rsid w:val="00646D1D"/>
    <w:rsid w:val="00646D66"/>
    <w:rsid w:val="00647BD9"/>
    <w:rsid w:val="00647DED"/>
    <w:rsid w:val="00653E24"/>
    <w:rsid w:val="00653F3E"/>
    <w:rsid w:val="00654BDE"/>
    <w:rsid w:val="00655765"/>
    <w:rsid w:val="006567DE"/>
    <w:rsid w:val="00657788"/>
    <w:rsid w:val="006604B1"/>
    <w:rsid w:val="00661556"/>
    <w:rsid w:val="00662E46"/>
    <w:rsid w:val="00664334"/>
    <w:rsid w:val="006656EF"/>
    <w:rsid w:val="00674C11"/>
    <w:rsid w:val="00675C7F"/>
    <w:rsid w:val="0067697E"/>
    <w:rsid w:val="00680272"/>
    <w:rsid w:val="00681B0B"/>
    <w:rsid w:val="00681C9F"/>
    <w:rsid w:val="006860E2"/>
    <w:rsid w:val="006866FB"/>
    <w:rsid w:val="00691F3B"/>
    <w:rsid w:val="0069513A"/>
    <w:rsid w:val="006A17BC"/>
    <w:rsid w:val="006A37CE"/>
    <w:rsid w:val="006A5919"/>
    <w:rsid w:val="006A5AD7"/>
    <w:rsid w:val="006A5B37"/>
    <w:rsid w:val="006B02B5"/>
    <w:rsid w:val="006B04AE"/>
    <w:rsid w:val="006B0FB6"/>
    <w:rsid w:val="006B2868"/>
    <w:rsid w:val="006B321D"/>
    <w:rsid w:val="006B3480"/>
    <w:rsid w:val="006B36C6"/>
    <w:rsid w:val="006B3F8C"/>
    <w:rsid w:val="006B4DEC"/>
    <w:rsid w:val="006C2D7D"/>
    <w:rsid w:val="006C2F9C"/>
    <w:rsid w:val="006C39A6"/>
    <w:rsid w:val="006C3C8A"/>
    <w:rsid w:val="006D0724"/>
    <w:rsid w:val="006D0E3C"/>
    <w:rsid w:val="006D1CE8"/>
    <w:rsid w:val="006D2574"/>
    <w:rsid w:val="006D269A"/>
    <w:rsid w:val="006D417F"/>
    <w:rsid w:val="006D4530"/>
    <w:rsid w:val="006D4B61"/>
    <w:rsid w:val="006D5AB5"/>
    <w:rsid w:val="006D5DF1"/>
    <w:rsid w:val="006D72D9"/>
    <w:rsid w:val="006D7D02"/>
    <w:rsid w:val="006D7E7D"/>
    <w:rsid w:val="006E3C52"/>
    <w:rsid w:val="006E77A7"/>
    <w:rsid w:val="006F0852"/>
    <w:rsid w:val="006F15B5"/>
    <w:rsid w:val="006F66CC"/>
    <w:rsid w:val="007019E8"/>
    <w:rsid w:val="00701E62"/>
    <w:rsid w:val="0070357E"/>
    <w:rsid w:val="00704346"/>
    <w:rsid w:val="00710C06"/>
    <w:rsid w:val="007114F8"/>
    <w:rsid w:val="00712BDE"/>
    <w:rsid w:val="00715900"/>
    <w:rsid w:val="00716D66"/>
    <w:rsid w:val="00722E43"/>
    <w:rsid w:val="00722EBA"/>
    <w:rsid w:val="007236BE"/>
    <w:rsid w:val="00726F48"/>
    <w:rsid w:val="00727CE4"/>
    <w:rsid w:val="0073117A"/>
    <w:rsid w:val="0073173C"/>
    <w:rsid w:val="00731EDF"/>
    <w:rsid w:val="00733324"/>
    <w:rsid w:val="00734B7E"/>
    <w:rsid w:val="00734D85"/>
    <w:rsid w:val="00741A73"/>
    <w:rsid w:val="0074359F"/>
    <w:rsid w:val="00743651"/>
    <w:rsid w:val="0074565A"/>
    <w:rsid w:val="00745762"/>
    <w:rsid w:val="00747A8E"/>
    <w:rsid w:val="00750C02"/>
    <w:rsid w:val="00750C22"/>
    <w:rsid w:val="007512F9"/>
    <w:rsid w:val="007513CE"/>
    <w:rsid w:val="007522A5"/>
    <w:rsid w:val="00753196"/>
    <w:rsid w:val="00754DD0"/>
    <w:rsid w:val="007568E2"/>
    <w:rsid w:val="0076037A"/>
    <w:rsid w:val="0076346D"/>
    <w:rsid w:val="007634F2"/>
    <w:rsid w:val="00765D4D"/>
    <w:rsid w:val="00772D4C"/>
    <w:rsid w:val="00774274"/>
    <w:rsid w:val="00774281"/>
    <w:rsid w:val="00776972"/>
    <w:rsid w:val="00780C57"/>
    <w:rsid w:val="0078311A"/>
    <w:rsid w:val="00784C51"/>
    <w:rsid w:val="0078566C"/>
    <w:rsid w:val="00790E11"/>
    <w:rsid w:val="007933E1"/>
    <w:rsid w:val="00793C02"/>
    <w:rsid w:val="0079406C"/>
    <w:rsid w:val="007A0350"/>
    <w:rsid w:val="007A1B3F"/>
    <w:rsid w:val="007A1FF1"/>
    <w:rsid w:val="007A345E"/>
    <w:rsid w:val="007A37E6"/>
    <w:rsid w:val="007A4380"/>
    <w:rsid w:val="007A5426"/>
    <w:rsid w:val="007B0548"/>
    <w:rsid w:val="007B0992"/>
    <w:rsid w:val="007B2518"/>
    <w:rsid w:val="007B270C"/>
    <w:rsid w:val="007B38D7"/>
    <w:rsid w:val="007B4099"/>
    <w:rsid w:val="007B5E5D"/>
    <w:rsid w:val="007C1372"/>
    <w:rsid w:val="007C1998"/>
    <w:rsid w:val="007C3213"/>
    <w:rsid w:val="007C3D0E"/>
    <w:rsid w:val="007C69B8"/>
    <w:rsid w:val="007C7418"/>
    <w:rsid w:val="007D11EC"/>
    <w:rsid w:val="007D1520"/>
    <w:rsid w:val="007D29B4"/>
    <w:rsid w:val="007D357D"/>
    <w:rsid w:val="007D3749"/>
    <w:rsid w:val="007D5C27"/>
    <w:rsid w:val="007E16E5"/>
    <w:rsid w:val="007E1A88"/>
    <w:rsid w:val="007E383E"/>
    <w:rsid w:val="007F0259"/>
    <w:rsid w:val="007F4659"/>
    <w:rsid w:val="0080173D"/>
    <w:rsid w:val="00802681"/>
    <w:rsid w:val="00803B40"/>
    <w:rsid w:val="008043F1"/>
    <w:rsid w:val="00804A2B"/>
    <w:rsid w:val="0081238D"/>
    <w:rsid w:val="0081489D"/>
    <w:rsid w:val="00815C5C"/>
    <w:rsid w:val="00816C04"/>
    <w:rsid w:val="00821DAF"/>
    <w:rsid w:val="00822A84"/>
    <w:rsid w:val="0082773C"/>
    <w:rsid w:val="00827974"/>
    <w:rsid w:val="0083560F"/>
    <w:rsid w:val="00837828"/>
    <w:rsid w:val="008403AA"/>
    <w:rsid w:val="008403C3"/>
    <w:rsid w:val="00845113"/>
    <w:rsid w:val="00850346"/>
    <w:rsid w:val="0085258C"/>
    <w:rsid w:val="00854071"/>
    <w:rsid w:val="00855296"/>
    <w:rsid w:val="008555F3"/>
    <w:rsid w:val="00855D2F"/>
    <w:rsid w:val="0085622D"/>
    <w:rsid w:val="00857700"/>
    <w:rsid w:val="0085791C"/>
    <w:rsid w:val="0085799D"/>
    <w:rsid w:val="00857BF3"/>
    <w:rsid w:val="00863FF9"/>
    <w:rsid w:val="00864702"/>
    <w:rsid w:val="0086562B"/>
    <w:rsid w:val="0087128B"/>
    <w:rsid w:val="0087145B"/>
    <w:rsid w:val="0087279C"/>
    <w:rsid w:val="0087319F"/>
    <w:rsid w:val="00873246"/>
    <w:rsid w:val="0087345B"/>
    <w:rsid w:val="008737EA"/>
    <w:rsid w:val="00875782"/>
    <w:rsid w:val="00875D62"/>
    <w:rsid w:val="0087641B"/>
    <w:rsid w:val="00876EAB"/>
    <w:rsid w:val="00881EDA"/>
    <w:rsid w:val="0088227A"/>
    <w:rsid w:val="0088237E"/>
    <w:rsid w:val="00882C9D"/>
    <w:rsid w:val="008846E6"/>
    <w:rsid w:val="00884CF0"/>
    <w:rsid w:val="008902E0"/>
    <w:rsid w:val="00892BD2"/>
    <w:rsid w:val="0089319B"/>
    <w:rsid w:val="00894A6C"/>
    <w:rsid w:val="00896E07"/>
    <w:rsid w:val="008A0EFA"/>
    <w:rsid w:val="008A28A6"/>
    <w:rsid w:val="008A3F65"/>
    <w:rsid w:val="008A41F2"/>
    <w:rsid w:val="008B1B3B"/>
    <w:rsid w:val="008B3616"/>
    <w:rsid w:val="008B3D49"/>
    <w:rsid w:val="008B42B0"/>
    <w:rsid w:val="008B5B1A"/>
    <w:rsid w:val="008B61D7"/>
    <w:rsid w:val="008C12D4"/>
    <w:rsid w:val="008C3699"/>
    <w:rsid w:val="008C37BF"/>
    <w:rsid w:val="008C3EBB"/>
    <w:rsid w:val="008C4ACF"/>
    <w:rsid w:val="008C6E14"/>
    <w:rsid w:val="008D2C15"/>
    <w:rsid w:val="008D358C"/>
    <w:rsid w:val="008D7428"/>
    <w:rsid w:val="008E1FC0"/>
    <w:rsid w:val="008E297C"/>
    <w:rsid w:val="008E316A"/>
    <w:rsid w:val="008E467C"/>
    <w:rsid w:val="008E54E4"/>
    <w:rsid w:val="008E6711"/>
    <w:rsid w:val="008F186C"/>
    <w:rsid w:val="008F30EC"/>
    <w:rsid w:val="008F3F71"/>
    <w:rsid w:val="008F5627"/>
    <w:rsid w:val="008F5FED"/>
    <w:rsid w:val="008F7BAA"/>
    <w:rsid w:val="009003F9"/>
    <w:rsid w:val="00901074"/>
    <w:rsid w:val="00901A10"/>
    <w:rsid w:val="0090495E"/>
    <w:rsid w:val="00905585"/>
    <w:rsid w:val="00907D4C"/>
    <w:rsid w:val="009110A6"/>
    <w:rsid w:val="00912C72"/>
    <w:rsid w:val="00912E91"/>
    <w:rsid w:val="00913A05"/>
    <w:rsid w:val="00913AD3"/>
    <w:rsid w:val="00913B2C"/>
    <w:rsid w:val="00913FED"/>
    <w:rsid w:val="009150DE"/>
    <w:rsid w:val="00915B1F"/>
    <w:rsid w:val="00917345"/>
    <w:rsid w:val="009206BE"/>
    <w:rsid w:val="0092083B"/>
    <w:rsid w:val="0092225B"/>
    <w:rsid w:val="00926CC6"/>
    <w:rsid w:val="00926F60"/>
    <w:rsid w:val="00927B1C"/>
    <w:rsid w:val="00927D20"/>
    <w:rsid w:val="00940944"/>
    <w:rsid w:val="00941B03"/>
    <w:rsid w:val="00942241"/>
    <w:rsid w:val="00942AD6"/>
    <w:rsid w:val="00943CE4"/>
    <w:rsid w:val="00944DD3"/>
    <w:rsid w:val="00945C4E"/>
    <w:rsid w:val="00946856"/>
    <w:rsid w:val="00952C71"/>
    <w:rsid w:val="0095376E"/>
    <w:rsid w:val="009537AC"/>
    <w:rsid w:val="00955E5C"/>
    <w:rsid w:val="00960E57"/>
    <w:rsid w:val="0096480C"/>
    <w:rsid w:val="0096527F"/>
    <w:rsid w:val="0096589C"/>
    <w:rsid w:val="00967B4D"/>
    <w:rsid w:val="00971DC6"/>
    <w:rsid w:val="009753E1"/>
    <w:rsid w:val="0098112F"/>
    <w:rsid w:val="00981CF1"/>
    <w:rsid w:val="009837AB"/>
    <w:rsid w:val="009837CA"/>
    <w:rsid w:val="00985F43"/>
    <w:rsid w:val="0098620F"/>
    <w:rsid w:val="009862EC"/>
    <w:rsid w:val="00986881"/>
    <w:rsid w:val="00990B79"/>
    <w:rsid w:val="00990C65"/>
    <w:rsid w:val="00992828"/>
    <w:rsid w:val="00992874"/>
    <w:rsid w:val="009A0436"/>
    <w:rsid w:val="009A1B0E"/>
    <w:rsid w:val="009A216D"/>
    <w:rsid w:val="009A2EDE"/>
    <w:rsid w:val="009A38EF"/>
    <w:rsid w:val="009A5760"/>
    <w:rsid w:val="009A667E"/>
    <w:rsid w:val="009A67DC"/>
    <w:rsid w:val="009A6824"/>
    <w:rsid w:val="009A6FFA"/>
    <w:rsid w:val="009A7D08"/>
    <w:rsid w:val="009B0F6A"/>
    <w:rsid w:val="009B4CA4"/>
    <w:rsid w:val="009B63C7"/>
    <w:rsid w:val="009B76C9"/>
    <w:rsid w:val="009C1E5E"/>
    <w:rsid w:val="009C2F58"/>
    <w:rsid w:val="009C4B45"/>
    <w:rsid w:val="009C64A7"/>
    <w:rsid w:val="009C6D69"/>
    <w:rsid w:val="009C7831"/>
    <w:rsid w:val="009C79C4"/>
    <w:rsid w:val="009C7C3F"/>
    <w:rsid w:val="009D02BE"/>
    <w:rsid w:val="009D6FB1"/>
    <w:rsid w:val="009E181F"/>
    <w:rsid w:val="009E276B"/>
    <w:rsid w:val="009E63EF"/>
    <w:rsid w:val="009E731E"/>
    <w:rsid w:val="009F03F2"/>
    <w:rsid w:val="009F0542"/>
    <w:rsid w:val="009F15C1"/>
    <w:rsid w:val="009F2BC6"/>
    <w:rsid w:val="009F4E72"/>
    <w:rsid w:val="009F797C"/>
    <w:rsid w:val="009F7B41"/>
    <w:rsid w:val="00A02DF8"/>
    <w:rsid w:val="00A0332C"/>
    <w:rsid w:val="00A0546D"/>
    <w:rsid w:val="00A06167"/>
    <w:rsid w:val="00A062DF"/>
    <w:rsid w:val="00A06A1E"/>
    <w:rsid w:val="00A06C3E"/>
    <w:rsid w:val="00A070BF"/>
    <w:rsid w:val="00A07226"/>
    <w:rsid w:val="00A1066C"/>
    <w:rsid w:val="00A115B4"/>
    <w:rsid w:val="00A12B09"/>
    <w:rsid w:val="00A13B55"/>
    <w:rsid w:val="00A14785"/>
    <w:rsid w:val="00A15553"/>
    <w:rsid w:val="00A166D6"/>
    <w:rsid w:val="00A16F5C"/>
    <w:rsid w:val="00A206BB"/>
    <w:rsid w:val="00A21F38"/>
    <w:rsid w:val="00A26FE4"/>
    <w:rsid w:val="00A312CC"/>
    <w:rsid w:val="00A31660"/>
    <w:rsid w:val="00A36650"/>
    <w:rsid w:val="00A41652"/>
    <w:rsid w:val="00A425AF"/>
    <w:rsid w:val="00A42A75"/>
    <w:rsid w:val="00A44767"/>
    <w:rsid w:val="00A50670"/>
    <w:rsid w:val="00A54C52"/>
    <w:rsid w:val="00A557A0"/>
    <w:rsid w:val="00A56ACC"/>
    <w:rsid w:val="00A6324F"/>
    <w:rsid w:val="00A64DB0"/>
    <w:rsid w:val="00A655E4"/>
    <w:rsid w:val="00A66AC8"/>
    <w:rsid w:val="00A71A15"/>
    <w:rsid w:val="00A7464D"/>
    <w:rsid w:val="00A74A43"/>
    <w:rsid w:val="00A74DD8"/>
    <w:rsid w:val="00A756E0"/>
    <w:rsid w:val="00A770BF"/>
    <w:rsid w:val="00A77705"/>
    <w:rsid w:val="00A81FCA"/>
    <w:rsid w:val="00A8284B"/>
    <w:rsid w:val="00A84283"/>
    <w:rsid w:val="00A860A4"/>
    <w:rsid w:val="00A864C6"/>
    <w:rsid w:val="00A910A1"/>
    <w:rsid w:val="00A92637"/>
    <w:rsid w:val="00A93200"/>
    <w:rsid w:val="00A9496E"/>
    <w:rsid w:val="00AA197A"/>
    <w:rsid w:val="00AA2370"/>
    <w:rsid w:val="00AA33AA"/>
    <w:rsid w:val="00AA3C1C"/>
    <w:rsid w:val="00AA3C9A"/>
    <w:rsid w:val="00AA5487"/>
    <w:rsid w:val="00AA5AED"/>
    <w:rsid w:val="00AA6156"/>
    <w:rsid w:val="00AA6293"/>
    <w:rsid w:val="00AA7425"/>
    <w:rsid w:val="00AB0006"/>
    <w:rsid w:val="00AB13B0"/>
    <w:rsid w:val="00AB3B2C"/>
    <w:rsid w:val="00AB4167"/>
    <w:rsid w:val="00AB62FF"/>
    <w:rsid w:val="00AB78F7"/>
    <w:rsid w:val="00AC13DF"/>
    <w:rsid w:val="00AC6918"/>
    <w:rsid w:val="00AC75AB"/>
    <w:rsid w:val="00AC7875"/>
    <w:rsid w:val="00AD0B08"/>
    <w:rsid w:val="00AD0D4F"/>
    <w:rsid w:val="00AD1875"/>
    <w:rsid w:val="00AD3106"/>
    <w:rsid w:val="00AD31BA"/>
    <w:rsid w:val="00AD5808"/>
    <w:rsid w:val="00AD799F"/>
    <w:rsid w:val="00AE1476"/>
    <w:rsid w:val="00AE2CC6"/>
    <w:rsid w:val="00AE3829"/>
    <w:rsid w:val="00AE4877"/>
    <w:rsid w:val="00AE53F9"/>
    <w:rsid w:val="00AF0EEC"/>
    <w:rsid w:val="00AF285A"/>
    <w:rsid w:val="00AF2B65"/>
    <w:rsid w:val="00AF6372"/>
    <w:rsid w:val="00AF65D8"/>
    <w:rsid w:val="00AF6C5E"/>
    <w:rsid w:val="00AF7851"/>
    <w:rsid w:val="00B01372"/>
    <w:rsid w:val="00B01780"/>
    <w:rsid w:val="00B0290F"/>
    <w:rsid w:val="00B032EE"/>
    <w:rsid w:val="00B050D3"/>
    <w:rsid w:val="00B06362"/>
    <w:rsid w:val="00B07ADE"/>
    <w:rsid w:val="00B13275"/>
    <w:rsid w:val="00B1420B"/>
    <w:rsid w:val="00B145A3"/>
    <w:rsid w:val="00B15FD6"/>
    <w:rsid w:val="00B168A0"/>
    <w:rsid w:val="00B16C37"/>
    <w:rsid w:val="00B16ECE"/>
    <w:rsid w:val="00B22270"/>
    <w:rsid w:val="00B24C11"/>
    <w:rsid w:val="00B24D29"/>
    <w:rsid w:val="00B24F8F"/>
    <w:rsid w:val="00B27BDF"/>
    <w:rsid w:val="00B334C6"/>
    <w:rsid w:val="00B34DDD"/>
    <w:rsid w:val="00B355BB"/>
    <w:rsid w:val="00B36066"/>
    <w:rsid w:val="00B36554"/>
    <w:rsid w:val="00B36BF7"/>
    <w:rsid w:val="00B36F30"/>
    <w:rsid w:val="00B410A4"/>
    <w:rsid w:val="00B46B73"/>
    <w:rsid w:val="00B52831"/>
    <w:rsid w:val="00B56CAF"/>
    <w:rsid w:val="00B57994"/>
    <w:rsid w:val="00B62194"/>
    <w:rsid w:val="00B62537"/>
    <w:rsid w:val="00B65745"/>
    <w:rsid w:val="00B65BF6"/>
    <w:rsid w:val="00B672A9"/>
    <w:rsid w:val="00B67E20"/>
    <w:rsid w:val="00B67FD0"/>
    <w:rsid w:val="00B70DCD"/>
    <w:rsid w:val="00B70F20"/>
    <w:rsid w:val="00B72D08"/>
    <w:rsid w:val="00B7330F"/>
    <w:rsid w:val="00B73846"/>
    <w:rsid w:val="00B74924"/>
    <w:rsid w:val="00B8003E"/>
    <w:rsid w:val="00B84385"/>
    <w:rsid w:val="00B8459B"/>
    <w:rsid w:val="00B84B75"/>
    <w:rsid w:val="00B85DF2"/>
    <w:rsid w:val="00B90D22"/>
    <w:rsid w:val="00B92415"/>
    <w:rsid w:val="00B94774"/>
    <w:rsid w:val="00B953B9"/>
    <w:rsid w:val="00B961A7"/>
    <w:rsid w:val="00B96882"/>
    <w:rsid w:val="00B96E5F"/>
    <w:rsid w:val="00B97697"/>
    <w:rsid w:val="00BA07CF"/>
    <w:rsid w:val="00BA2167"/>
    <w:rsid w:val="00BA2925"/>
    <w:rsid w:val="00BA609A"/>
    <w:rsid w:val="00BA64F3"/>
    <w:rsid w:val="00BB1641"/>
    <w:rsid w:val="00BB1F62"/>
    <w:rsid w:val="00BB37C3"/>
    <w:rsid w:val="00BB4415"/>
    <w:rsid w:val="00BB4D15"/>
    <w:rsid w:val="00BB5308"/>
    <w:rsid w:val="00BB5D7E"/>
    <w:rsid w:val="00BC1683"/>
    <w:rsid w:val="00BC5431"/>
    <w:rsid w:val="00BC6CC5"/>
    <w:rsid w:val="00BD072E"/>
    <w:rsid w:val="00BD0B48"/>
    <w:rsid w:val="00BD42A8"/>
    <w:rsid w:val="00BD5739"/>
    <w:rsid w:val="00BD5AD5"/>
    <w:rsid w:val="00BD75C3"/>
    <w:rsid w:val="00BD7AFF"/>
    <w:rsid w:val="00BE0C85"/>
    <w:rsid w:val="00BE324C"/>
    <w:rsid w:val="00BE4C21"/>
    <w:rsid w:val="00BE6572"/>
    <w:rsid w:val="00BE6B59"/>
    <w:rsid w:val="00BF02CC"/>
    <w:rsid w:val="00BF2606"/>
    <w:rsid w:val="00BF4C80"/>
    <w:rsid w:val="00BF4F91"/>
    <w:rsid w:val="00C018D5"/>
    <w:rsid w:val="00C05CCF"/>
    <w:rsid w:val="00C0682C"/>
    <w:rsid w:val="00C069E6"/>
    <w:rsid w:val="00C10A11"/>
    <w:rsid w:val="00C110F6"/>
    <w:rsid w:val="00C16655"/>
    <w:rsid w:val="00C174EF"/>
    <w:rsid w:val="00C21AD4"/>
    <w:rsid w:val="00C2302A"/>
    <w:rsid w:val="00C2336D"/>
    <w:rsid w:val="00C23E0E"/>
    <w:rsid w:val="00C257FD"/>
    <w:rsid w:val="00C27242"/>
    <w:rsid w:val="00C27CD2"/>
    <w:rsid w:val="00C30097"/>
    <w:rsid w:val="00C30131"/>
    <w:rsid w:val="00C35BE6"/>
    <w:rsid w:val="00C37880"/>
    <w:rsid w:val="00C3796D"/>
    <w:rsid w:val="00C40355"/>
    <w:rsid w:val="00C41E46"/>
    <w:rsid w:val="00C43376"/>
    <w:rsid w:val="00C44F03"/>
    <w:rsid w:val="00C45057"/>
    <w:rsid w:val="00C45672"/>
    <w:rsid w:val="00C467BF"/>
    <w:rsid w:val="00C47A63"/>
    <w:rsid w:val="00C50A47"/>
    <w:rsid w:val="00C5395C"/>
    <w:rsid w:val="00C5577C"/>
    <w:rsid w:val="00C56B21"/>
    <w:rsid w:val="00C570E2"/>
    <w:rsid w:val="00C620CA"/>
    <w:rsid w:val="00C663D9"/>
    <w:rsid w:val="00C73839"/>
    <w:rsid w:val="00C74CC7"/>
    <w:rsid w:val="00C76636"/>
    <w:rsid w:val="00C77BA3"/>
    <w:rsid w:val="00C81316"/>
    <w:rsid w:val="00C816EA"/>
    <w:rsid w:val="00C81D89"/>
    <w:rsid w:val="00C82675"/>
    <w:rsid w:val="00C82FE4"/>
    <w:rsid w:val="00C83EAD"/>
    <w:rsid w:val="00C84E3E"/>
    <w:rsid w:val="00C8562C"/>
    <w:rsid w:val="00C86655"/>
    <w:rsid w:val="00C86F58"/>
    <w:rsid w:val="00C8717E"/>
    <w:rsid w:val="00C87374"/>
    <w:rsid w:val="00C87B56"/>
    <w:rsid w:val="00C87E9C"/>
    <w:rsid w:val="00C9068A"/>
    <w:rsid w:val="00C9128A"/>
    <w:rsid w:val="00C91F8C"/>
    <w:rsid w:val="00C940B1"/>
    <w:rsid w:val="00C94661"/>
    <w:rsid w:val="00C94809"/>
    <w:rsid w:val="00C94B36"/>
    <w:rsid w:val="00C954A3"/>
    <w:rsid w:val="00C9759D"/>
    <w:rsid w:val="00C97B6F"/>
    <w:rsid w:val="00C97C02"/>
    <w:rsid w:val="00CA043F"/>
    <w:rsid w:val="00CA0A3A"/>
    <w:rsid w:val="00CA0DC1"/>
    <w:rsid w:val="00CA0E64"/>
    <w:rsid w:val="00CA1500"/>
    <w:rsid w:val="00CA438A"/>
    <w:rsid w:val="00CA5B2D"/>
    <w:rsid w:val="00CA66AC"/>
    <w:rsid w:val="00CA787D"/>
    <w:rsid w:val="00CA7CCD"/>
    <w:rsid w:val="00CB01CE"/>
    <w:rsid w:val="00CB0451"/>
    <w:rsid w:val="00CB22A9"/>
    <w:rsid w:val="00CB2D95"/>
    <w:rsid w:val="00CB2F45"/>
    <w:rsid w:val="00CB6D92"/>
    <w:rsid w:val="00CB75A7"/>
    <w:rsid w:val="00CB7A0A"/>
    <w:rsid w:val="00CB7C36"/>
    <w:rsid w:val="00CC0570"/>
    <w:rsid w:val="00CC1E11"/>
    <w:rsid w:val="00CC217B"/>
    <w:rsid w:val="00CC498D"/>
    <w:rsid w:val="00CC4C3B"/>
    <w:rsid w:val="00CC58DC"/>
    <w:rsid w:val="00CC650C"/>
    <w:rsid w:val="00CC6600"/>
    <w:rsid w:val="00CC7AD7"/>
    <w:rsid w:val="00CD0052"/>
    <w:rsid w:val="00CD4165"/>
    <w:rsid w:val="00CD4BB9"/>
    <w:rsid w:val="00CD4E86"/>
    <w:rsid w:val="00CD62E1"/>
    <w:rsid w:val="00CD7125"/>
    <w:rsid w:val="00CE0B2A"/>
    <w:rsid w:val="00CE453B"/>
    <w:rsid w:val="00CE5F76"/>
    <w:rsid w:val="00CE740F"/>
    <w:rsid w:val="00CF0E73"/>
    <w:rsid w:val="00CF104F"/>
    <w:rsid w:val="00CF4211"/>
    <w:rsid w:val="00CF49E2"/>
    <w:rsid w:val="00CF707E"/>
    <w:rsid w:val="00D00F88"/>
    <w:rsid w:val="00D04B5B"/>
    <w:rsid w:val="00D05AB1"/>
    <w:rsid w:val="00D063A3"/>
    <w:rsid w:val="00D10C36"/>
    <w:rsid w:val="00D12198"/>
    <w:rsid w:val="00D12AC3"/>
    <w:rsid w:val="00D12CBE"/>
    <w:rsid w:val="00D13120"/>
    <w:rsid w:val="00D14DA4"/>
    <w:rsid w:val="00D1591D"/>
    <w:rsid w:val="00D15A50"/>
    <w:rsid w:val="00D20978"/>
    <w:rsid w:val="00D20AC1"/>
    <w:rsid w:val="00D215FA"/>
    <w:rsid w:val="00D22374"/>
    <w:rsid w:val="00D22580"/>
    <w:rsid w:val="00D230ED"/>
    <w:rsid w:val="00D248C6"/>
    <w:rsid w:val="00D24F75"/>
    <w:rsid w:val="00D26A92"/>
    <w:rsid w:val="00D27589"/>
    <w:rsid w:val="00D31208"/>
    <w:rsid w:val="00D3150D"/>
    <w:rsid w:val="00D31B6A"/>
    <w:rsid w:val="00D34AAA"/>
    <w:rsid w:val="00D36859"/>
    <w:rsid w:val="00D378FD"/>
    <w:rsid w:val="00D41748"/>
    <w:rsid w:val="00D417F6"/>
    <w:rsid w:val="00D42761"/>
    <w:rsid w:val="00D42B46"/>
    <w:rsid w:val="00D43E4F"/>
    <w:rsid w:val="00D510A8"/>
    <w:rsid w:val="00D5276E"/>
    <w:rsid w:val="00D5546F"/>
    <w:rsid w:val="00D63614"/>
    <w:rsid w:val="00D63852"/>
    <w:rsid w:val="00D63DF5"/>
    <w:rsid w:val="00D64164"/>
    <w:rsid w:val="00D660E0"/>
    <w:rsid w:val="00D66F0F"/>
    <w:rsid w:val="00D673C4"/>
    <w:rsid w:val="00D67798"/>
    <w:rsid w:val="00D67D23"/>
    <w:rsid w:val="00D727F4"/>
    <w:rsid w:val="00D72E77"/>
    <w:rsid w:val="00D73F7E"/>
    <w:rsid w:val="00D75B43"/>
    <w:rsid w:val="00D75F09"/>
    <w:rsid w:val="00D77459"/>
    <w:rsid w:val="00D779B3"/>
    <w:rsid w:val="00D80809"/>
    <w:rsid w:val="00D82E3B"/>
    <w:rsid w:val="00D839F0"/>
    <w:rsid w:val="00D8793D"/>
    <w:rsid w:val="00D87ADB"/>
    <w:rsid w:val="00D94C49"/>
    <w:rsid w:val="00D96576"/>
    <w:rsid w:val="00D96782"/>
    <w:rsid w:val="00D9794D"/>
    <w:rsid w:val="00DA18B7"/>
    <w:rsid w:val="00DA1C0D"/>
    <w:rsid w:val="00DA4669"/>
    <w:rsid w:val="00DA59BA"/>
    <w:rsid w:val="00DA5ADA"/>
    <w:rsid w:val="00DA5C47"/>
    <w:rsid w:val="00DA73CE"/>
    <w:rsid w:val="00DB175F"/>
    <w:rsid w:val="00DB21A5"/>
    <w:rsid w:val="00DB37C3"/>
    <w:rsid w:val="00DB6D1F"/>
    <w:rsid w:val="00DB7303"/>
    <w:rsid w:val="00DC0786"/>
    <w:rsid w:val="00DC1F01"/>
    <w:rsid w:val="00DC26EF"/>
    <w:rsid w:val="00DC77C2"/>
    <w:rsid w:val="00DD2E0B"/>
    <w:rsid w:val="00DD4813"/>
    <w:rsid w:val="00DD6235"/>
    <w:rsid w:val="00DD6326"/>
    <w:rsid w:val="00DD6551"/>
    <w:rsid w:val="00DE1DCF"/>
    <w:rsid w:val="00DE254C"/>
    <w:rsid w:val="00DE36B6"/>
    <w:rsid w:val="00DE45B3"/>
    <w:rsid w:val="00DE49BB"/>
    <w:rsid w:val="00DE7398"/>
    <w:rsid w:val="00DF0542"/>
    <w:rsid w:val="00DF1075"/>
    <w:rsid w:val="00DF13F8"/>
    <w:rsid w:val="00DF253A"/>
    <w:rsid w:val="00DF2A75"/>
    <w:rsid w:val="00DF45A7"/>
    <w:rsid w:val="00DF4B21"/>
    <w:rsid w:val="00DF50AE"/>
    <w:rsid w:val="00DF654D"/>
    <w:rsid w:val="00DF65E8"/>
    <w:rsid w:val="00E00C88"/>
    <w:rsid w:val="00E00D0C"/>
    <w:rsid w:val="00E02E24"/>
    <w:rsid w:val="00E05267"/>
    <w:rsid w:val="00E0578E"/>
    <w:rsid w:val="00E06C22"/>
    <w:rsid w:val="00E0760F"/>
    <w:rsid w:val="00E14EB1"/>
    <w:rsid w:val="00E16EA8"/>
    <w:rsid w:val="00E20FD7"/>
    <w:rsid w:val="00E245F1"/>
    <w:rsid w:val="00E270B3"/>
    <w:rsid w:val="00E30397"/>
    <w:rsid w:val="00E3039B"/>
    <w:rsid w:val="00E30622"/>
    <w:rsid w:val="00E307CF"/>
    <w:rsid w:val="00E3470E"/>
    <w:rsid w:val="00E34A8D"/>
    <w:rsid w:val="00E36417"/>
    <w:rsid w:val="00E36DCF"/>
    <w:rsid w:val="00E433D4"/>
    <w:rsid w:val="00E4344D"/>
    <w:rsid w:val="00E439D9"/>
    <w:rsid w:val="00E45526"/>
    <w:rsid w:val="00E478B5"/>
    <w:rsid w:val="00E507DA"/>
    <w:rsid w:val="00E50DD8"/>
    <w:rsid w:val="00E54962"/>
    <w:rsid w:val="00E551BB"/>
    <w:rsid w:val="00E5686A"/>
    <w:rsid w:val="00E6309B"/>
    <w:rsid w:val="00E636D9"/>
    <w:rsid w:val="00E642F0"/>
    <w:rsid w:val="00E643D5"/>
    <w:rsid w:val="00E646BD"/>
    <w:rsid w:val="00E65828"/>
    <w:rsid w:val="00E706CB"/>
    <w:rsid w:val="00E71B66"/>
    <w:rsid w:val="00E73BEF"/>
    <w:rsid w:val="00E75680"/>
    <w:rsid w:val="00E75D51"/>
    <w:rsid w:val="00E77FDB"/>
    <w:rsid w:val="00E80E12"/>
    <w:rsid w:val="00E81CE6"/>
    <w:rsid w:val="00E8378D"/>
    <w:rsid w:val="00E8436E"/>
    <w:rsid w:val="00E851C2"/>
    <w:rsid w:val="00E85259"/>
    <w:rsid w:val="00E85BBE"/>
    <w:rsid w:val="00E87AA4"/>
    <w:rsid w:val="00E9430C"/>
    <w:rsid w:val="00E95803"/>
    <w:rsid w:val="00E962CF"/>
    <w:rsid w:val="00E97438"/>
    <w:rsid w:val="00E979B9"/>
    <w:rsid w:val="00EA2ED7"/>
    <w:rsid w:val="00EA4853"/>
    <w:rsid w:val="00EA568A"/>
    <w:rsid w:val="00EB0BBC"/>
    <w:rsid w:val="00EB0D88"/>
    <w:rsid w:val="00EB2890"/>
    <w:rsid w:val="00EB3903"/>
    <w:rsid w:val="00EB522D"/>
    <w:rsid w:val="00EC45D4"/>
    <w:rsid w:val="00EC6849"/>
    <w:rsid w:val="00ED1530"/>
    <w:rsid w:val="00ED1707"/>
    <w:rsid w:val="00ED2B3D"/>
    <w:rsid w:val="00ED4751"/>
    <w:rsid w:val="00ED56F6"/>
    <w:rsid w:val="00ED5A25"/>
    <w:rsid w:val="00ED6208"/>
    <w:rsid w:val="00EE18C5"/>
    <w:rsid w:val="00EF329C"/>
    <w:rsid w:val="00EF6DBE"/>
    <w:rsid w:val="00F0010C"/>
    <w:rsid w:val="00F02608"/>
    <w:rsid w:val="00F0420B"/>
    <w:rsid w:val="00F06084"/>
    <w:rsid w:val="00F0683B"/>
    <w:rsid w:val="00F06989"/>
    <w:rsid w:val="00F11312"/>
    <w:rsid w:val="00F12391"/>
    <w:rsid w:val="00F129A6"/>
    <w:rsid w:val="00F16410"/>
    <w:rsid w:val="00F16CF2"/>
    <w:rsid w:val="00F16E96"/>
    <w:rsid w:val="00F21C22"/>
    <w:rsid w:val="00F244FA"/>
    <w:rsid w:val="00F25841"/>
    <w:rsid w:val="00F31352"/>
    <w:rsid w:val="00F35F22"/>
    <w:rsid w:val="00F37010"/>
    <w:rsid w:val="00F4060E"/>
    <w:rsid w:val="00F40E1F"/>
    <w:rsid w:val="00F43C46"/>
    <w:rsid w:val="00F44E88"/>
    <w:rsid w:val="00F454BD"/>
    <w:rsid w:val="00F463D5"/>
    <w:rsid w:val="00F467ED"/>
    <w:rsid w:val="00F52081"/>
    <w:rsid w:val="00F56491"/>
    <w:rsid w:val="00F61F3B"/>
    <w:rsid w:val="00F633C4"/>
    <w:rsid w:val="00F643D8"/>
    <w:rsid w:val="00F65411"/>
    <w:rsid w:val="00F659DC"/>
    <w:rsid w:val="00F65BAF"/>
    <w:rsid w:val="00F67825"/>
    <w:rsid w:val="00F71606"/>
    <w:rsid w:val="00F72D94"/>
    <w:rsid w:val="00F736FD"/>
    <w:rsid w:val="00F75263"/>
    <w:rsid w:val="00F769EB"/>
    <w:rsid w:val="00F800A8"/>
    <w:rsid w:val="00F81252"/>
    <w:rsid w:val="00F815C0"/>
    <w:rsid w:val="00F8244D"/>
    <w:rsid w:val="00F8332E"/>
    <w:rsid w:val="00F873A8"/>
    <w:rsid w:val="00F876C8"/>
    <w:rsid w:val="00F90B62"/>
    <w:rsid w:val="00F925A7"/>
    <w:rsid w:val="00F92B49"/>
    <w:rsid w:val="00F94070"/>
    <w:rsid w:val="00F948F9"/>
    <w:rsid w:val="00F94CB6"/>
    <w:rsid w:val="00F9745B"/>
    <w:rsid w:val="00F97910"/>
    <w:rsid w:val="00FA039A"/>
    <w:rsid w:val="00FA1099"/>
    <w:rsid w:val="00FA458D"/>
    <w:rsid w:val="00FA4814"/>
    <w:rsid w:val="00FA5987"/>
    <w:rsid w:val="00FA5AD7"/>
    <w:rsid w:val="00FA5C80"/>
    <w:rsid w:val="00FA7B47"/>
    <w:rsid w:val="00FB1101"/>
    <w:rsid w:val="00FB2D7F"/>
    <w:rsid w:val="00FB4B44"/>
    <w:rsid w:val="00FB582A"/>
    <w:rsid w:val="00FB63E8"/>
    <w:rsid w:val="00FB701D"/>
    <w:rsid w:val="00FC0F60"/>
    <w:rsid w:val="00FC2F8E"/>
    <w:rsid w:val="00FC3933"/>
    <w:rsid w:val="00FC4BD9"/>
    <w:rsid w:val="00FC5051"/>
    <w:rsid w:val="00FC68A0"/>
    <w:rsid w:val="00FC6B00"/>
    <w:rsid w:val="00FC7054"/>
    <w:rsid w:val="00FD054B"/>
    <w:rsid w:val="00FD3C5A"/>
    <w:rsid w:val="00FD430C"/>
    <w:rsid w:val="00FD4384"/>
    <w:rsid w:val="00FD4A36"/>
    <w:rsid w:val="00FD552F"/>
    <w:rsid w:val="00FD7114"/>
    <w:rsid w:val="00FE1BBA"/>
    <w:rsid w:val="00FE2A29"/>
    <w:rsid w:val="00FE2FAE"/>
    <w:rsid w:val="00FE5FD8"/>
    <w:rsid w:val="00FE6688"/>
    <w:rsid w:val="00FE6C9F"/>
    <w:rsid w:val="00FF11EF"/>
    <w:rsid w:val="00FF34DF"/>
    <w:rsid w:val="00FF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0D7D7256-43A2-4EFF-948C-A848259A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59E"/>
    <w:pPr>
      <w:widowControl w:val="0"/>
      <w:autoSpaceDE w:val="0"/>
      <w:autoSpaceDN w:val="0"/>
      <w:adjustRightInd w:val="0"/>
    </w:pPr>
  </w:style>
  <w:style w:type="paragraph" w:styleId="Heading4">
    <w:name w:val="heading 4"/>
    <w:basedOn w:val="Normal"/>
    <w:next w:val="Normal"/>
    <w:qFormat/>
    <w:rsid w:val="00095C2B"/>
    <w:pPr>
      <w:keepNext/>
      <w:widowControl/>
      <w:tabs>
        <w:tab w:val="left" w:pos="5040"/>
      </w:tabs>
      <w:autoSpaceDE/>
      <w:autoSpaceDN/>
      <w:adjustRightInd/>
      <w:jc w:val="both"/>
      <w:outlineLvl w:val="3"/>
    </w:pPr>
    <w:rPr>
      <w:b/>
      <w:bCs/>
      <w:sz w:val="28"/>
      <w:szCs w:val="24"/>
      <w:lang w:eastAsia="en-US"/>
    </w:rPr>
  </w:style>
  <w:style w:type="paragraph" w:styleId="Heading5">
    <w:name w:val="heading 5"/>
    <w:basedOn w:val="Normal"/>
    <w:next w:val="Normal"/>
    <w:qFormat/>
    <w:rsid w:val="00095C2B"/>
    <w:pPr>
      <w:keepNext/>
      <w:widowControl/>
      <w:autoSpaceDE/>
      <w:autoSpaceDN/>
      <w:adjustRightInd/>
      <w:ind w:firstLine="4500"/>
      <w:outlineLvl w:val="4"/>
    </w:pPr>
    <w:rPr>
      <w:rFonts w:ascii="Arial Narrow" w:hAnsi="Arial Narrow" w:cs="Arial"/>
      <w:b/>
      <w:bCs/>
      <w:sz w:val="2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96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3796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C3796D"/>
    <w:rPr>
      <w:color w:val="0000FF"/>
      <w:u w:val="single"/>
    </w:rPr>
  </w:style>
  <w:style w:type="table" w:styleId="TableGrid">
    <w:name w:val="Table Grid"/>
    <w:basedOn w:val="TableNormal"/>
    <w:rsid w:val="00A9496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rsid w:val="00A756E0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PlainText">
    <w:name w:val="Plain Text"/>
    <w:basedOn w:val="Normal"/>
    <w:rsid w:val="00F56491"/>
    <w:pPr>
      <w:widowControl/>
      <w:autoSpaceDE/>
      <w:autoSpaceDN/>
      <w:adjustRightInd/>
    </w:pPr>
    <w:rPr>
      <w:rFonts w:ascii="Courier New" w:hAnsi="Courier New" w:cs="Courier New"/>
    </w:rPr>
  </w:style>
  <w:style w:type="character" w:styleId="PageNumber">
    <w:name w:val="page number"/>
    <w:basedOn w:val="DefaultParagraphFont"/>
    <w:rsid w:val="003431EE"/>
  </w:style>
  <w:style w:type="paragraph" w:styleId="BodyTextIndent">
    <w:name w:val="Body Text Indent"/>
    <w:basedOn w:val="Normal"/>
    <w:rsid w:val="001066AA"/>
    <w:pPr>
      <w:widowControl/>
      <w:autoSpaceDE/>
      <w:autoSpaceDN/>
      <w:adjustRightInd/>
      <w:ind w:left="720"/>
      <w:jc w:val="both"/>
    </w:pPr>
    <w:rPr>
      <w:sz w:val="28"/>
      <w:szCs w:val="24"/>
      <w:lang w:eastAsia="en-US"/>
    </w:rPr>
  </w:style>
  <w:style w:type="paragraph" w:styleId="BalloonText">
    <w:name w:val="Balloon Text"/>
    <w:basedOn w:val="Normal"/>
    <w:semiHidden/>
    <w:rsid w:val="0087324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070BF"/>
    <w:pPr>
      <w:shd w:val="clear" w:color="auto" w:fill="000080"/>
    </w:pPr>
    <w:rPr>
      <w:rFonts w:ascii="Tahoma" w:hAnsi="Tahoma" w:cs="Tahoma"/>
    </w:rPr>
  </w:style>
  <w:style w:type="table" w:customStyle="1" w:styleId="TableGrid1">
    <w:name w:val="Table Grid1"/>
    <w:basedOn w:val="TableNormal"/>
    <w:next w:val="TableGrid"/>
    <w:uiPriority w:val="59"/>
    <w:rsid w:val="00BF4C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ен текст (3)_"/>
    <w:basedOn w:val="DefaultParagraphFont"/>
    <w:link w:val="30"/>
    <w:rsid w:val="00653F3E"/>
    <w:rPr>
      <w:b/>
      <w:bCs/>
      <w:shd w:val="clear" w:color="auto" w:fill="FFFFFF"/>
    </w:rPr>
  </w:style>
  <w:style w:type="character" w:customStyle="1" w:styleId="2">
    <w:name w:val="Основен текст (2)_"/>
    <w:basedOn w:val="DefaultParagraphFont"/>
    <w:link w:val="20"/>
    <w:rsid w:val="00653F3E"/>
    <w:rPr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653F3E"/>
    <w:pPr>
      <w:shd w:val="clear" w:color="auto" w:fill="FFFFFF"/>
      <w:autoSpaceDE/>
      <w:autoSpaceDN/>
      <w:adjustRightInd/>
      <w:spacing w:before="660" w:after="540" w:line="317" w:lineRule="exact"/>
      <w:jc w:val="center"/>
    </w:pPr>
    <w:rPr>
      <w:b/>
      <w:bCs/>
    </w:rPr>
  </w:style>
  <w:style w:type="paragraph" w:customStyle="1" w:styleId="20">
    <w:name w:val="Основен текст (2)"/>
    <w:basedOn w:val="Normal"/>
    <w:link w:val="2"/>
    <w:rsid w:val="00653F3E"/>
    <w:pPr>
      <w:shd w:val="clear" w:color="auto" w:fill="FFFFFF"/>
      <w:autoSpaceDE/>
      <w:autoSpaceDN/>
      <w:adjustRightInd/>
      <w:spacing w:before="540" w:after="360" w:line="0" w:lineRule="atLeast"/>
      <w:jc w:val="center"/>
    </w:pPr>
  </w:style>
  <w:style w:type="character" w:customStyle="1" w:styleId="1">
    <w:name w:val="Заглавие #1_"/>
    <w:basedOn w:val="DefaultParagraphFont"/>
    <w:link w:val="10"/>
    <w:rsid w:val="00C82675"/>
    <w:rPr>
      <w:i/>
      <w:iCs/>
      <w:spacing w:val="-50"/>
      <w:sz w:val="50"/>
      <w:szCs w:val="50"/>
      <w:shd w:val="clear" w:color="auto" w:fill="FFFFFF"/>
    </w:rPr>
  </w:style>
  <w:style w:type="paragraph" w:customStyle="1" w:styleId="10">
    <w:name w:val="Заглавие #1"/>
    <w:basedOn w:val="Normal"/>
    <w:link w:val="1"/>
    <w:rsid w:val="00C82675"/>
    <w:pPr>
      <w:shd w:val="clear" w:color="auto" w:fill="FFFFFF"/>
      <w:autoSpaceDE/>
      <w:autoSpaceDN/>
      <w:adjustRightInd/>
      <w:spacing w:before="60" w:line="0" w:lineRule="atLeast"/>
      <w:outlineLvl w:val="0"/>
    </w:pPr>
    <w:rPr>
      <w:i/>
      <w:iCs/>
      <w:spacing w:val="-50"/>
      <w:sz w:val="50"/>
      <w:szCs w:val="50"/>
    </w:rPr>
  </w:style>
  <w:style w:type="paragraph" w:styleId="ListParagraph">
    <w:name w:val="List Paragraph"/>
    <w:basedOn w:val="Normal"/>
    <w:uiPriority w:val="34"/>
    <w:qFormat/>
    <w:rsid w:val="00B36066"/>
    <w:pPr>
      <w:ind w:left="720"/>
      <w:contextualSpacing/>
    </w:pPr>
  </w:style>
  <w:style w:type="paragraph" w:customStyle="1" w:styleId="CharChar1Char">
    <w:name w:val="Char Char1 Char"/>
    <w:basedOn w:val="Normal"/>
    <w:rsid w:val="001716FE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313C19"/>
  </w:style>
  <w:style w:type="paragraph" w:styleId="BodyText">
    <w:name w:val="Body Text"/>
    <w:basedOn w:val="Normal"/>
    <w:link w:val="BodyTextChar"/>
    <w:semiHidden/>
    <w:unhideWhenUsed/>
    <w:rsid w:val="00943C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43CE4"/>
  </w:style>
  <w:style w:type="paragraph" w:customStyle="1" w:styleId="CharChar">
    <w:name w:val="Char Char"/>
    <w:basedOn w:val="Normal"/>
    <w:rsid w:val="00913A0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Caption">
    <w:name w:val="caption"/>
    <w:basedOn w:val="Normal"/>
    <w:next w:val="Normal"/>
    <w:unhideWhenUsed/>
    <w:qFormat/>
    <w:rsid w:val="00D20978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AC75A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C75AB"/>
  </w:style>
  <w:style w:type="character" w:customStyle="1" w:styleId="CommentTextChar">
    <w:name w:val="Comment Text Char"/>
    <w:basedOn w:val="DefaultParagraphFont"/>
    <w:link w:val="CommentText"/>
    <w:semiHidden/>
    <w:rsid w:val="00AC75A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7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75AB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3E19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vr.bg/sdvr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mvr.bg/sdvr/&#1072;&#1076;&#1084;&#1080;&#1085;&#1080;&#1089;&#1090;&#1088;&#1072;&#1090;&#1080;&#1074;&#1085;&#1080;-&#1091;&#1089;&#1083;&#1091;&#1075;&#1080;/&#1087;&#1086;&#1083;&#1077;&#1079;&#1085;&#1086;/&#1072;&#1085;&#1082;&#1077;&#1090;&#1085;&#1072;-&#1082;&#1072;&#1088;&#1090;&#1072;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72BBB-148D-4563-9A26-B88234EDE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4773</Words>
  <Characters>27210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MIA</Company>
  <LinksUpToDate>false</LinksUpToDate>
  <CharactersWithSpaces>31920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Lmilushev</dc:creator>
  <cp:keywords/>
  <cp:lastModifiedBy>Людмила Крумова Иванова</cp:lastModifiedBy>
  <cp:revision>2</cp:revision>
  <cp:lastPrinted>2024-02-14T13:27:00Z</cp:lastPrinted>
  <dcterms:created xsi:type="dcterms:W3CDTF">2026-10-14T07:39:00Z</dcterms:created>
  <dcterms:modified xsi:type="dcterms:W3CDTF">2026-10-14T07:39:00Z</dcterms:modified>
</cp:coreProperties>
</file>