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1B0" w:rsidRPr="00172D5A" w:rsidRDefault="005321B0" w:rsidP="00B37627">
      <w:pPr>
        <w:spacing w:line="320" w:lineRule="exact"/>
        <w:jc w:val="center"/>
        <w:rPr>
          <w:b/>
          <w:sz w:val="36"/>
          <w:szCs w:val="36"/>
        </w:rPr>
      </w:pPr>
      <w:r w:rsidRPr="00172D5A">
        <w:rPr>
          <w:b/>
          <w:sz w:val="36"/>
          <w:szCs w:val="36"/>
        </w:rPr>
        <w:t>МИНИСТЕРСТВО НА ВЪТРЕШНИТЕ РАБОТИ</w:t>
      </w:r>
    </w:p>
    <w:p w:rsidR="005321B0" w:rsidRPr="00172D5A" w:rsidRDefault="005321B0" w:rsidP="00B37627">
      <w:pPr>
        <w:spacing w:line="320" w:lineRule="exact"/>
        <w:jc w:val="center"/>
        <w:rPr>
          <w:b/>
          <w:sz w:val="28"/>
          <w:szCs w:val="28"/>
        </w:rPr>
      </w:pPr>
      <w:r w:rsidRPr="00172D5A">
        <w:rPr>
          <w:b/>
          <w:sz w:val="28"/>
          <w:szCs w:val="28"/>
        </w:rPr>
        <w:t xml:space="preserve">ОБЛАСТНА ДИРЕКЦИЯ </w:t>
      </w:r>
      <w:r w:rsidR="00A33909" w:rsidRPr="00172D5A">
        <w:rPr>
          <w:b/>
          <w:sz w:val="28"/>
          <w:szCs w:val="28"/>
        </w:rPr>
        <w:t xml:space="preserve">НА МВР </w:t>
      </w:r>
      <w:r w:rsidR="00D826E8" w:rsidRPr="00172D5A">
        <w:rPr>
          <w:b/>
          <w:sz w:val="28"/>
          <w:szCs w:val="28"/>
        </w:rPr>
        <w:t>- МОНТАНА</w:t>
      </w:r>
    </w:p>
    <w:p w:rsidR="005321B0" w:rsidRPr="00172D5A" w:rsidRDefault="00723A97" w:rsidP="00B37627">
      <w:pPr>
        <w:pBdr>
          <w:bottom w:val="double" w:sz="6" w:space="1" w:color="auto"/>
        </w:pBdr>
        <w:spacing w:line="320" w:lineRule="exact"/>
        <w:jc w:val="center"/>
        <w:rPr>
          <w:sz w:val="24"/>
          <w:szCs w:val="24"/>
        </w:rPr>
      </w:pPr>
      <w:r w:rsidRPr="00172D5A">
        <w:rPr>
          <w:sz w:val="24"/>
          <w:szCs w:val="24"/>
        </w:rPr>
        <w:t>г</w:t>
      </w:r>
      <w:r w:rsidR="00ED4B58" w:rsidRPr="00172D5A">
        <w:rPr>
          <w:sz w:val="24"/>
          <w:szCs w:val="24"/>
        </w:rPr>
        <w:t xml:space="preserve">р. Монтана </w:t>
      </w:r>
      <w:proofErr w:type="spellStart"/>
      <w:r w:rsidR="00ED4B58" w:rsidRPr="00172D5A">
        <w:rPr>
          <w:sz w:val="24"/>
          <w:szCs w:val="24"/>
        </w:rPr>
        <w:t>бул</w:t>
      </w:r>
      <w:proofErr w:type="spellEnd"/>
      <w:r w:rsidRPr="00172D5A">
        <w:rPr>
          <w:sz w:val="24"/>
          <w:szCs w:val="24"/>
        </w:rPr>
        <w:t>.</w:t>
      </w:r>
      <w:r w:rsidR="00ED4B58" w:rsidRPr="00172D5A">
        <w:rPr>
          <w:sz w:val="24"/>
          <w:szCs w:val="24"/>
        </w:rPr>
        <w:t xml:space="preserve">„Александър Стамболийски“ № 2 </w:t>
      </w:r>
      <w:r w:rsidR="009B5199" w:rsidRPr="00172D5A">
        <w:rPr>
          <w:sz w:val="24"/>
          <w:szCs w:val="24"/>
        </w:rPr>
        <w:t xml:space="preserve"> </w:t>
      </w:r>
    </w:p>
    <w:p w:rsidR="009B5199" w:rsidRPr="00172D5A" w:rsidRDefault="009B5199" w:rsidP="00B37627">
      <w:pPr>
        <w:tabs>
          <w:tab w:val="left" w:pos="142"/>
        </w:tabs>
        <w:spacing w:line="320" w:lineRule="exact"/>
        <w:jc w:val="center"/>
        <w:rPr>
          <w:sz w:val="24"/>
          <w:szCs w:val="24"/>
        </w:rPr>
      </w:pPr>
    </w:p>
    <w:p w:rsidR="009B5199" w:rsidRPr="00172D5A" w:rsidRDefault="000A454C" w:rsidP="00B37627">
      <w:pPr>
        <w:tabs>
          <w:tab w:val="left" w:pos="142"/>
        </w:tabs>
        <w:spacing w:line="320" w:lineRule="exact"/>
        <w:jc w:val="center"/>
        <w:rPr>
          <w:b/>
          <w:sz w:val="36"/>
          <w:szCs w:val="36"/>
        </w:rPr>
      </w:pPr>
      <w:r w:rsidRPr="00172D5A">
        <w:rPr>
          <w:b/>
          <w:sz w:val="36"/>
          <w:szCs w:val="36"/>
        </w:rPr>
        <w:t>А  Н А Л  И  З</w:t>
      </w:r>
    </w:p>
    <w:p w:rsidR="009B5199" w:rsidRPr="00172D5A" w:rsidRDefault="009B5199" w:rsidP="00B37627">
      <w:pPr>
        <w:tabs>
          <w:tab w:val="left" w:pos="142"/>
        </w:tabs>
        <w:spacing w:line="320" w:lineRule="exact"/>
        <w:jc w:val="center"/>
        <w:rPr>
          <w:sz w:val="28"/>
          <w:szCs w:val="28"/>
        </w:rPr>
      </w:pPr>
    </w:p>
    <w:p w:rsidR="009B5199" w:rsidRPr="00172D5A" w:rsidRDefault="009B5199" w:rsidP="00B37627">
      <w:pPr>
        <w:tabs>
          <w:tab w:val="left" w:pos="142"/>
        </w:tabs>
        <w:spacing w:line="320" w:lineRule="exact"/>
        <w:jc w:val="center"/>
        <w:rPr>
          <w:b/>
          <w:sz w:val="28"/>
          <w:szCs w:val="28"/>
        </w:rPr>
      </w:pPr>
      <w:r w:rsidRPr="00172D5A">
        <w:rPr>
          <w:b/>
          <w:sz w:val="28"/>
          <w:szCs w:val="28"/>
        </w:rPr>
        <w:t xml:space="preserve">ЗА ДЕЙНОСТТА НА ОБЛАСТНА ДИРЕКЦИЯ НА </w:t>
      </w:r>
    </w:p>
    <w:p w:rsidR="009B5199" w:rsidRPr="00172D5A" w:rsidRDefault="009B5199" w:rsidP="00B37627">
      <w:pPr>
        <w:tabs>
          <w:tab w:val="left" w:pos="142"/>
        </w:tabs>
        <w:spacing w:line="320" w:lineRule="exact"/>
        <w:jc w:val="center"/>
        <w:rPr>
          <w:b/>
          <w:sz w:val="28"/>
          <w:szCs w:val="28"/>
        </w:rPr>
      </w:pPr>
      <w:r w:rsidRPr="00172D5A">
        <w:rPr>
          <w:b/>
          <w:sz w:val="28"/>
          <w:szCs w:val="28"/>
        </w:rPr>
        <w:t xml:space="preserve">МИНИСТЕРСТВОТО НА ВЪТРЕШНИТЕ РАБОТИ – МОНТАНА </w:t>
      </w:r>
    </w:p>
    <w:p w:rsidR="002D303B" w:rsidRPr="00172D5A" w:rsidRDefault="009B5199" w:rsidP="00244B8D">
      <w:pPr>
        <w:tabs>
          <w:tab w:val="left" w:pos="142"/>
        </w:tabs>
        <w:spacing w:line="320" w:lineRule="exact"/>
        <w:jc w:val="center"/>
        <w:rPr>
          <w:b/>
          <w:color w:val="FF0000"/>
          <w:sz w:val="24"/>
          <w:szCs w:val="24"/>
        </w:rPr>
      </w:pPr>
      <w:r w:rsidRPr="00172D5A">
        <w:rPr>
          <w:b/>
          <w:sz w:val="28"/>
          <w:szCs w:val="28"/>
        </w:rPr>
        <w:t>ПРЕЗ</w:t>
      </w:r>
      <w:r w:rsidR="00165F61" w:rsidRPr="00172D5A">
        <w:rPr>
          <w:b/>
          <w:sz w:val="28"/>
          <w:szCs w:val="28"/>
        </w:rPr>
        <w:t xml:space="preserve"> </w:t>
      </w:r>
      <w:r w:rsidRPr="00172D5A">
        <w:rPr>
          <w:b/>
          <w:sz w:val="28"/>
          <w:szCs w:val="28"/>
        </w:rPr>
        <w:t>20</w:t>
      </w:r>
      <w:r w:rsidR="00A46C3B" w:rsidRPr="00172D5A">
        <w:rPr>
          <w:b/>
          <w:sz w:val="28"/>
          <w:szCs w:val="28"/>
        </w:rPr>
        <w:t>2</w:t>
      </w:r>
      <w:r w:rsidR="004A3691" w:rsidRPr="00172D5A">
        <w:rPr>
          <w:b/>
          <w:sz w:val="28"/>
          <w:szCs w:val="28"/>
        </w:rPr>
        <w:t>5</w:t>
      </w:r>
      <w:r w:rsidR="007B015D" w:rsidRPr="00172D5A">
        <w:rPr>
          <w:b/>
          <w:sz w:val="28"/>
          <w:szCs w:val="28"/>
        </w:rPr>
        <w:t xml:space="preserve"> </w:t>
      </w:r>
      <w:r w:rsidRPr="00172D5A">
        <w:rPr>
          <w:b/>
          <w:sz w:val="28"/>
          <w:szCs w:val="28"/>
        </w:rPr>
        <w:t xml:space="preserve">г. </w:t>
      </w:r>
    </w:p>
    <w:p w:rsidR="00842481" w:rsidRPr="00172D5A" w:rsidRDefault="00244B8D" w:rsidP="00AF0991">
      <w:pPr>
        <w:tabs>
          <w:tab w:val="left" w:pos="851"/>
        </w:tabs>
        <w:spacing w:line="320" w:lineRule="exact"/>
        <w:ind w:firstLine="851"/>
        <w:jc w:val="both"/>
        <w:rPr>
          <w:b/>
          <w:sz w:val="24"/>
          <w:szCs w:val="24"/>
        </w:rPr>
      </w:pPr>
      <w:r>
        <w:rPr>
          <w:b/>
          <w:sz w:val="24"/>
          <w:szCs w:val="24"/>
        </w:rPr>
        <w:br/>
      </w:r>
      <w:r w:rsidR="00950D68" w:rsidRPr="00172D5A">
        <w:rPr>
          <w:b/>
          <w:sz w:val="24"/>
          <w:szCs w:val="24"/>
        </w:rPr>
        <w:t xml:space="preserve"> </w:t>
      </w:r>
      <w:r w:rsidR="008263F3" w:rsidRPr="00172D5A">
        <w:rPr>
          <w:b/>
          <w:sz w:val="24"/>
          <w:szCs w:val="24"/>
        </w:rPr>
        <w:t>ПРОТИВОДЕЙСТВИЕ  НА  КОНВЕНЦИОНАЛНАТА ПРЕСТЪПНОСТ.</w:t>
      </w:r>
    </w:p>
    <w:p w:rsidR="00651D01" w:rsidRPr="00172D5A" w:rsidRDefault="00651D01" w:rsidP="00AF0991">
      <w:pPr>
        <w:tabs>
          <w:tab w:val="left" w:pos="851"/>
        </w:tabs>
        <w:spacing w:line="320" w:lineRule="exact"/>
        <w:ind w:firstLine="851"/>
        <w:jc w:val="both"/>
        <w:rPr>
          <w:b/>
          <w:color w:val="FF0000"/>
          <w:sz w:val="24"/>
          <w:szCs w:val="24"/>
        </w:rPr>
      </w:pPr>
    </w:p>
    <w:p w:rsidR="00664438" w:rsidRPr="00172D5A" w:rsidRDefault="001728C5" w:rsidP="00AF0991">
      <w:pPr>
        <w:tabs>
          <w:tab w:val="left" w:pos="851"/>
        </w:tabs>
        <w:spacing w:line="320" w:lineRule="exact"/>
        <w:ind w:firstLine="851"/>
        <w:jc w:val="both"/>
        <w:rPr>
          <w:sz w:val="24"/>
          <w:szCs w:val="24"/>
        </w:rPr>
      </w:pPr>
      <w:r w:rsidRPr="00172D5A">
        <w:rPr>
          <w:sz w:val="24"/>
          <w:szCs w:val="24"/>
        </w:rPr>
        <w:t xml:space="preserve">За </w:t>
      </w:r>
      <w:r w:rsidR="00F77DCA" w:rsidRPr="00172D5A">
        <w:rPr>
          <w:sz w:val="24"/>
          <w:szCs w:val="24"/>
        </w:rPr>
        <w:t>изминалата</w:t>
      </w:r>
      <w:r w:rsidR="00B43F41" w:rsidRPr="00172D5A">
        <w:rPr>
          <w:sz w:val="24"/>
          <w:szCs w:val="24"/>
        </w:rPr>
        <w:t xml:space="preserve"> 2025</w:t>
      </w:r>
      <w:r w:rsidRPr="00172D5A">
        <w:rPr>
          <w:sz w:val="24"/>
          <w:szCs w:val="24"/>
        </w:rPr>
        <w:t xml:space="preserve"> г. оперативната обстановка на територията на ОДМВР – Монтана се характеризира със спад в общия брой на регистрираните престъпления и увеличаване процента на </w:t>
      </w:r>
      <w:proofErr w:type="spellStart"/>
      <w:r w:rsidRPr="00172D5A">
        <w:rPr>
          <w:sz w:val="24"/>
          <w:szCs w:val="24"/>
        </w:rPr>
        <w:t>разкриваемост</w:t>
      </w:r>
      <w:proofErr w:type="spellEnd"/>
      <w:r w:rsidRPr="00172D5A">
        <w:rPr>
          <w:sz w:val="24"/>
          <w:szCs w:val="24"/>
        </w:rPr>
        <w:t xml:space="preserve"> в сравнение с 202</w:t>
      </w:r>
      <w:r w:rsidR="00B43F41" w:rsidRPr="00172D5A">
        <w:rPr>
          <w:sz w:val="24"/>
          <w:szCs w:val="24"/>
        </w:rPr>
        <w:t>4</w:t>
      </w:r>
      <w:r w:rsidRPr="00172D5A">
        <w:rPr>
          <w:sz w:val="24"/>
          <w:szCs w:val="24"/>
        </w:rPr>
        <w:t xml:space="preserve"> г.</w:t>
      </w:r>
      <w:r w:rsidR="005A7DBA" w:rsidRPr="00172D5A">
        <w:rPr>
          <w:sz w:val="24"/>
          <w:szCs w:val="24"/>
        </w:rPr>
        <w:t xml:space="preserve"> З</w:t>
      </w:r>
      <w:r w:rsidR="00664438" w:rsidRPr="00172D5A">
        <w:rPr>
          <w:sz w:val="24"/>
          <w:szCs w:val="24"/>
        </w:rPr>
        <w:t>а 202</w:t>
      </w:r>
      <w:r w:rsidR="00B43F41" w:rsidRPr="00172D5A">
        <w:rPr>
          <w:sz w:val="24"/>
          <w:szCs w:val="24"/>
        </w:rPr>
        <w:t>5</w:t>
      </w:r>
      <w:r w:rsidR="00664438" w:rsidRPr="00172D5A">
        <w:rPr>
          <w:sz w:val="24"/>
          <w:szCs w:val="24"/>
        </w:rPr>
        <w:t xml:space="preserve"> г. са регистрирани</w:t>
      </w:r>
      <w:r w:rsidRPr="00172D5A">
        <w:rPr>
          <w:sz w:val="24"/>
          <w:szCs w:val="24"/>
        </w:rPr>
        <w:t xml:space="preserve"> </w:t>
      </w:r>
      <w:r w:rsidR="00975320" w:rsidRPr="00172D5A">
        <w:rPr>
          <w:sz w:val="24"/>
          <w:szCs w:val="24"/>
        </w:rPr>
        <w:t xml:space="preserve">общо </w:t>
      </w:r>
      <w:r w:rsidR="00B43F41" w:rsidRPr="00172D5A">
        <w:rPr>
          <w:sz w:val="24"/>
          <w:szCs w:val="24"/>
        </w:rPr>
        <w:t>1878</w:t>
      </w:r>
      <w:r w:rsidRPr="00172D5A">
        <w:rPr>
          <w:sz w:val="24"/>
          <w:szCs w:val="24"/>
        </w:rPr>
        <w:t xml:space="preserve"> бр. престъпления, докато за 202</w:t>
      </w:r>
      <w:r w:rsidR="00B43F41" w:rsidRPr="00172D5A">
        <w:rPr>
          <w:sz w:val="24"/>
          <w:szCs w:val="24"/>
        </w:rPr>
        <w:t>4</w:t>
      </w:r>
      <w:r w:rsidRPr="00172D5A">
        <w:rPr>
          <w:sz w:val="24"/>
          <w:szCs w:val="24"/>
        </w:rPr>
        <w:t xml:space="preserve"> г. са били </w:t>
      </w:r>
      <w:r w:rsidR="00B43F41" w:rsidRPr="00172D5A">
        <w:rPr>
          <w:sz w:val="24"/>
          <w:szCs w:val="24"/>
        </w:rPr>
        <w:t>1900</w:t>
      </w:r>
      <w:r w:rsidRPr="00172D5A">
        <w:rPr>
          <w:sz w:val="24"/>
          <w:szCs w:val="24"/>
        </w:rPr>
        <w:t xml:space="preserve"> бр. или намаление на регистрираните престъпления с </w:t>
      </w:r>
      <w:r w:rsidR="00B43F41" w:rsidRPr="00172D5A">
        <w:rPr>
          <w:sz w:val="24"/>
          <w:szCs w:val="24"/>
        </w:rPr>
        <w:t>22</w:t>
      </w:r>
      <w:r w:rsidRPr="00172D5A">
        <w:rPr>
          <w:sz w:val="24"/>
          <w:szCs w:val="24"/>
        </w:rPr>
        <w:t xml:space="preserve"> бр. </w:t>
      </w:r>
      <w:r w:rsidR="005A7DBA" w:rsidRPr="00172D5A">
        <w:rPr>
          <w:sz w:val="24"/>
          <w:szCs w:val="24"/>
        </w:rPr>
        <w:t xml:space="preserve">– спад на регистрираната престъпност с </w:t>
      </w:r>
      <w:r w:rsidR="00B43F41" w:rsidRPr="00172D5A">
        <w:rPr>
          <w:sz w:val="24"/>
          <w:szCs w:val="24"/>
        </w:rPr>
        <w:t>1,16</w:t>
      </w:r>
      <w:r w:rsidR="005A7DBA" w:rsidRPr="00172D5A">
        <w:rPr>
          <w:sz w:val="24"/>
          <w:szCs w:val="24"/>
        </w:rPr>
        <w:t xml:space="preserve"> %. </w:t>
      </w:r>
      <w:r w:rsidRPr="00172D5A">
        <w:rPr>
          <w:sz w:val="24"/>
          <w:szCs w:val="24"/>
        </w:rPr>
        <w:t xml:space="preserve">Разкритите престъпления за </w:t>
      </w:r>
      <w:r w:rsidR="004F5439" w:rsidRPr="00172D5A">
        <w:rPr>
          <w:sz w:val="24"/>
          <w:szCs w:val="24"/>
        </w:rPr>
        <w:t>изминалата</w:t>
      </w:r>
      <w:r w:rsidRPr="00172D5A">
        <w:rPr>
          <w:sz w:val="24"/>
          <w:szCs w:val="24"/>
        </w:rPr>
        <w:t xml:space="preserve"> година са </w:t>
      </w:r>
      <w:r w:rsidR="00B43F41" w:rsidRPr="00172D5A">
        <w:rPr>
          <w:sz w:val="24"/>
          <w:szCs w:val="24"/>
        </w:rPr>
        <w:t>979 б</w:t>
      </w:r>
      <w:r w:rsidRPr="00172D5A">
        <w:rPr>
          <w:sz w:val="24"/>
          <w:szCs w:val="24"/>
        </w:rPr>
        <w:t xml:space="preserve">р. при </w:t>
      </w:r>
      <w:r w:rsidR="007D212B" w:rsidRPr="00172D5A">
        <w:rPr>
          <w:sz w:val="24"/>
          <w:szCs w:val="24"/>
        </w:rPr>
        <w:t>8</w:t>
      </w:r>
      <w:r w:rsidR="00B43F41" w:rsidRPr="00172D5A">
        <w:rPr>
          <w:sz w:val="24"/>
          <w:szCs w:val="24"/>
        </w:rPr>
        <w:t>65</w:t>
      </w:r>
      <w:r w:rsidRPr="00172D5A">
        <w:rPr>
          <w:sz w:val="24"/>
          <w:szCs w:val="24"/>
        </w:rPr>
        <w:t xml:space="preserve"> бр.</w:t>
      </w:r>
      <w:r w:rsidR="00F77DCA" w:rsidRPr="00172D5A">
        <w:rPr>
          <w:sz w:val="24"/>
          <w:szCs w:val="24"/>
        </w:rPr>
        <w:t xml:space="preserve"> з</w:t>
      </w:r>
      <w:r w:rsidR="005A7DBA" w:rsidRPr="00172D5A">
        <w:rPr>
          <w:sz w:val="24"/>
          <w:szCs w:val="24"/>
        </w:rPr>
        <w:t>а 202</w:t>
      </w:r>
      <w:r w:rsidR="00B43F41" w:rsidRPr="00172D5A">
        <w:rPr>
          <w:sz w:val="24"/>
          <w:szCs w:val="24"/>
        </w:rPr>
        <w:t>4</w:t>
      </w:r>
      <w:r w:rsidR="005A7DBA" w:rsidRPr="00172D5A">
        <w:rPr>
          <w:sz w:val="24"/>
          <w:szCs w:val="24"/>
        </w:rPr>
        <w:t xml:space="preserve"> г.</w:t>
      </w:r>
      <w:r w:rsidRPr="00172D5A">
        <w:rPr>
          <w:sz w:val="24"/>
          <w:szCs w:val="24"/>
        </w:rPr>
        <w:t xml:space="preserve">, което в абсолютна стойност е </w:t>
      </w:r>
      <w:r w:rsidR="00595E5A" w:rsidRPr="00172D5A">
        <w:rPr>
          <w:sz w:val="24"/>
          <w:szCs w:val="24"/>
        </w:rPr>
        <w:t>увеличение</w:t>
      </w:r>
      <w:r w:rsidRPr="00172D5A">
        <w:rPr>
          <w:sz w:val="24"/>
          <w:szCs w:val="24"/>
        </w:rPr>
        <w:t xml:space="preserve"> с</w:t>
      </w:r>
      <w:r w:rsidR="00B43F41" w:rsidRPr="00172D5A">
        <w:rPr>
          <w:sz w:val="24"/>
          <w:szCs w:val="24"/>
        </w:rPr>
        <w:t>ъс</w:t>
      </w:r>
      <w:r w:rsidRPr="00172D5A">
        <w:rPr>
          <w:sz w:val="24"/>
          <w:szCs w:val="24"/>
        </w:rPr>
        <w:t xml:space="preserve"> </w:t>
      </w:r>
      <w:r w:rsidR="00B43F41" w:rsidRPr="00172D5A">
        <w:rPr>
          <w:sz w:val="24"/>
          <w:szCs w:val="24"/>
        </w:rPr>
        <w:t>114</w:t>
      </w:r>
      <w:r w:rsidRPr="00172D5A">
        <w:rPr>
          <w:sz w:val="24"/>
          <w:szCs w:val="24"/>
        </w:rPr>
        <w:t xml:space="preserve"> бр., но в процентно отношение е уве</w:t>
      </w:r>
      <w:r w:rsidR="005A7DBA" w:rsidRPr="00172D5A">
        <w:rPr>
          <w:sz w:val="24"/>
          <w:szCs w:val="24"/>
        </w:rPr>
        <w:t xml:space="preserve">личение в </w:t>
      </w:r>
      <w:proofErr w:type="spellStart"/>
      <w:r w:rsidR="005A7DBA" w:rsidRPr="00172D5A">
        <w:rPr>
          <w:sz w:val="24"/>
          <w:szCs w:val="24"/>
        </w:rPr>
        <w:t>разкриваемостта</w:t>
      </w:r>
      <w:proofErr w:type="spellEnd"/>
      <w:r w:rsidR="005A7DBA" w:rsidRPr="00172D5A">
        <w:rPr>
          <w:sz w:val="24"/>
          <w:szCs w:val="24"/>
        </w:rPr>
        <w:t xml:space="preserve"> с </w:t>
      </w:r>
      <w:r w:rsidR="00B43F41" w:rsidRPr="00172D5A">
        <w:rPr>
          <w:sz w:val="24"/>
          <w:szCs w:val="24"/>
        </w:rPr>
        <w:t>6,6</w:t>
      </w:r>
      <w:r w:rsidRPr="00172D5A">
        <w:rPr>
          <w:sz w:val="24"/>
          <w:szCs w:val="24"/>
        </w:rPr>
        <w:t xml:space="preserve"> %</w:t>
      </w:r>
      <w:r w:rsidR="005A7DBA" w:rsidRPr="00172D5A">
        <w:rPr>
          <w:sz w:val="24"/>
          <w:szCs w:val="24"/>
        </w:rPr>
        <w:t>.</w:t>
      </w:r>
      <w:r w:rsidR="00895780" w:rsidRPr="00172D5A">
        <w:rPr>
          <w:sz w:val="24"/>
          <w:szCs w:val="24"/>
        </w:rPr>
        <w:t xml:space="preserve"> За </w:t>
      </w:r>
      <w:r w:rsidR="00B43F41" w:rsidRPr="00172D5A">
        <w:rPr>
          <w:sz w:val="24"/>
          <w:szCs w:val="24"/>
        </w:rPr>
        <w:t>2025</w:t>
      </w:r>
      <w:r w:rsidR="00992B77" w:rsidRPr="00172D5A">
        <w:rPr>
          <w:sz w:val="24"/>
          <w:szCs w:val="24"/>
        </w:rPr>
        <w:t xml:space="preserve"> г. интензивността на регистрир</w:t>
      </w:r>
      <w:r w:rsidR="002F4F1F" w:rsidRPr="00172D5A">
        <w:rPr>
          <w:sz w:val="24"/>
          <w:szCs w:val="24"/>
        </w:rPr>
        <w:t>а</w:t>
      </w:r>
      <w:r w:rsidR="00992B77" w:rsidRPr="00172D5A">
        <w:rPr>
          <w:sz w:val="24"/>
          <w:szCs w:val="24"/>
        </w:rPr>
        <w:t xml:space="preserve">ната престъпност сочи </w:t>
      </w:r>
      <w:r w:rsidR="00FD091F" w:rsidRPr="00172D5A">
        <w:rPr>
          <w:sz w:val="24"/>
          <w:szCs w:val="24"/>
        </w:rPr>
        <w:t xml:space="preserve">1400,37 </w:t>
      </w:r>
      <w:r w:rsidR="00992B77" w:rsidRPr="00172D5A">
        <w:rPr>
          <w:sz w:val="24"/>
          <w:szCs w:val="24"/>
        </w:rPr>
        <w:t xml:space="preserve">бр. престъпления на 100 хил. население при </w:t>
      </w:r>
      <w:r w:rsidR="00FD091F" w:rsidRPr="00172D5A">
        <w:rPr>
          <w:sz w:val="24"/>
          <w:szCs w:val="24"/>
        </w:rPr>
        <w:t>1405,96</w:t>
      </w:r>
      <w:r w:rsidR="00992B77" w:rsidRPr="00172D5A">
        <w:rPr>
          <w:sz w:val="24"/>
          <w:szCs w:val="24"/>
        </w:rPr>
        <w:t xml:space="preserve"> бр. за </w:t>
      </w:r>
      <w:r w:rsidR="00FD091F" w:rsidRPr="00172D5A">
        <w:rPr>
          <w:sz w:val="24"/>
          <w:szCs w:val="24"/>
        </w:rPr>
        <w:t>2024</w:t>
      </w:r>
      <w:r w:rsidR="006E3CFF" w:rsidRPr="00172D5A">
        <w:rPr>
          <w:sz w:val="24"/>
          <w:szCs w:val="24"/>
        </w:rPr>
        <w:t xml:space="preserve"> г</w:t>
      </w:r>
      <w:r w:rsidR="00992B77" w:rsidRPr="00172D5A">
        <w:rPr>
          <w:sz w:val="24"/>
          <w:szCs w:val="24"/>
        </w:rPr>
        <w:t>.</w:t>
      </w:r>
      <w:r w:rsidR="00B43F41" w:rsidRPr="00172D5A">
        <w:rPr>
          <w:noProof/>
          <w:sz w:val="24"/>
          <w:szCs w:val="24"/>
        </w:rPr>
        <w:t xml:space="preserve"> </w:t>
      </w:r>
    </w:p>
    <w:p w:rsidR="00491BA8" w:rsidRPr="00172D5A" w:rsidRDefault="00BC3D1B" w:rsidP="00AF0991">
      <w:pPr>
        <w:tabs>
          <w:tab w:val="left" w:pos="851"/>
        </w:tabs>
        <w:spacing w:line="320" w:lineRule="exact"/>
        <w:ind w:firstLine="851"/>
        <w:jc w:val="both"/>
        <w:rPr>
          <w:sz w:val="24"/>
          <w:szCs w:val="24"/>
        </w:rPr>
      </w:pPr>
      <w:r w:rsidRPr="00172D5A">
        <w:rPr>
          <w:sz w:val="24"/>
          <w:szCs w:val="24"/>
        </w:rPr>
        <w:t xml:space="preserve">Тенденцията са запазва и по отношение на регистрираните и разкрити престъпления само по криминална линия, в това число </w:t>
      </w:r>
      <w:proofErr w:type="spellStart"/>
      <w:r w:rsidRPr="00172D5A">
        <w:rPr>
          <w:sz w:val="24"/>
          <w:szCs w:val="24"/>
        </w:rPr>
        <w:t>т.нар</w:t>
      </w:r>
      <w:proofErr w:type="spellEnd"/>
      <w:r w:rsidRPr="00172D5A">
        <w:rPr>
          <w:sz w:val="24"/>
          <w:szCs w:val="24"/>
        </w:rPr>
        <w:t xml:space="preserve"> конвенционална престъпност, като са наблюдава спад в регистриранит</w:t>
      </w:r>
      <w:r w:rsidR="001C0691" w:rsidRPr="00172D5A">
        <w:rPr>
          <w:sz w:val="24"/>
          <w:szCs w:val="24"/>
        </w:rPr>
        <w:t>е</w:t>
      </w:r>
      <w:r w:rsidR="00FD091F" w:rsidRPr="00172D5A">
        <w:rPr>
          <w:sz w:val="24"/>
          <w:szCs w:val="24"/>
        </w:rPr>
        <w:t xml:space="preserve"> престъпни посегателства от 1565</w:t>
      </w:r>
      <w:r w:rsidRPr="00172D5A">
        <w:rPr>
          <w:sz w:val="24"/>
          <w:szCs w:val="24"/>
        </w:rPr>
        <w:t xml:space="preserve"> бр. на </w:t>
      </w:r>
      <w:r w:rsidR="001C0691" w:rsidRPr="00172D5A">
        <w:rPr>
          <w:sz w:val="24"/>
          <w:szCs w:val="24"/>
        </w:rPr>
        <w:t>15</w:t>
      </w:r>
      <w:r w:rsidR="00FD091F" w:rsidRPr="00172D5A">
        <w:rPr>
          <w:sz w:val="24"/>
          <w:szCs w:val="24"/>
        </w:rPr>
        <w:t>51</w:t>
      </w:r>
      <w:r w:rsidRPr="00172D5A">
        <w:rPr>
          <w:sz w:val="24"/>
          <w:szCs w:val="24"/>
        </w:rPr>
        <w:t xml:space="preserve"> бр. и увеличение в броя на разкритите от </w:t>
      </w:r>
      <w:r w:rsidR="00FD091F" w:rsidRPr="00172D5A">
        <w:rPr>
          <w:sz w:val="24"/>
          <w:szCs w:val="24"/>
        </w:rPr>
        <w:t>689</w:t>
      </w:r>
      <w:r w:rsidRPr="00172D5A">
        <w:rPr>
          <w:sz w:val="24"/>
          <w:szCs w:val="24"/>
        </w:rPr>
        <w:t xml:space="preserve"> бр. през 202</w:t>
      </w:r>
      <w:r w:rsidR="00FD091F" w:rsidRPr="00172D5A">
        <w:rPr>
          <w:sz w:val="24"/>
          <w:szCs w:val="24"/>
        </w:rPr>
        <w:t>4</w:t>
      </w:r>
      <w:r w:rsidRPr="00172D5A">
        <w:rPr>
          <w:sz w:val="24"/>
          <w:szCs w:val="24"/>
        </w:rPr>
        <w:t xml:space="preserve"> г. на </w:t>
      </w:r>
      <w:r w:rsidR="001C0691" w:rsidRPr="00172D5A">
        <w:rPr>
          <w:sz w:val="24"/>
          <w:szCs w:val="24"/>
        </w:rPr>
        <w:t>7</w:t>
      </w:r>
      <w:r w:rsidR="00FD091F" w:rsidRPr="00172D5A">
        <w:rPr>
          <w:sz w:val="24"/>
          <w:szCs w:val="24"/>
        </w:rPr>
        <w:t>75</w:t>
      </w:r>
      <w:r w:rsidRPr="00172D5A">
        <w:rPr>
          <w:sz w:val="24"/>
          <w:szCs w:val="24"/>
        </w:rPr>
        <w:t xml:space="preserve"> бр. през </w:t>
      </w:r>
      <w:r w:rsidR="001C0691" w:rsidRPr="00172D5A">
        <w:rPr>
          <w:sz w:val="24"/>
          <w:szCs w:val="24"/>
        </w:rPr>
        <w:t>изминалата</w:t>
      </w:r>
      <w:r w:rsidRPr="00172D5A">
        <w:rPr>
          <w:sz w:val="24"/>
          <w:szCs w:val="24"/>
        </w:rPr>
        <w:t xml:space="preserve"> година</w:t>
      </w:r>
      <w:r w:rsidR="00491BA8" w:rsidRPr="00172D5A">
        <w:rPr>
          <w:sz w:val="24"/>
          <w:szCs w:val="24"/>
        </w:rPr>
        <w:t>. Повишение</w:t>
      </w:r>
      <w:r w:rsidR="001C0691" w:rsidRPr="00172D5A">
        <w:rPr>
          <w:sz w:val="24"/>
          <w:szCs w:val="24"/>
        </w:rPr>
        <w:t xml:space="preserve"> в процента на </w:t>
      </w:r>
      <w:proofErr w:type="spellStart"/>
      <w:r w:rsidR="001C0691" w:rsidRPr="00172D5A">
        <w:rPr>
          <w:sz w:val="24"/>
          <w:szCs w:val="24"/>
        </w:rPr>
        <w:t>разкриваемост</w:t>
      </w:r>
      <w:proofErr w:type="spellEnd"/>
      <w:r w:rsidR="001C0691" w:rsidRPr="00172D5A">
        <w:rPr>
          <w:sz w:val="24"/>
          <w:szCs w:val="24"/>
        </w:rPr>
        <w:t xml:space="preserve"> с</w:t>
      </w:r>
      <w:r w:rsidR="00491BA8" w:rsidRPr="00172D5A">
        <w:rPr>
          <w:sz w:val="24"/>
          <w:szCs w:val="24"/>
        </w:rPr>
        <w:t xml:space="preserve"> </w:t>
      </w:r>
      <w:r w:rsidR="00FD091F" w:rsidRPr="00172D5A">
        <w:rPr>
          <w:sz w:val="24"/>
          <w:szCs w:val="24"/>
        </w:rPr>
        <w:t xml:space="preserve">5,94 </w:t>
      </w:r>
      <w:r w:rsidR="00491BA8" w:rsidRPr="00172D5A">
        <w:rPr>
          <w:sz w:val="24"/>
          <w:szCs w:val="24"/>
        </w:rPr>
        <w:t xml:space="preserve">% – от </w:t>
      </w:r>
      <w:r w:rsidR="001C0691" w:rsidRPr="00172D5A">
        <w:rPr>
          <w:sz w:val="24"/>
          <w:szCs w:val="24"/>
        </w:rPr>
        <w:t>44,</w:t>
      </w:r>
      <w:r w:rsidR="00FD091F" w:rsidRPr="00172D5A">
        <w:rPr>
          <w:sz w:val="24"/>
          <w:szCs w:val="24"/>
        </w:rPr>
        <w:t>03</w:t>
      </w:r>
      <w:r w:rsidR="00491BA8" w:rsidRPr="00172D5A">
        <w:rPr>
          <w:sz w:val="24"/>
          <w:szCs w:val="24"/>
        </w:rPr>
        <w:t xml:space="preserve"> % на </w:t>
      </w:r>
      <w:r w:rsidR="001C0691" w:rsidRPr="00172D5A">
        <w:rPr>
          <w:sz w:val="24"/>
          <w:szCs w:val="24"/>
        </w:rPr>
        <w:t>4</w:t>
      </w:r>
      <w:r w:rsidR="00FD091F" w:rsidRPr="00172D5A">
        <w:rPr>
          <w:sz w:val="24"/>
          <w:szCs w:val="24"/>
        </w:rPr>
        <w:t>9,97</w:t>
      </w:r>
      <w:r w:rsidR="00491BA8" w:rsidRPr="00172D5A">
        <w:rPr>
          <w:sz w:val="24"/>
          <w:szCs w:val="24"/>
        </w:rPr>
        <w:t xml:space="preserve"> % в полза на </w:t>
      </w:r>
      <w:r w:rsidR="00F77DCA" w:rsidRPr="00172D5A">
        <w:rPr>
          <w:sz w:val="24"/>
          <w:szCs w:val="24"/>
        </w:rPr>
        <w:t>202</w:t>
      </w:r>
      <w:r w:rsidR="00FD091F" w:rsidRPr="00172D5A">
        <w:rPr>
          <w:sz w:val="24"/>
          <w:szCs w:val="24"/>
        </w:rPr>
        <w:t>5</w:t>
      </w:r>
      <w:r w:rsidR="00F77DCA" w:rsidRPr="00172D5A">
        <w:rPr>
          <w:sz w:val="24"/>
          <w:szCs w:val="24"/>
        </w:rPr>
        <w:t xml:space="preserve"> г.</w:t>
      </w:r>
      <w:r w:rsidR="00FD091F" w:rsidRPr="00172D5A">
        <w:rPr>
          <w:noProof/>
          <w:sz w:val="24"/>
          <w:szCs w:val="24"/>
        </w:rPr>
        <w:t xml:space="preserve"> </w:t>
      </w:r>
    </w:p>
    <w:p w:rsidR="00491BA8" w:rsidRPr="00172D5A" w:rsidRDefault="00491BA8" w:rsidP="00AF0991">
      <w:pPr>
        <w:tabs>
          <w:tab w:val="left" w:pos="851"/>
        </w:tabs>
        <w:spacing w:line="320" w:lineRule="exact"/>
        <w:ind w:firstLine="851"/>
        <w:jc w:val="both"/>
        <w:rPr>
          <w:sz w:val="24"/>
          <w:szCs w:val="24"/>
        </w:rPr>
      </w:pPr>
      <w:r w:rsidRPr="00172D5A">
        <w:rPr>
          <w:sz w:val="24"/>
          <w:szCs w:val="24"/>
        </w:rPr>
        <w:t xml:space="preserve">По отношение на регистрираните икономически престъпления е налице </w:t>
      </w:r>
      <w:r w:rsidR="001C0691" w:rsidRPr="00172D5A">
        <w:rPr>
          <w:sz w:val="24"/>
          <w:szCs w:val="24"/>
        </w:rPr>
        <w:t xml:space="preserve">също </w:t>
      </w:r>
      <w:r w:rsidRPr="00172D5A">
        <w:rPr>
          <w:sz w:val="24"/>
          <w:szCs w:val="24"/>
        </w:rPr>
        <w:t xml:space="preserve">спад </w:t>
      </w:r>
      <w:r w:rsidR="00566E89" w:rsidRPr="00172D5A">
        <w:rPr>
          <w:sz w:val="24"/>
          <w:szCs w:val="24"/>
        </w:rPr>
        <w:t>– за 2025</w:t>
      </w:r>
      <w:r w:rsidR="001C0691" w:rsidRPr="00172D5A">
        <w:rPr>
          <w:sz w:val="24"/>
          <w:szCs w:val="24"/>
        </w:rPr>
        <w:t xml:space="preserve"> г. са регистрирани </w:t>
      </w:r>
      <w:r w:rsidR="00566E89" w:rsidRPr="00172D5A">
        <w:rPr>
          <w:sz w:val="24"/>
          <w:szCs w:val="24"/>
        </w:rPr>
        <w:t>327</w:t>
      </w:r>
      <w:r w:rsidRPr="00172D5A">
        <w:rPr>
          <w:sz w:val="24"/>
          <w:szCs w:val="24"/>
        </w:rPr>
        <w:t xml:space="preserve"> бр., докато за 202</w:t>
      </w:r>
      <w:r w:rsidR="00566E89" w:rsidRPr="00172D5A">
        <w:rPr>
          <w:sz w:val="24"/>
          <w:szCs w:val="24"/>
        </w:rPr>
        <w:t>4</w:t>
      </w:r>
      <w:r w:rsidRPr="00172D5A">
        <w:rPr>
          <w:sz w:val="24"/>
          <w:szCs w:val="24"/>
        </w:rPr>
        <w:t xml:space="preserve"> г. са били </w:t>
      </w:r>
      <w:r w:rsidR="001C0691" w:rsidRPr="00172D5A">
        <w:rPr>
          <w:sz w:val="24"/>
          <w:szCs w:val="24"/>
        </w:rPr>
        <w:t>3</w:t>
      </w:r>
      <w:r w:rsidR="00566E89" w:rsidRPr="00172D5A">
        <w:rPr>
          <w:sz w:val="24"/>
          <w:szCs w:val="24"/>
        </w:rPr>
        <w:t>35</w:t>
      </w:r>
      <w:r w:rsidRPr="00172D5A">
        <w:rPr>
          <w:sz w:val="24"/>
          <w:szCs w:val="24"/>
        </w:rPr>
        <w:t xml:space="preserve"> бр., като същевременно е </w:t>
      </w:r>
      <w:r w:rsidR="00566E89" w:rsidRPr="00172D5A">
        <w:rPr>
          <w:sz w:val="24"/>
          <w:szCs w:val="24"/>
        </w:rPr>
        <w:t>увеличен</w:t>
      </w:r>
      <w:r w:rsidR="001C0691" w:rsidRPr="00172D5A">
        <w:rPr>
          <w:sz w:val="24"/>
          <w:szCs w:val="24"/>
        </w:rPr>
        <w:t xml:space="preserve"> броя на</w:t>
      </w:r>
      <w:r w:rsidRPr="00172D5A">
        <w:rPr>
          <w:sz w:val="24"/>
          <w:szCs w:val="24"/>
        </w:rPr>
        <w:t xml:space="preserve"> разкритите престъпни посегате</w:t>
      </w:r>
      <w:r w:rsidR="002F4F1F" w:rsidRPr="00172D5A">
        <w:rPr>
          <w:sz w:val="24"/>
          <w:szCs w:val="24"/>
        </w:rPr>
        <w:t>л</w:t>
      </w:r>
      <w:r w:rsidRPr="00172D5A">
        <w:rPr>
          <w:sz w:val="24"/>
          <w:szCs w:val="24"/>
        </w:rPr>
        <w:t xml:space="preserve">ства – </w:t>
      </w:r>
      <w:r w:rsidR="00566E89" w:rsidRPr="00172D5A">
        <w:rPr>
          <w:sz w:val="24"/>
          <w:szCs w:val="24"/>
        </w:rPr>
        <w:t>176</w:t>
      </w:r>
      <w:r w:rsidRPr="00172D5A">
        <w:rPr>
          <w:sz w:val="24"/>
          <w:szCs w:val="24"/>
        </w:rPr>
        <w:t xml:space="preserve"> бр. за </w:t>
      </w:r>
      <w:r w:rsidR="001C0691" w:rsidRPr="00172D5A">
        <w:rPr>
          <w:sz w:val="24"/>
          <w:szCs w:val="24"/>
        </w:rPr>
        <w:t>202</w:t>
      </w:r>
      <w:r w:rsidR="00566E89" w:rsidRPr="00172D5A">
        <w:rPr>
          <w:sz w:val="24"/>
          <w:szCs w:val="24"/>
        </w:rPr>
        <w:t>4</w:t>
      </w:r>
      <w:r w:rsidR="001C0691" w:rsidRPr="00172D5A">
        <w:rPr>
          <w:sz w:val="24"/>
          <w:szCs w:val="24"/>
        </w:rPr>
        <w:t xml:space="preserve"> г. и</w:t>
      </w:r>
      <w:r w:rsidRPr="00172D5A">
        <w:rPr>
          <w:sz w:val="24"/>
          <w:szCs w:val="24"/>
        </w:rPr>
        <w:t xml:space="preserve"> </w:t>
      </w:r>
      <w:r w:rsidR="00566E89" w:rsidRPr="00172D5A">
        <w:rPr>
          <w:sz w:val="24"/>
          <w:szCs w:val="24"/>
        </w:rPr>
        <w:t>204</w:t>
      </w:r>
      <w:r w:rsidR="001C0691" w:rsidRPr="00172D5A">
        <w:rPr>
          <w:sz w:val="24"/>
          <w:szCs w:val="24"/>
        </w:rPr>
        <w:t xml:space="preserve"> </w:t>
      </w:r>
      <w:r w:rsidRPr="00172D5A">
        <w:rPr>
          <w:sz w:val="24"/>
          <w:szCs w:val="24"/>
        </w:rPr>
        <w:t xml:space="preserve">бр. </w:t>
      </w:r>
      <w:r w:rsidR="00566E89" w:rsidRPr="00172D5A">
        <w:rPr>
          <w:sz w:val="24"/>
          <w:szCs w:val="24"/>
        </w:rPr>
        <w:t>за 2025</w:t>
      </w:r>
      <w:r w:rsidR="001C0691" w:rsidRPr="00172D5A">
        <w:rPr>
          <w:sz w:val="24"/>
          <w:szCs w:val="24"/>
        </w:rPr>
        <w:t xml:space="preserve"> г.</w:t>
      </w:r>
      <w:r w:rsidR="00566E89" w:rsidRPr="00172D5A">
        <w:rPr>
          <w:sz w:val="24"/>
          <w:szCs w:val="24"/>
        </w:rPr>
        <w:t>, или се наблюдава</w:t>
      </w:r>
      <w:r w:rsidR="001C0691" w:rsidRPr="00172D5A">
        <w:rPr>
          <w:sz w:val="24"/>
          <w:szCs w:val="24"/>
        </w:rPr>
        <w:t xml:space="preserve"> завишение </w:t>
      </w:r>
      <w:r w:rsidRPr="00172D5A">
        <w:rPr>
          <w:sz w:val="24"/>
          <w:szCs w:val="24"/>
        </w:rPr>
        <w:t xml:space="preserve">в </w:t>
      </w:r>
      <w:proofErr w:type="spellStart"/>
      <w:r w:rsidRPr="00172D5A">
        <w:rPr>
          <w:sz w:val="24"/>
          <w:szCs w:val="24"/>
        </w:rPr>
        <w:t>разкриваемостта</w:t>
      </w:r>
      <w:proofErr w:type="spellEnd"/>
      <w:r w:rsidRPr="00172D5A">
        <w:rPr>
          <w:sz w:val="24"/>
          <w:szCs w:val="24"/>
        </w:rPr>
        <w:t xml:space="preserve"> с </w:t>
      </w:r>
      <w:r w:rsidR="00566E89" w:rsidRPr="00172D5A">
        <w:rPr>
          <w:sz w:val="24"/>
          <w:szCs w:val="24"/>
        </w:rPr>
        <w:t>9,85</w:t>
      </w:r>
      <w:r w:rsidR="001C0691" w:rsidRPr="00172D5A">
        <w:rPr>
          <w:sz w:val="24"/>
          <w:szCs w:val="24"/>
        </w:rPr>
        <w:t xml:space="preserve"> %</w:t>
      </w:r>
      <w:r w:rsidRPr="00172D5A">
        <w:rPr>
          <w:sz w:val="24"/>
          <w:szCs w:val="24"/>
        </w:rPr>
        <w:t xml:space="preserve"> – от </w:t>
      </w:r>
      <w:r w:rsidR="00566E89" w:rsidRPr="00172D5A">
        <w:rPr>
          <w:sz w:val="24"/>
          <w:szCs w:val="24"/>
        </w:rPr>
        <w:t>52,54</w:t>
      </w:r>
      <w:r w:rsidRPr="00172D5A">
        <w:rPr>
          <w:sz w:val="24"/>
          <w:szCs w:val="24"/>
        </w:rPr>
        <w:t xml:space="preserve"> % на </w:t>
      </w:r>
      <w:r w:rsidR="00566E89" w:rsidRPr="00172D5A">
        <w:rPr>
          <w:sz w:val="24"/>
          <w:szCs w:val="24"/>
        </w:rPr>
        <w:t>62,39</w:t>
      </w:r>
      <w:r w:rsidRPr="00172D5A">
        <w:rPr>
          <w:sz w:val="24"/>
          <w:szCs w:val="24"/>
        </w:rPr>
        <w:t xml:space="preserve"> % за </w:t>
      </w:r>
      <w:r w:rsidR="001C0691" w:rsidRPr="00172D5A">
        <w:rPr>
          <w:sz w:val="24"/>
          <w:szCs w:val="24"/>
        </w:rPr>
        <w:t>изминалата</w:t>
      </w:r>
      <w:r w:rsidRPr="00172D5A">
        <w:rPr>
          <w:sz w:val="24"/>
          <w:szCs w:val="24"/>
        </w:rPr>
        <w:t xml:space="preserve"> година.</w:t>
      </w:r>
      <w:r w:rsidR="00FD091F" w:rsidRPr="00172D5A">
        <w:rPr>
          <w:noProof/>
          <w:sz w:val="24"/>
          <w:szCs w:val="24"/>
        </w:rPr>
        <w:t xml:space="preserve"> </w:t>
      </w:r>
    </w:p>
    <w:p w:rsidR="00BC3D1B" w:rsidRPr="00172D5A" w:rsidRDefault="00BC3D1B" w:rsidP="00AF0991">
      <w:pPr>
        <w:tabs>
          <w:tab w:val="left" w:pos="851"/>
        </w:tabs>
        <w:spacing w:line="320" w:lineRule="exact"/>
        <w:ind w:firstLine="851"/>
        <w:jc w:val="both"/>
        <w:rPr>
          <w:sz w:val="24"/>
          <w:szCs w:val="24"/>
        </w:rPr>
      </w:pPr>
    </w:p>
    <w:p w:rsidR="00761F6F" w:rsidRPr="00172D5A" w:rsidRDefault="00761F6F" w:rsidP="00AF0991">
      <w:pPr>
        <w:tabs>
          <w:tab w:val="left" w:pos="851"/>
        </w:tabs>
        <w:spacing w:line="320" w:lineRule="exact"/>
        <w:ind w:firstLine="851"/>
        <w:jc w:val="both"/>
        <w:rPr>
          <w:sz w:val="24"/>
          <w:szCs w:val="24"/>
        </w:rPr>
      </w:pPr>
      <w:r w:rsidRPr="00172D5A">
        <w:rPr>
          <w:sz w:val="24"/>
          <w:szCs w:val="24"/>
        </w:rPr>
        <w:t xml:space="preserve">Структуроопределящи през </w:t>
      </w:r>
      <w:r w:rsidR="00F77DCA" w:rsidRPr="00172D5A">
        <w:rPr>
          <w:sz w:val="24"/>
          <w:szCs w:val="24"/>
        </w:rPr>
        <w:t>20</w:t>
      </w:r>
      <w:r w:rsidR="00566E89" w:rsidRPr="00172D5A">
        <w:rPr>
          <w:sz w:val="24"/>
          <w:szCs w:val="24"/>
        </w:rPr>
        <w:t>25</w:t>
      </w:r>
      <w:r w:rsidRPr="00172D5A">
        <w:rPr>
          <w:sz w:val="24"/>
          <w:szCs w:val="24"/>
        </w:rPr>
        <w:t xml:space="preserve"> г. са престъпленията против собствеността и </w:t>
      </w:r>
      <w:proofErr w:type="spellStart"/>
      <w:r w:rsidRPr="00172D5A">
        <w:rPr>
          <w:sz w:val="24"/>
          <w:szCs w:val="24"/>
        </w:rPr>
        <w:t>общоопасните</w:t>
      </w:r>
      <w:proofErr w:type="spellEnd"/>
      <w:r w:rsidRPr="00172D5A">
        <w:rPr>
          <w:sz w:val="24"/>
          <w:szCs w:val="24"/>
        </w:rPr>
        <w:t xml:space="preserve"> престъпления, в чиито обхват са </w:t>
      </w:r>
      <w:r w:rsidR="00C05CCF" w:rsidRPr="00172D5A">
        <w:rPr>
          <w:sz w:val="24"/>
          <w:szCs w:val="24"/>
        </w:rPr>
        <w:t xml:space="preserve">над половината </w:t>
      </w:r>
      <w:r w:rsidRPr="00172D5A">
        <w:rPr>
          <w:sz w:val="24"/>
          <w:szCs w:val="24"/>
        </w:rPr>
        <w:t xml:space="preserve">от регистрираните </w:t>
      </w:r>
      <w:r w:rsidR="00C05CCF" w:rsidRPr="00172D5A">
        <w:rPr>
          <w:sz w:val="24"/>
          <w:szCs w:val="24"/>
        </w:rPr>
        <w:t>посегателства:</w:t>
      </w:r>
    </w:p>
    <w:p w:rsidR="0080213B" w:rsidRPr="00172D5A" w:rsidRDefault="00517652" w:rsidP="00AF0991">
      <w:pPr>
        <w:tabs>
          <w:tab w:val="left" w:pos="851"/>
        </w:tabs>
        <w:spacing w:line="320" w:lineRule="exact"/>
        <w:ind w:firstLine="851"/>
        <w:jc w:val="both"/>
        <w:rPr>
          <w:color w:val="FF0000"/>
          <w:sz w:val="24"/>
          <w:szCs w:val="24"/>
        </w:rPr>
      </w:pPr>
      <w:r w:rsidRPr="00172D5A">
        <w:rPr>
          <w:noProof/>
          <w:color w:val="FF0000"/>
        </w:rPr>
        <w:lastRenderedPageBreak/>
        <w:drawing>
          <wp:anchor distT="0" distB="0" distL="114300" distR="114300" simplePos="0" relativeHeight="251653632" behindDoc="1" locked="0" layoutInCell="1" allowOverlap="1" wp14:anchorId="3FC52474" wp14:editId="09145574">
            <wp:simplePos x="0" y="0"/>
            <wp:positionH relativeFrom="column">
              <wp:posOffset>261620</wp:posOffset>
            </wp:positionH>
            <wp:positionV relativeFrom="paragraph">
              <wp:posOffset>130810</wp:posOffset>
            </wp:positionV>
            <wp:extent cx="5861050" cy="4343400"/>
            <wp:effectExtent l="0" t="0" r="6350" b="0"/>
            <wp:wrapTight wrapText="bothSides">
              <wp:wrapPolygon edited="0">
                <wp:start x="0" y="0"/>
                <wp:lineTo x="0" y="21505"/>
                <wp:lineTo x="21553" y="21505"/>
                <wp:lineTo x="21553" y="0"/>
                <wp:lineTo x="0" y="0"/>
              </wp:wrapPolygon>
            </wp:wrapTight>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80213B" w:rsidRPr="00172D5A" w:rsidRDefault="0080213B" w:rsidP="00AF0991">
      <w:pPr>
        <w:tabs>
          <w:tab w:val="left" w:pos="851"/>
        </w:tabs>
        <w:spacing w:line="320" w:lineRule="exact"/>
        <w:ind w:firstLine="851"/>
        <w:jc w:val="both"/>
        <w:rPr>
          <w:color w:val="FF0000"/>
          <w:sz w:val="24"/>
          <w:szCs w:val="24"/>
        </w:rPr>
      </w:pPr>
    </w:p>
    <w:p w:rsidR="005E5D7C" w:rsidRPr="00172D5A" w:rsidRDefault="0080213B" w:rsidP="00F86B3C">
      <w:pPr>
        <w:pStyle w:val="afb"/>
        <w:tabs>
          <w:tab w:val="left" w:pos="851"/>
        </w:tabs>
        <w:spacing w:line="320" w:lineRule="exact"/>
        <w:ind w:left="0" w:firstLine="851"/>
        <w:jc w:val="both"/>
        <w:rPr>
          <w:sz w:val="24"/>
          <w:szCs w:val="24"/>
        </w:rPr>
      </w:pPr>
      <w:r w:rsidRPr="00172D5A">
        <w:rPr>
          <w:sz w:val="24"/>
          <w:szCs w:val="24"/>
        </w:rPr>
        <w:t xml:space="preserve">Общо регистрираните и разкритите криминални престъпления </w:t>
      </w:r>
      <w:r w:rsidR="00F77DCA" w:rsidRPr="00172D5A">
        <w:rPr>
          <w:sz w:val="24"/>
          <w:szCs w:val="24"/>
        </w:rPr>
        <w:t>през</w:t>
      </w:r>
      <w:r w:rsidR="00D046AB" w:rsidRPr="00172D5A">
        <w:rPr>
          <w:sz w:val="24"/>
          <w:szCs w:val="24"/>
        </w:rPr>
        <w:t xml:space="preserve"> 2025</w:t>
      </w:r>
      <w:r w:rsidRPr="00172D5A">
        <w:rPr>
          <w:sz w:val="24"/>
          <w:szCs w:val="24"/>
        </w:rPr>
        <w:t xml:space="preserve"> г., съпоставено с 202</w:t>
      </w:r>
      <w:r w:rsidR="00D046AB" w:rsidRPr="00172D5A">
        <w:rPr>
          <w:sz w:val="24"/>
          <w:szCs w:val="24"/>
        </w:rPr>
        <w:t>4</w:t>
      </w:r>
      <w:r w:rsidRPr="00172D5A">
        <w:rPr>
          <w:sz w:val="24"/>
          <w:szCs w:val="24"/>
        </w:rPr>
        <w:t xml:space="preserve"> г. са разпределени по районни управления, както следва:</w:t>
      </w:r>
      <w:bookmarkStart w:id="0" w:name="_GoBack"/>
      <w:bookmarkEnd w:id="0"/>
      <w:r w:rsidR="0025401C">
        <w:rPr>
          <w:sz w:val="24"/>
          <w:szCs w:val="24"/>
        </w:rPr>
        <w:br/>
      </w:r>
      <w:r w:rsidR="00E4335B" w:rsidRPr="00172D5A">
        <w:rPr>
          <w:noProof/>
          <w:sz w:val="24"/>
          <w:szCs w:val="24"/>
        </w:rPr>
        <w:drawing>
          <wp:anchor distT="0" distB="0" distL="114300" distR="114300" simplePos="0" relativeHeight="251650560" behindDoc="0" locked="0" layoutInCell="1" allowOverlap="1" wp14:anchorId="0C172BE2" wp14:editId="6FFB2CE7">
            <wp:simplePos x="0" y="0"/>
            <wp:positionH relativeFrom="column">
              <wp:posOffset>263525</wp:posOffset>
            </wp:positionH>
            <wp:positionV relativeFrom="paragraph">
              <wp:posOffset>1061085</wp:posOffset>
            </wp:positionV>
            <wp:extent cx="5812790" cy="2099310"/>
            <wp:effectExtent l="0" t="0" r="16510" b="1524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5E5D7C" w:rsidRPr="00172D5A">
        <w:rPr>
          <w:sz w:val="24"/>
          <w:szCs w:val="24"/>
        </w:rPr>
        <w:t xml:space="preserve">При РУ в региона се наблюдава спад в броя на регистрираните престъпления за РУ – Лом и увеличение при РУ – Монтана, РУ – Берковица и РУ – Вършец. Налице е ръст в </w:t>
      </w:r>
      <w:proofErr w:type="spellStart"/>
      <w:r w:rsidR="005E5D7C" w:rsidRPr="00172D5A">
        <w:rPr>
          <w:sz w:val="24"/>
          <w:szCs w:val="24"/>
        </w:rPr>
        <w:t>разкриваемостта</w:t>
      </w:r>
      <w:proofErr w:type="spellEnd"/>
      <w:r w:rsidR="005E5D7C" w:rsidRPr="00172D5A">
        <w:rPr>
          <w:sz w:val="24"/>
          <w:szCs w:val="24"/>
        </w:rPr>
        <w:t xml:space="preserve"> за всички РУ. Като съпоставка за РУ – Вършец за цялостния период все още не е целесъобразно да се прави, тъй като същото е възстановено като такова през месец май 2024 г., дотогава беше участък към РУ – Берковица.</w:t>
      </w:r>
    </w:p>
    <w:p w:rsidR="005E5D7C" w:rsidRPr="00172D5A" w:rsidRDefault="005E5D7C" w:rsidP="00AF0991">
      <w:pPr>
        <w:spacing w:line="320" w:lineRule="exact"/>
        <w:ind w:firstLine="1418"/>
        <w:jc w:val="both"/>
        <w:rPr>
          <w:sz w:val="24"/>
          <w:szCs w:val="24"/>
        </w:rPr>
      </w:pPr>
      <w:r w:rsidRPr="00172D5A">
        <w:rPr>
          <w:noProof/>
          <w:sz w:val="24"/>
          <w:szCs w:val="24"/>
        </w:rPr>
        <w:lastRenderedPageBreak/>
        <w:drawing>
          <wp:anchor distT="0" distB="0" distL="114300" distR="114300" simplePos="0" relativeHeight="251659776" behindDoc="1" locked="0" layoutInCell="1" allowOverlap="1" wp14:anchorId="07C25D19" wp14:editId="467A357D">
            <wp:simplePos x="0" y="0"/>
            <wp:positionH relativeFrom="column">
              <wp:posOffset>2101755</wp:posOffset>
            </wp:positionH>
            <wp:positionV relativeFrom="paragraph">
              <wp:posOffset>30205</wp:posOffset>
            </wp:positionV>
            <wp:extent cx="4154170" cy="4892675"/>
            <wp:effectExtent l="0" t="0" r="0" b="3175"/>
            <wp:wrapTight wrapText="bothSides">
              <wp:wrapPolygon edited="0">
                <wp:start x="0" y="0"/>
                <wp:lineTo x="0" y="21530"/>
                <wp:lineTo x="21494" y="21530"/>
                <wp:lineTo x="2149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12.jpg"/>
                    <pic:cNvPicPr/>
                  </pic:nvPicPr>
                  <pic:blipFill>
                    <a:blip r:embed="rId10">
                      <a:extLst>
                        <a:ext uri="{28A0092B-C50C-407E-A947-70E740481C1C}">
                          <a14:useLocalDpi xmlns:a14="http://schemas.microsoft.com/office/drawing/2010/main" val="0"/>
                        </a:ext>
                      </a:extLst>
                    </a:blip>
                    <a:stretch>
                      <a:fillRect/>
                    </a:stretch>
                  </pic:blipFill>
                  <pic:spPr>
                    <a:xfrm>
                      <a:off x="0" y="0"/>
                      <a:ext cx="4154170" cy="4892675"/>
                    </a:xfrm>
                    <a:prstGeom prst="rect">
                      <a:avLst/>
                    </a:prstGeom>
                  </pic:spPr>
                </pic:pic>
              </a:graphicData>
            </a:graphic>
            <wp14:sizeRelH relativeFrom="page">
              <wp14:pctWidth>0</wp14:pctWidth>
            </wp14:sizeRelH>
            <wp14:sizeRelV relativeFrom="page">
              <wp14:pctHeight>0</wp14:pctHeight>
            </wp14:sizeRelV>
          </wp:anchor>
        </w:drawing>
      </w:r>
      <w:r w:rsidRPr="00172D5A">
        <w:rPr>
          <w:sz w:val="24"/>
          <w:szCs w:val="24"/>
        </w:rPr>
        <w:t xml:space="preserve">Най-много престъпни посегателства са извършени в община Монтана – 638 бр., следвана от община Лом – 251 бр., община Берковица – 168 бр. и община Бойчиновци – 154 бр. </w:t>
      </w:r>
    </w:p>
    <w:p w:rsidR="00C97903" w:rsidRPr="00172D5A" w:rsidRDefault="005E5D7C" w:rsidP="00AF0991">
      <w:pPr>
        <w:tabs>
          <w:tab w:val="left" w:pos="0"/>
        </w:tabs>
        <w:spacing w:line="320" w:lineRule="exact"/>
        <w:ind w:firstLine="851"/>
        <w:jc w:val="both"/>
        <w:rPr>
          <w:color w:val="FF0000"/>
          <w:sz w:val="24"/>
          <w:szCs w:val="24"/>
        </w:rPr>
      </w:pPr>
      <w:r w:rsidRPr="00172D5A">
        <w:rPr>
          <w:sz w:val="24"/>
          <w:szCs w:val="24"/>
        </w:rPr>
        <w:t>По малките населени места най-много престъпления от началото на 2025 г. са извършени в с. Лехчево, общ. Бойчиновци – 36 бр.; с. Владимирово, общ. Бойчиновци – 29 бр.; с. Габровница, общ. Монтана – 23 бр.; с. Василовци, общ. Брусарци – 22 бр.; с. Крива бара, общ. Брусарци – 19 бр.; с. Смоляновци, общ. Монтана – 18 бр.; с. Медковец, общ. Медковец – 17 бр.; с. Доктор Йосифово, общ. Монтана – 16 бр.; с. Мадан, общ. Бойчиновци – 15 бр.; с. Мърчево, общ. Бойчиновци – 15 бр.</w:t>
      </w:r>
    </w:p>
    <w:p w:rsidR="00BC3D1B" w:rsidRPr="009F77FC" w:rsidRDefault="009F77FC" w:rsidP="009F77FC">
      <w:pPr>
        <w:tabs>
          <w:tab w:val="left" w:pos="851"/>
        </w:tabs>
        <w:spacing w:line="320" w:lineRule="exact"/>
        <w:ind w:left="720"/>
        <w:jc w:val="both"/>
        <w:rPr>
          <w:sz w:val="24"/>
          <w:szCs w:val="24"/>
        </w:rPr>
      </w:pPr>
      <w:r>
        <w:rPr>
          <w:color w:val="FF0000"/>
          <w:sz w:val="24"/>
          <w:szCs w:val="24"/>
        </w:rPr>
        <w:br/>
      </w:r>
      <w:r w:rsidR="00992B77" w:rsidRPr="009F77FC">
        <w:rPr>
          <w:sz w:val="24"/>
          <w:szCs w:val="24"/>
        </w:rPr>
        <w:t>Брой и динамика на регистрираните п</w:t>
      </w:r>
      <w:r w:rsidR="00412E31" w:rsidRPr="009F77FC">
        <w:rPr>
          <w:sz w:val="24"/>
          <w:szCs w:val="24"/>
        </w:rPr>
        <w:t>рестъпления в сравнение с 2024</w:t>
      </w:r>
      <w:r w:rsidR="00761F6F" w:rsidRPr="009F77FC">
        <w:rPr>
          <w:sz w:val="24"/>
          <w:szCs w:val="24"/>
        </w:rPr>
        <w:t xml:space="preserve"> г.</w:t>
      </w:r>
      <w:r w:rsidR="00992B77" w:rsidRPr="009F77FC">
        <w:rPr>
          <w:sz w:val="24"/>
          <w:szCs w:val="24"/>
        </w:rPr>
        <w:t>:</w:t>
      </w:r>
    </w:p>
    <w:p w:rsidR="00412E31" w:rsidRPr="009F77FC" w:rsidRDefault="009F77FC" w:rsidP="009F77FC">
      <w:pPr>
        <w:tabs>
          <w:tab w:val="left" w:pos="851"/>
        </w:tabs>
        <w:spacing w:line="320" w:lineRule="exact"/>
        <w:jc w:val="both"/>
        <w:rPr>
          <w:b/>
          <w:sz w:val="24"/>
          <w:szCs w:val="24"/>
        </w:rPr>
      </w:pPr>
      <w:r>
        <w:rPr>
          <w:b/>
          <w:sz w:val="24"/>
          <w:szCs w:val="24"/>
          <w:lang w:val="en-US"/>
        </w:rPr>
        <w:t xml:space="preserve">           </w:t>
      </w:r>
      <w:r w:rsidR="00992B77" w:rsidRPr="009F77FC">
        <w:rPr>
          <w:b/>
          <w:sz w:val="24"/>
          <w:szCs w:val="24"/>
        </w:rPr>
        <w:t>Против личността</w:t>
      </w:r>
      <w:r w:rsidR="00412E31" w:rsidRPr="009F77FC">
        <w:rPr>
          <w:b/>
          <w:sz w:val="24"/>
          <w:szCs w:val="24"/>
        </w:rPr>
        <w:t>:</w:t>
      </w:r>
    </w:p>
    <w:p w:rsidR="00412E31" w:rsidRPr="00172D5A" w:rsidRDefault="001C238D" w:rsidP="00AF0991">
      <w:pPr>
        <w:pStyle w:val="afb"/>
        <w:spacing w:line="320" w:lineRule="exact"/>
        <w:ind w:left="0" w:firstLine="851"/>
        <w:contextualSpacing w:val="0"/>
        <w:jc w:val="both"/>
        <w:rPr>
          <w:sz w:val="24"/>
          <w:szCs w:val="24"/>
        </w:rPr>
      </w:pPr>
      <w:r w:rsidRPr="00172D5A">
        <w:rPr>
          <w:noProof/>
          <w:color w:val="FF0000"/>
        </w:rPr>
        <w:drawing>
          <wp:anchor distT="0" distB="0" distL="114300" distR="114300" simplePos="0" relativeHeight="251651584" behindDoc="1" locked="0" layoutInCell="1" allowOverlap="1" wp14:anchorId="05854755" wp14:editId="650E2938">
            <wp:simplePos x="0" y="0"/>
            <wp:positionH relativeFrom="column">
              <wp:posOffset>3354847</wp:posOffset>
            </wp:positionH>
            <wp:positionV relativeFrom="paragraph">
              <wp:posOffset>60960</wp:posOffset>
            </wp:positionV>
            <wp:extent cx="2901315" cy="2032000"/>
            <wp:effectExtent l="0" t="0" r="13335" b="6350"/>
            <wp:wrapTight wrapText="bothSides">
              <wp:wrapPolygon edited="0">
                <wp:start x="0" y="0"/>
                <wp:lineTo x="0" y="21465"/>
                <wp:lineTo x="21557" y="21465"/>
                <wp:lineTo x="21557" y="0"/>
                <wp:lineTo x="0" y="0"/>
              </wp:wrapPolygon>
            </wp:wrapTight>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412E31" w:rsidRPr="00172D5A">
        <w:rPr>
          <w:sz w:val="24"/>
          <w:szCs w:val="24"/>
        </w:rPr>
        <w:t xml:space="preserve">През 2025 г. се наблюдава ръст с 10 бр. или 5,46 % при регистрираните престъпления против личността – от 183 бр. през 2024 г. на 193 бр. за тази година, като </w:t>
      </w:r>
      <w:proofErr w:type="spellStart"/>
      <w:r w:rsidR="00412E31" w:rsidRPr="00172D5A">
        <w:rPr>
          <w:sz w:val="24"/>
          <w:szCs w:val="24"/>
        </w:rPr>
        <w:t>разкриваемостта</w:t>
      </w:r>
      <w:proofErr w:type="spellEnd"/>
      <w:r w:rsidR="00412E31" w:rsidRPr="00172D5A">
        <w:rPr>
          <w:sz w:val="24"/>
          <w:szCs w:val="24"/>
        </w:rPr>
        <w:t xml:space="preserve"> им също бележи увеличение – през 2025 г. са разкрити 64 бр., срещу 44 бр. за 2024 г. или 24,04 % срещу 33,16 % в полза на тази година. За 2024 г. са регистрирани 4 бр. умишлени убийства – от които 3 бр. разкрити, докато през настоящия отчетен период няма регистрирани умишлени убийства. Най-много от престъпленията против личността са различните видове телесни повреди – общо 93 бр. за отчетния период срещу също 93 бр. за 2024 г., като и тук се наблюдава ръст в </w:t>
      </w:r>
      <w:proofErr w:type="spellStart"/>
      <w:r w:rsidR="00412E31" w:rsidRPr="00172D5A">
        <w:rPr>
          <w:sz w:val="24"/>
          <w:szCs w:val="24"/>
        </w:rPr>
        <w:t>разкриваемостта</w:t>
      </w:r>
      <w:proofErr w:type="spellEnd"/>
      <w:r w:rsidR="00412E31" w:rsidRPr="00172D5A">
        <w:rPr>
          <w:sz w:val="24"/>
          <w:szCs w:val="24"/>
        </w:rPr>
        <w:t xml:space="preserve"> – 18 бр. разкрити престъпления или 19,35 % за миналата години и 37 бр. разкрити престъпления за 2025 г. или 39,78 % от регистрираните. При престъпленията по разврата също е налице равенство – по 18 бр. регистрирани престъпления и за двете години, но за текущата година процента на отразените като разкрити е 33,33 % или 6 </w:t>
      </w:r>
      <w:r w:rsidR="00412E31" w:rsidRPr="00172D5A">
        <w:rPr>
          <w:sz w:val="24"/>
          <w:szCs w:val="24"/>
        </w:rPr>
        <w:lastRenderedPageBreak/>
        <w:t>бр. разкрити деяния, при 9 бр. или 50 % за 2024 г. За този отчетен период по линията са регистрирани 9 бр. блудство, с отразени 6 бр. разкрити деяния и 4 бр. изнасилване, от които към момента няма отразени като разкрити.</w:t>
      </w:r>
    </w:p>
    <w:p w:rsidR="00992B77" w:rsidRPr="00210B04" w:rsidRDefault="00E4335B" w:rsidP="00210B04">
      <w:pPr>
        <w:tabs>
          <w:tab w:val="left" w:pos="851"/>
        </w:tabs>
        <w:spacing w:line="320" w:lineRule="exact"/>
        <w:jc w:val="both"/>
        <w:rPr>
          <w:sz w:val="24"/>
          <w:szCs w:val="24"/>
        </w:rPr>
      </w:pPr>
      <w:r w:rsidRPr="003E0D78">
        <w:rPr>
          <w:noProof/>
          <w:color w:val="8064A2" w:themeColor="accent4"/>
        </w:rPr>
        <w:drawing>
          <wp:anchor distT="0" distB="0" distL="114300" distR="114300" simplePos="0" relativeHeight="251660800" behindDoc="1" locked="0" layoutInCell="1" allowOverlap="1" wp14:anchorId="091B1FA4" wp14:editId="7099955E">
            <wp:simplePos x="0" y="0"/>
            <wp:positionH relativeFrom="column">
              <wp:posOffset>3084195</wp:posOffset>
            </wp:positionH>
            <wp:positionV relativeFrom="paragraph">
              <wp:posOffset>79375</wp:posOffset>
            </wp:positionV>
            <wp:extent cx="3227070" cy="1945767"/>
            <wp:effectExtent l="0" t="0" r="11430" b="16510"/>
            <wp:wrapTight wrapText="bothSides">
              <wp:wrapPolygon edited="0">
                <wp:start x="0" y="0"/>
                <wp:lineTo x="0" y="21572"/>
                <wp:lineTo x="21549" y="21572"/>
                <wp:lineTo x="21549" y="0"/>
                <wp:lineTo x="0" y="0"/>
              </wp:wrapPolygon>
            </wp:wrapTight>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210B04">
        <w:rPr>
          <w:b/>
          <w:sz w:val="24"/>
          <w:szCs w:val="24"/>
          <w:lang w:val="en-US"/>
        </w:rPr>
        <w:t xml:space="preserve">               </w:t>
      </w:r>
      <w:r w:rsidR="00992B77" w:rsidRPr="00210B04">
        <w:rPr>
          <w:b/>
          <w:sz w:val="24"/>
          <w:szCs w:val="24"/>
        </w:rPr>
        <w:t>Против собствеността</w:t>
      </w:r>
      <w:r w:rsidR="001C238D" w:rsidRPr="00210B04">
        <w:rPr>
          <w:sz w:val="24"/>
          <w:szCs w:val="24"/>
        </w:rPr>
        <w:t>:</w:t>
      </w:r>
    </w:p>
    <w:p w:rsidR="00810418" w:rsidRPr="00172D5A" w:rsidRDefault="00412E31" w:rsidP="00AF0991">
      <w:pPr>
        <w:pStyle w:val="afb"/>
        <w:tabs>
          <w:tab w:val="left" w:pos="851"/>
        </w:tabs>
        <w:spacing w:line="320" w:lineRule="exact"/>
        <w:ind w:left="0" w:firstLine="851"/>
        <w:jc w:val="both"/>
        <w:rPr>
          <w:color w:val="FF0000"/>
          <w:sz w:val="24"/>
          <w:szCs w:val="24"/>
        </w:rPr>
      </w:pPr>
      <w:r w:rsidRPr="00172D5A">
        <w:rPr>
          <w:sz w:val="24"/>
          <w:szCs w:val="24"/>
        </w:rPr>
        <w:t xml:space="preserve"> За периода изминалата 2025 г. са регистрирани </w:t>
      </w:r>
      <w:r w:rsidR="00505318" w:rsidRPr="00172D5A">
        <w:rPr>
          <w:sz w:val="24"/>
          <w:szCs w:val="24"/>
        </w:rPr>
        <w:t>566</w:t>
      </w:r>
      <w:r w:rsidRPr="00172D5A">
        <w:rPr>
          <w:sz w:val="24"/>
          <w:szCs w:val="24"/>
        </w:rPr>
        <w:t xml:space="preserve"> бр. престъпления по линията, докато за 2024 г. са били </w:t>
      </w:r>
      <w:r w:rsidR="00505318" w:rsidRPr="00172D5A">
        <w:rPr>
          <w:sz w:val="24"/>
          <w:szCs w:val="24"/>
        </w:rPr>
        <w:t>599</w:t>
      </w:r>
      <w:r w:rsidRPr="00172D5A">
        <w:rPr>
          <w:sz w:val="24"/>
          <w:szCs w:val="24"/>
        </w:rPr>
        <w:t xml:space="preserve"> бр., налице е намаление с </w:t>
      </w:r>
      <w:r w:rsidR="00505318" w:rsidRPr="00172D5A">
        <w:rPr>
          <w:sz w:val="24"/>
          <w:szCs w:val="24"/>
        </w:rPr>
        <w:t>33</w:t>
      </w:r>
      <w:r w:rsidRPr="00172D5A">
        <w:rPr>
          <w:sz w:val="24"/>
          <w:szCs w:val="24"/>
        </w:rPr>
        <w:t xml:space="preserve"> бр., при ръст в </w:t>
      </w:r>
      <w:proofErr w:type="spellStart"/>
      <w:r w:rsidRPr="00172D5A">
        <w:rPr>
          <w:sz w:val="24"/>
          <w:szCs w:val="24"/>
        </w:rPr>
        <w:t>разкриваемостта</w:t>
      </w:r>
      <w:proofErr w:type="spellEnd"/>
      <w:r w:rsidRPr="00172D5A">
        <w:rPr>
          <w:sz w:val="24"/>
          <w:szCs w:val="24"/>
        </w:rPr>
        <w:t xml:space="preserve"> – 271 бр. разкрити престъпления или </w:t>
      </w:r>
      <w:r w:rsidR="00505318" w:rsidRPr="00172D5A">
        <w:rPr>
          <w:sz w:val="24"/>
          <w:szCs w:val="24"/>
        </w:rPr>
        <w:t>47,88</w:t>
      </w:r>
      <w:r w:rsidRPr="00172D5A">
        <w:rPr>
          <w:sz w:val="24"/>
          <w:szCs w:val="24"/>
        </w:rPr>
        <w:t xml:space="preserve"> % </w:t>
      </w:r>
      <w:proofErr w:type="spellStart"/>
      <w:r w:rsidRPr="00172D5A">
        <w:rPr>
          <w:sz w:val="24"/>
          <w:szCs w:val="24"/>
        </w:rPr>
        <w:t>разкриваемост</w:t>
      </w:r>
      <w:proofErr w:type="spellEnd"/>
      <w:r w:rsidRPr="00172D5A">
        <w:rPr>
          <w:sz w:val="24"/>
          <w:szCs w:val="24"/>
        </w:rPr>
        <w:t xml:space="preserve"> за 2025 г. при 26</w:t>
      </w:r>
      <w:r w:rsidR="00505318" w:rsidRPr="00172D5A">
        <w:rPr>
          <w:sz w:val="24"/>
          <w:szCs w:val="24"/>
        </w:rPr>
        <w:t>4</w:t>
      </w:r>
      <w:r w:rsidRPr="00172D5A">
        <w:rPr>
          <w:sz w:val="24"/>
          <w:szCs w:val="24"/>
        </w:rPr>
        <w:t xml:space="preserve"> бр. разкрити престъпления или 44,</w:t>
      </w:r>
      <w:r w:rsidR="00505318" w:rsidRPr="00172D5A">
        <w:rPr>
          <w:sz w:val="24"/>
          <w:szCs w:val="24"/>
        </w:rPr>
        <w:t>07</w:t>
      </w:r>
      <w:r w:rsidRPr="00172D5A">
        <w:rPr>
          <w:sz w:val="24"/>
          <w:szCs w:val="24"/>
        </w:rPr>
        <w:t>% за 2024 г.</w:t>
      </w:r>
      <w:r w:rsidR="00810418" w:rsidRPr="00172D5A">
        <w:rPr>
          <w:color w:val="FF0000"/>
          <w:sz w:val="24"/>
          <w:szCs w:val="24"/>
        </w:rPr>
        <w:t xml:space="preserve"> </w:t>
      </w:r>
    </w:p>
    <w:p w:rsidR="00EF3B54" w:rsidRPr="00172D5A" w:rsidRDefault="00EF3B54" w:rsidP="00AF0991">
      <w:pPr>
        <w:pStyle w:val="afb"/>
        <w:spacing w:line="320" w:lineRule="exact"/>
        <w:ind w:left="0" w:firstLine="851"/>
        <w:jc w:val="both"/>
        <w:rPr>
          <w:sz w:val="24"/>
          <w:szCs w:val="24"/>
        </w:rPr>
      </w:pPr>
      <w:r w:rsidRPr="00172D5A">
        <w:rPr>
          <w:sz w:val="24"/>
          <w:szCs w:val="24"/>
        </w:rPr>
        <w:t xml:space="preserve">По линия грабежи е налице увеличение със 6 бр. от 8 бр. през 2024 г. на 14 бр. за 2025 г. и съответно разкрити 5 бр. за 2024 г. – 62,5 % </w:t>
      </w:r>
      <w:proofErr w:type="spellStart"/>
      <w:r w:rsidRPr="00172D5A">
        <w:rPr>
          <w:sz w:val="24"/>
          <w:szCs w:val="24"/>
        </w:rPr>
        <w:t>разкриваемост</w:t>
      </w:r>
      <w:proofErr w:type="spellEnd"/>
      <w:r w:rsidRPr="00172D5A">
        <w:rPr>
          <w:sz w:val="24"/>
          <w:szCs w:val="24"/>
        </w:rPr>
        <w:t xml:space="preserve"> и 9 бр. за 2025 г. – 64,29 % </w:t>
      </w:r>
      <w:proofErr w:type="spellStart"/>
      <w:r w:rsidRPr="00172D5A">
        <w:rPr>
          <w:sz w:val="24"/>
          <w:szCs w:val="24"/>
        </w:rPr>
        <w:t>разкриваемост</w:t>
      </w:r>
      <w:proofErr w:type="spellEnd"/>
      <w:r w:rsidRPr="00172D5A">
        <w:rPr>
          <w:sz w:val="24"/>
          <w:szCs w:val="24"/>
        </w:rPr>
        <w:t>. За 2025 г. е извършен 1 бр. въоръжен грабеж, който е разкрит.</w:t>
      </w:r>
    </w:p>
    <w:p w:rsidR="00EF3B54" w:rsidRPr="00172D5A" w:rsidRDefault="00EF3B54" w:rsidP="00AF0991">
      <w:pPr>
        <w:spacing w:line="320" w:lineRule="exact"/>
        <w:ind w:firstLine="851"/>
        <w:jc w:val="both"/>
        <w:rPr>
          <w:sz w:val="24"/>
          <w:szCs w:val="24"/>
        </w:rPr>
      </w:pPr>
      <w:r w:rsidRPr="00172D5A">
        <w:rPr>
          <w:sz w:val="24"/>
          <w:szCs w:val="24"/>
        </w:rPr>
        <w:t xml:space="preserve">При измамите е налице спад с </w:t>
      </w:r>
      <w:r w:rsidR="00A8432B" w:rsidRPr="00172D5A">
        <w:rPr>
          <w:sz w:val="24"/>
          <w:szCs w:val="24"/>
        </w:rPr>
        <w:t>12 бр., при 44</w:t>
      </w:r>
      <w:r w:rsidRPr="00172D5A">
        <w:rPr>
          <w:sz w:val="24"/>
          <w:szCs w:val="24"/>
        </w:rPr>
        <w:t xml:space="preserve"> бр. регистрирани за 2025 г., за </w:t>
      </w:r>
      <w:r w:rsidR="00A8432B" w:rsidRPr="00172D5A">
        <w:rPr>
          <w:sz w:val="24"/>
          <w:szCs w:val="24"/>
        </w:rPr>
        <w:t>2024 г. са били 56</w:t>
      </w:r>
      <w:r w:rsidRPr="00172D5A">
        <w:rPr>
          <w:sz w:val="24"/>
          <w:szCs w:val="24"/>
        </w:rPr>
        <w:t xml:space="preserve"> бр. и разкрити 9 бр. за 2024 г. и 2 бр. за 2025 г.</w:t>
      </w:r>
      <w:r w:rsidRPr="00172D5A">
        <w:rPr>
          <w:noProof/>
          <w:color w:val="8064A2" w:themeColor="accent4"/>
          <w:sz w:val="24"/>
          <w:szCs w:val="24"/>
        </w:rPr>
        <w:t xml:space="preserve"> </w:t>
      </w:r>
    </w:p>
    <w:p w:rsidR="001C238D" w:rsidRPr="00172D5A" w:rsidRDefault="00EF3B54" w:rsidP="00AF0991">
      <w:pPr>
        <w:pStyle w:val="afb"/>
        <w:tabs>
          <w:tab w:val="left" w:pos="851"/>
        </w:tabs>
        <w:spacing w:line="320" w:lineRule="exact"/>
        <w:ind w:left="0" w:firstLine="851"/>
        <w:jc w:val="both"/>
        <w:rPr>
          <w:sz w:val="24"/>
          <w:szCs w:val="24"/>
        </w:rPr>
      </w:pPr>
      <w:r w:rsidRPr="00172D5A">
        <w:rPr>
          <w:sz w:val="24"/>
          <w:szCs w:val="24"/>
        </w:rPr>
        <w:t xml:space="preserve">Традиционно при престъпленията против собствеността основен дял се пада на кражбите, но при тях се запазва тенденцията от последните години – намален брой регистрирани престъпления и съответно увеличена </w:t>
      </w:r>
      <w:proofErr w:type="spellStart"/>
      <w:r w:rsidRPr="00172D5A">
        <w:rPr>
          <w:sz w:val="24"/>
          <w:szCs w:val="24"/>
        </w:rPr>
        <w:t>разкриваемост</w:t>
      </w:r>
      <w:proofErr w:type="spellEnd"/>
      <w:r w:rsidRPr="00172D5A">
        <w:rPr>
          <w:sz w:val="24"/>
          <w:szCs w:val="24"/>
        </w:rPr>
        <w:t xml:space="preserve"> – 404 бр. регистрирани и 215 бр. разкрити за 2025 г. при 431 бр. регистрирани и 211 бр. разкрити за 2024 г., което в процентно отношение е изразено в увеличение на </w:t>
      </w:r>
      <w:proofErr w:type="spellStart"/>
      <w:r w:rsidRPr="00172D5A">
        <w:rPr>
          <w:sz w:val="24"/>
          <w:szCs w:val="24"/>
        </w:rPr>
        <w:t>разкриваемостта</w:t>
      </w:r>
      <w:proofErr w:type="spellEnd"/>
      <w:r w:rsidRPr="00172D5A">
        <w:rPr>
          <w:sz w:val="24"/>
          <w:szCs w:val="24"/>
        </w:rPr>
        <w:t xml:space="preserve"> от 48,96 % на 53,22 % в полза на настоящия отчетен период</w:t>
      </w:r>
      <w:r w:rsidR="00505318" w:rsidRPr="00172D5A">
        <w:rPr>
          <w:sz w:val="24"/>
          <w:szCs w:val="24"/>
        </w:rPr>
        <w:t>:</w:t>
      </w:r>
    </w:p>
    <w:tbl>
      <w:tblPr>
        <w:tblStyle w:val="ad"/>
        <w:tblW w:w="0" w:type="auto"/>
        <w:tblLayout w:type="fixed"/>
        <w:tblLook w:val="04A0" w:firstRow="1" w:lastRow="0" w:firstColumn="1" w:lastColumn="0" w:noHBand="0" w:noVBand="1"/>
      </w:tblPr>
      <w:tblGrid>
        <w:gridCol w:w="3936"/>
        <w:gridCol w:w="1701"/>
        <w:gridCol w:w="1417"/>
        <w:gridCol w:w="1701"/>
        <w:gridCol w:w="1276"/>
      </w:tblGrid>
      <w:tr w:rsidR="004A3691" w:rsidRPr="00172D5A" w:rsidTr="003D25FE">
        <w:tc>
          <w:tcPr>
            <w:tcW w:w="3936" w:type="dxa"/>
            <w:vMerge w:val="restart"/>
            <w:vAlign w:val="center"/>
          </w:tcPr>
          <w:p w:rsidR="007E7566" w:rsidRPr="00172D5A" w:rsidRDefault="007E7566" w:rsidP="00AF0991">
            <w:pPr>
              <w:tabs>
                <w:tab w:val="left" w:pos="0"/>
              </w:tabs>
              <w:spacing w:line="320" w:lineRule="exact"/>
              <w:jc w:val="both"/>
              <w:rPr>
                <w:sz w:val="24"/>
                <w:szCs w:val="24"/>
              </w:rPr>
            </w:pPr>
            <w:r w:rsidRPr="00172D5A">
              <w:rPr>
                <w:sz w:val="24"/>
                <w:szCs w:val="24"/>
              </w:rPr>
              <w:t>Кражби</w:t>
            </w:r>
          </w:p>
        </w:tc>
        <w:tc>
          <w:tcPr>
            <w:tcW w:w="3118" w:type="dxa"/>
            <w:gridSpan w:val="2"/>
            <w:vAlign w:val="center"/>
          </w:tcPr>
          <w:p w:rsidR="007E7566" w:rsidRPr="00172D5A" w:rsidRDefault="00EF3B54" w:rsidP="00AF0991">
            <w:pPr>
              <w:tabs>
                <w:tab w:val="left" w:pos="0"/>
              </w:tabs>
              <w:spacing w:line="320" w:lineRule="exact"/>
              <w:jc w:val="center"/>
              <w:rPr>
                <w:sz w:val="24"/>
                <w:szCs w:val="24"/>
              </w:rPr>
            </w:pPr>
            <w:r w:rsidRPr="00172D5A">
              <w:rPr>
                <w:sz w:val="24"/>
                <w:szCs w:val="24"/>
              </w:rPr>
              <w:t>2024</w:t>
            </w:r>
            <w:r w:rsidR="007E7566" w:rsidRPr="00172D5A">
              <w:rPr>
                <w:sz w:val="24"/>
                <w:szCs w:val="24"/>
              </w:rPr>
              <w:t xml:space="preserve"> г.</w:t>
            </w:r>
          </w:p>
        </w:tc>
        <w:tc>
          <w:tcPr>
            <w:tcW w:w="2977" w:type="dxa"/>
            <w:gridSpan w:val="2"/>
            <w:vAlign w:val="center"/>
          </w:tcPr>
          <w:p w:rsidR="007E7566" w:rsidRPr="00172D5A" w:rsidRDefault="00EF3B54" w:rsidP="00AF0991">
            <w:pPr>
              <w:tabs>
                <w:tab w:val="left" w:pos="0"/>
              </w:tabs>
              <w:spacing w:line="320" w:lineRule="exact"/>
              <w:jc w:val="center"/>
              <w:rPr>
                <w:sz w:val="24"/>
                <w:szCs w:val="24"/>
              </w:rPr>
            </w:pPr>
            <w:r w:rsidRPr="00172D5A">
              <w:rPr>
                <w:sz w:val="24"/>
                <w:szCs w:val="24"/>
              </w:rPr>
              <w:t>2025</w:t>
            </w:r>
            <w:r w:rsidR="007E7566" w:rsidRPr="00172D5A">
              <w:rPr>
                <w:sz w:val="24"/>
                <w:szCs w:val="24"/>
              </w:rPr>
              <w:t xml:space="preserve"> г.</w:t>
            </w:r>
          </w:p>
        </w:tc>
      </w:tr>
      <w:tr w:rsidR="004A3691" w:rsidRPr="00172D5A" w:rsidTr="003D25FE">
        <w:tc>
          <w:tcPr>
            <w:tcW w:w="3936" w:type="dxa"/>
            <w:vMerge/>
          </w:tcPr>
          <w:p w:rsidR="007E7566" w:rsidRPr="00172D5A" w:rsidRDefault="007E7566" w:rsidP="00AF0991">
            <w:pPr>
              <w:tabs>
                <w:tab w:val="left" w:pos="0"/>
              </w:tabs>
              <w:spacing w:line="320" w:lineRule="exact"/>
              <w:jc w:val="both"/>
              <w:rPr>
                <w:sz w:val="24"/>
                <w:szCs w:val="24"/>
              </w:rPr>
            </w:pPr>
          </w:p>
        </w:tc>
        <w:tc>
          <w:tcPr>
            <w:tcW w:w="1701" w:type="dxa"/>
            <w:vAlign w:val="center"/>
          </w:tcPr>
          <w:p w:rsidR="007E7566" w:rsidRPr="00172D5A" w:rsidRDefault="007E7566" w:rsidP="00AF0991">
            <w:pPr>
              <w:tabs>
                <w:tab w:val="left" w:pos="0"/>
              </w:tabs>
              <w:spacing w:line="320" w:lineRule="exact"/>
              <w:jc w:val="center"/>
              <w:rPr>
                <w:sz w:val="24"/>
                <w:szCs w:val="24"/>
              </w:rPr>
            </w:pPr>
            <w:r w:rsidRPr="00172D5A">
              <w:rPr>
                <w:sz w:val="24"/>
                <w:szCs w:val="24"/>
              </w:rPr>
              <w:t>Регистрирани</w:t>
            </w:r>
          </w:p>
        </w:tc>
        <w:tc>
          <w:tcPr>
            <w:tcW w:w="1417" w:type="dxa"/>
            <w:vAlign w:val="center"/>
          </w:tcPr>
          <w:p w:rsidR="007E7566" w:rsidRPr="00172D5A" w:rsidRDefault="007E7566" w:rsidP="00AF0991">
            <w:pPr>
              <w:tabs>
                <w:tab w:val="left" w:pos="0"/>
              </w:tabs>
              <w:spacing w:line="320" w:lineRule="exact"/>
              <w:jc w:val="center"/>
              <w:rPr>
                <w:sz w:val="24"/>
                <w:szCs w:val="24"/>
              </w:rPr>
            </w:pPr>
            <w:r w:rsidRPr="00172D5A">
              <w:rPr>
                <w:sz w:val="24"/>
                <w:szCs w:val="24"/>
              </w:rPr>
              <w:t>Разкрити</w:t>
            </w:r>
          </w:p>
        </w:tc>
        <w:tc>
          <w:tcPr>
            <w:tcW w:w="1701" w:type="dxa"/>
            <w:vAlign w:val="center"/>
          </w:tcPr>
          <w:p w:rsidR="007E7566" w:rsidRPr="00172D5A" w:rsidRDefault="007E7566" w:rsidP="00AF0991">
            <w:pPr>
              <w:tabs>
                <w:tab w:val="left" w:pos="0"/>
              </w:tabs>
              <w:spacing w:line="320" w:lineRule="exact"/>
              <w:jc w:val="center"/>
              <w:rPr>
                <w:sz w:val="24"/>
                <w:szCs w:val="24"/>
              </w:rPr>
            </w:pPr>
            <w:r w:rsidRPr="00172D5A">
              <w:rPr>
                <w:sz w:val="24"/>
                <w:szCs w:val="24"/>
              </w:rPr>
              <w:t>Регистрирани</w:t>
            </w:r>
          </w:p>
        </w:tc>
        <w:tc>
          <w:tcPr>
            <w:tcW w:w="1276" w:type="dxa"/>
            <w:vAlign w:val="center"/>
          </w:tcPr>
          <w:p w:rsidR="007E7566" w:rsidRPr="00172D5A" w:rsidRDefault="007E7566" w:rsidP="00AF0991">
            <w:pPr>
              <w:tabs>
                <w:tab w:val="left" w:pos="0"/>
              </w:tabs>
              <w:spacing w:line="320" w:lineRule="exact"/>
              <w:jc w:val="center"/>
              <w:rPr>
                <w:sz w:val="24"/>
                <w:szCs w:val="24"/>
              </w:rPr>
            </w:pPr>
            <w:r w:rsidRPr="00172D5A">
              <w:rPr>
                <w:sz w:val="24"/>
                <w:szCs w:val="24"/>
              </w:rPr>
              <w:t>Разкрити</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Джебчийска</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2</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7</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7</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Взломна</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19</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5</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12</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5</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Домова</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70</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32</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38</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13</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От офиси</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2</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2</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3</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От магазини</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43</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28</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48</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42</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Части и вещи МПС</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4</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9</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r>
      <w:tr w:rsidR="004A3691" w:rsidRPr="00172D5A" w:rsidTr="003D25FE">
        <w:tc>
          <w:tcPr>
            <w:tcW w:w="3936" w:type="dxa"/>
          </w:tcPr>
          <w:p w:rsidR="007E7566" w:rsidRPr="00172D5A" w:rsidRDefault="007E7566" w:rsidP="00AF0991">
            <w:pPr>
              <w:tabs>
                <w:tab w:val="left" w:pos="0"/>
              </w:tabs>
              <w:spacing w:line="320" w:lineRule="exact"/>
              <w:jc w:val="both"/>
              <w:rPr>
                <w:sz w:val="24"/>
                <w:szCs w:val="24"/>
              </w:rPr>
            </w:pPr>
            <w:r w:rsidRPr="00172D5A">
              <w:rPr>
                <w:sz w:val="24"/>
                <w:szCs w:val="24"/>
              </w:rPr>
              <w:t>Оръжие и боеприпаси</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0</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0</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w:t>
            </w:r>
          </w:p>
        </w:tc>
      </w:tr>
      <w:tr w:rsidR="004A3691" w:rsidRPr="00172D5A" w:rsidTr="003D25FE">
        <w:tc>
          <w:tcPr>
            <w:tcW w:w="3936" w:type="dxa"/>
          </w:tcPr>
          <w:p w:rsidR="007E7566" w:rsidRPr="00172D5A" w:rsidRDefault="007E7566" w:rsidP="00AF0991">
            <w:pPr>
              <w:tabs>
                <w:tab w:val="left" w:pos="0"/>
              </w:tabs>
              <w:spacing w:line="320" w:lineRule="exact"/>
              <w:rPr>
                <w:sz w:val="24"/>
                <w:szCs w:val="24"/>
              </w:rPr>
            </w:pPr>
            <w:r w:rsidRPr="00172D5A">
              <w:rPr>
                <w:sz w:val="24"/>
                <w:szCs w:val="24"/>
              </w:rPr>
              <w:t>Селскостопанска продукция, домашни животни и птици</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15</w:t>
            </w:r>
          </w:p>
        </w:tc>
        <w:tc>
          <w:tcPr>
            <w:tcW w:w="1417"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10</w:t>
            </w:r>
          </w:p>
        </w:tc>
        <w:tc>
          <w:tcPr>
            <w:tcW w:w="1701"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16</w:t>
            </w:r>
          </w:p>
        </w:tc>
        <w:tc>
          <w:tcPr>
            <w:tcW w:w="1276" w:type="dxa"/>
            <w:vAlign w:val="center"/>
          </w:tcPr>
          <w:p w:rsidR="007E7566" w:rsidRPr="00172D5A" w:rsidRDefault="00EF3B54" w:rsidP="00AF0991">
            <w:pPr>
              <w:tabs>
                <w:tab w:val="left" w:pos="0"/>
              </w:tabs>
              <w:spacing w:line="320" w:lineRule="exact"/>
              <w:jc w:val="center"/>
              <w:rPr>
                <w:sz w:val="24"/>
                <w:szCs w:val="24"/>
              </w:rPr>
            </w:pPr>
            <w:r w:rsidRPr="00172D5A">
              <w:rPr>
                <w:sz w:val="24"/>
                <w:szCs w:val="24"/>
              </w:rPr>
              <w:t>13</w:t>
            </w:r>
          </w:p>
        </w:tc>
      </w:tr>
    </w:tbl>
    <w:p w:rsidR="00505318" w:rsidRPr="00172D5A" w:rsidRDefault="00505318" w:rsidP="00AF0991">
      <w:pPr>
        <w:tabs>
          <w:tab w:val="left" w:pos="851"/>
        </w:tabs>
        <w:spacing w:line="320" w:lineRule="exact"/>
        <w:ind w:firstLine="851"/>
        <w:jc w:val="both"/>
        <w:rPr>
          <w:sz w:val="24"/>
          <w:szCs w:val="24"/>
        </w:rPr>
      </w:pPr>
      <w:r w:rsidRPr="00172D5A">
        <w:rPr>
          <w:sz w:val="24"/>
          <w:szCs w:val="24"/>
        </w:rPr>
        <w:t xml:space="preserve">При присвояванията са налични данни </w:t>
      </w:r>
      <w:r w:rsidR="00A8432B" w:rsidRPr="00172D5A">
        <w:rPr>
          <w:sz w:val="24"/>
          <w:szCs w:val="24"/>
        </w:rPr>
        <w:t>за 5 бр. рег</w:t>
      </w:r>
      <w:r w:rsidRPr="00172D5A">
        <w:rPr>
          <w:sz w:val="24"/>
          <w:szCs w:val="24"/>
        </w:rPr>
        <w:t xml:space="preserve">истрирани престъпления през 2025 г., докато за 2024  </w:t>
      </w:r>
      <w:r w:rsidR="00A8432B" w:rsidRPr="00172D5A">
        <w:rPr>
          <w:sz w:val="24"/>
          <w:szCs w:val="24"/>
        </w:rPr>
        <w:t>са</w:t>
      </w:r>
      <w:r w:rsidRPr="00172D5A">
        <w:rPr>
          <w:sz w:val="24"/>
          <w:szCs w:val="24"/>
        </w:rPr>
        <w:t xml:space="preserve"> бил</w:t>
      </w:r>
      <w:r w:rsidR="00A8432B" w:rsidRPr="00172D5A">
        <w:rPr>
          <w:sz w:val="24"/>
          <w:szCs w:val="24"/>
        </w:rPr>
        <w:t>и</w:t>
      </w:r>
      <w:r w:rsidRPr="00172D5A">
        <w:rPr>
          <w:sz w:val="24"/>
          <w:szCs w:val="24"/>
        </w:rPr>
        <w:t xml:space="preserve"> </w:t>
      </w:r>
      <w:r w:rsidR="00A8432B" w:rsidRPr="00172D5A">
        <w:rPr>
          <w:sz w:val="24"/>
          <w:szCs w:val="24"/>
        </w:rPr>
        <w:t>7</w:t>
      </w:r>
      <w:r w:rsidRPr="00172D5A">
        <w:rPr>
          <w:sz w:val="24"/>
          <w:szCs w:val="24"/>
        </w:rPr>
        <w:t xml:space="preserve"> бр.</w:t>
      </w:r>
      <w:r w:rsidR="00A8432B" w:rsidRPr="00172D5A">
        <w:rPr>
          <w:sz w:val="24"/>
          <w:szCs w:val="24"/>
        </w:rPr>
        <w:t xml:space="preserve"> З</w:t>
      </w:r>
      <w:r w:rsidRPr="00172D5A">
        <w:rPr>
          <w:sz w:val="24"/>
          <w:szCs w:val="24"/>
        </w:rPr>
        <w:t xml:space="preserve">а тази година </w:t>
      </w:r>
      <w:r w:rsidR="00A8432B" w:rsidRPr="00172D5A">
        <w:rPr>
          <w:sz w:val="24"/>
          <w:szCs w:val="24"/>
        </w:rPr>
        <w:t>са</w:t>
      </w:r>
      <w:r w:rsidRPr="00172D5A">
        <w:rPr>
          <w:sz w:val="24"/>
          <w:szCs w:val="24"/>
        </w:rPr>
        <w:t xml:space="preserve"> </w:t>
      </w:r>
      <w:proofErr w:type="spellStart"/>
      <w:r w:rsidRPr="00172D5A">
        <w:rPr>
          <w:sz w:val="24"/>
          <w:szCs w:val="24"/>
        </w:rPr>
        <w:t>регистиран</w:t>
      </w:r>
      <w:r w:rsidR="00A8432B" w:rsidRPr="00172D5A">
        <w:rPr>
          <w:sz w:val="24"/>
          <w:szCs w:val="24"/>
        </w:rPr>
        <w:t>и</w:t>
      </w:r>
      <w:proofErr w:type="spellEnd"/>
      <w:r w:rsidR="00A8432B" w:rsidRPr="00172D5A">
        <w:rPr>
          <w:sz w:val="24"/>
          <w:szCs w:val="24"/>
        </w:rPr>
        <w:t xml:space="preserve"> 9 бр.</w:t>
      </w:r>
      <w:r w:rsidRPr="00172D5A">
        <w:rPr>
          <w:sz w:val="24"/>
          <w:szCs w:val="24"/>
        </w:rPr>
        <w:t xml:space="preserve"> об</w:t>
      </w:r>
      <w:r w:rsidR="00A8432B" w:rsidRPr="00172D5A">
        <w:rPr>
          <w:sz w:val="24"/>
          <w:szCs w:val="24"/>
        </w:rPr>
        <w:t>с</w:t>
      </w:r>
      <w:r w:rsidRPr="00172D5A">
        <w:rPr>
          <w:sz w:val="24"/>
          <w:szCs w:val="24"/>
        </w:rPr>
        <w:t>ебван</w:t>
      </w:r>
      <w:r w:rsidR="00A8432B" w:rsidRPr="00172D5A">
        <w:rPr>
          <w:sz w:val="24"/>
          <w:szCs w:val="24"/>
        </w:rPr>
        <w:t xml:space="preserve">ия при данни за 15 бр. през миналата година. </w:t>
      </w:r>
      <w:r w:rsidRPr="00172D5A">
        <w:rPr>
          <w:sz w:val="24"/>
          <w:szCs w:val="24"/>
        </w:rPr>
        <w:t xml:space="preserve"> </w:t>
      </w:r>
      <w:r w:rsidR="00A8432B" w:rsidRPr="00172D5A">
        <w:rPr>
          <w:sz w:val="24"/>
          <w:szCs w:val="24"/>
        </w:rPr>
        <w:t xml:space="preserve">Спад се наблюдава и при </w:t>
      </w:r>
      <w:proofErr w:type="spellStart"/>
      <w:r w:rsidR="00A8432B" w:rsidRPr="00172D5A">
        <w:rPr>
          <w:sz w:val="24"/>
          <w:szCs w:val="24"/>
        </w:rPr>
        <w:t>регистираните</w:t>
      </w:r>
      <w:proofErr w:type="spellEnd"/>
      <w:r w:rsidR="00A8432B" w:rsidRPr="00172D5A">
        <w:rPr>
          <w:sz w:val="24"/>
          <w:szCs w:val="24"/>
        </w:rPr>
        <w:t xml:space="preserve"> </w:t>
      </w:r>
      <w:proofErr w:type="spellStart"/>
      <w:r w:rsidR="00A8432B" w:rsidRPr="00172D5A">
        <w:rPr>
          <w:sz w:val="24"/>
          <w:szCs w:val="24"/>
        </w:rPr>
        <w:t>инудвания</w:t>
      </w:r>
      <w:proofErr w:type="spellEnd"/>
      <w:r w:rsidR="00A8432B" w:rsidRPr="00172D5A">
        <w:rPr>
          <w:sz w:val="24"/>
          <w:szCs w:val="24"/>
        </w:rPr>
        <w:t xml:space="preserve"> от 6 бр. през 2024 г. на 2 бр. за 2025 г. Ръст обаче е налице при престъпните посегателства, свързани с унищожаване и повреждане на чуждо имущество – от 67 бр. през 2024 г. на 76 бр. за изминалата година.</w:t>
      </w:r>
    </w:p>
    <w:p w:rsidR="00992B77" w:rsidRPr="00172D5A" w:rsidRDefault="00992B77" w:rsidP="00210B04">
      <w:pPr>
        <w:pStyle w:val="afb"/>
        <w:tabs>
          <w:tab w:val="left" w:pos="851"/>
        </w:tabs>
        <w:spacing w:line="320" w:lineRule="exact"/>
        <w:ind w:left="851"/>
        <w:jc w:val="both"/>
        <w:rPr>
          <w:sz w:val="24"/>
          <w:szCs w:val="24"/>
        </w:rPr>
      </w:pPr>
      <w:r w:rsidRPr="003E0D78">
        <w:rPr>
          <w:b/>
          <w:sz w:val="24"/>
          <w:szCs w:val="24"/>
        </w:rPr>
        <w:t>Против стопанството, финансовата, данъчната и осигурителната система</w:t>
      </w:r>
      <w:r w:rsidR="006711B9" w:rsidRPr="00172D5A">
        <w:rPr>
          <w:sz w:val="24"/>
          <w:szCs w:val="24"/>
        </w:rPr>
        <w:t>:</w:t>
      </w:r>
    </w:p>
    <w:p w:rsidR="003E57D1" w:rsidRPr="00172D5A" w:rsidRDefault="00EF3B54" w:rsidP="00AF0991">
      <w:pPr>
        <w:tabs>
          <w:tab w:val="left" w:pos="851"/>
        </w:tabs>
        <w:spacing w:line="320" w:lineRule="exact"/>
        <w:ind w:firstLine="851"/>
        <w:jc w:val="both"/>
        <w:rPr>
          <w:sz w:val="24"/>
          <w:szCs w:val="24"/>
        </w:rPr>
      </w:pPr>
      <w:r w:rsidRPr="00172D5A">
        <w:rPr>
          <w:sz w:val="24"/>
          <w:szCs w:val="24"/>
        </w:rPr>
        <w:t>За 2025</w:t>
      </w:r>
      <w:r w:rsidR="00A8432B" w:rsidRPr="00172D5A">
        <w:rPr>
          <w:sz w:val="24"/>
          <w:szCs w:val="24"/>
        </w:rPr>
        <w:t xml:space="preserve"> г. са регистрирани 254</w:t>
      </w:r>
      <w:r w:rsidR="001065D9" w:rsidRPr="00172D5A">
        <w:rPr>
          <w:sz w:val="24"/>
          <w:szCs w:val="24"/>
        </w:rPr>
        <w:t xml:space="preserve"> бр. престъпления </w:t>
      </w:r>
      <w:r w:rsidR="002F4F1F" w:rsidRPr="00172D5A">
        <w:rPr>
          <w:sz w:val="24"/>
          <w:szCs w:val="24"/>
        </w:rPr>
        <w:t>против стопанството, за сравнен</w:t>
      </w:r>
      <w:r w:rsidRPr="00172D5A">
        <w:rPr>
          <w:sz w:val="24"/>
          <w:szCs w:val="24"/>
        </w:rPr>
        <w:t>ие през 2024</w:t>
      </w:r>
      <w:r w:rsidR="001065D9" w:rsidRPr="00172D5A">
        <w:rPr>
          <w:sz w:val="24"/>
          <w:szCs w:val="24"/>
        </w:rPr>
        <w:t xml:space="preserve"> г. са били </w:t>
      </w:r>
      <w:r w:rsidR="00A8432B" w:rsidRPr="00172D5A">
        <w:rPr>
          <w:sz w:val="24"/>
          <w:szCs w:val="24"/>
        </w:rPr>
        <w:t>287</w:t>
      </w:r>
      <w:r w:rsidR="001065D9" w:rsidRPr="00172D5A">
        <w:rPr>
          <w:sz w:val="24"/>
          <w:szCs w:val="24"/>
        </w:rPr>
        <w:t xml:space="preserve"> бр., като и </w:t>
      </w:r>
      <w:r w:rsidR="00C46737" w:rsidRPr="00172D5A">
        <w:rPr>
          <w:sz w:val="24"/>
          <w:szCs w:val="24"/>
        </w:rPr>
        <w:t xml:space="preserve">през двата периода най-сериозен дял имат престъпленията против горското стопанство – </w:t>
      </w:r>
      <w:r w:rsidRPr="00172D5A">
        <w:rPr>
          <w:sz w:val="24"/>
          <w:szCs w:val="24"/>
        </w:rPr>
        <w:t>151 бр. през 2024</w:t>
      </w:r>
      <w:r w:rsidR="00C46737" w:rsidRPr="00172D5A">
        <w:rPr>
          <w:sz w:val="24"/>
          <w:szCs w:val="24"/>
        </w:rPr>
        <w:t xml:space="preserve"> г. срещу </w:t>
      </w:r>
      <w:r w:rsidRPr="00172D5A">
        <w:rPr>
          <w:sz w:val="24"/>
          <w:szCs w:val="24"/>
        </w:rPr>
        <w:t>17</w:t>
      </w:r>
      <w:r w:rsidR="003E57D1" w:rsidRPr="00172D5A">
        <w:rPr>
          <w:sz w:val="24"/>
          <w:szCs w:val="24"/>
        </w:rPr>
        <w:t>0</w:t>
      </w:r>
      <w:r w:rsidR="00C46737" w:rsidRPr="00172D5A">
        <w:rPr>
          <w:sz w:val="24"/>
          <w:szCs w:val="24"/>
        </w:rPr>
        <w:t xml:space="preserve"> бр. през настоящата година. </w:t>
      </w:r>
    </w:p>
    <w:p w:rsidR="00C46737" w:rsidRPr="00172D5A" w:rsidRDefault="00C46737" w:rsidP="00AF0991">
      <w:pPr>
        <w:tabs>
          <w:tab w:val="left" w:pos="851"/>
        </w:tabs>
        <w:spacing w:line="320" w:lineRule="exact"/>
        <w:ind w:firstLine="851"/>
        <w:jc w:val="both"/>
        <w:rPr>
          <w:sz w:val="24"/>
          <w:szCs w:val="24"/>
        </w:rPr>
      </w:pPr>
      <w:r w:rsidRPr="00172D5A">
        <w:rPr>
          <w:sz w:val="24"/>
          <w:szCs w:val="24"/>
        </w:rPr>
        <w:lastRenderedPageBreak/>
        <w:t>Проти</w:t>
      </w:r>
      <w:r w:rsidR="006711B9" w:rsidRPr="00172D5A">
        <w:rPr>
          <w:sz w:val="24"/>
          <w:szCs w:val="24"/>
        </w:rPr>
        <w:t xml:space="preserve">в </w:t>
      </w:r>
      <w:r w:rsidR="007569C9" w:rsidRPr="00172D5A">
        <w:rPr>
          <w:sz w:val="24"/>
          <w:szCs w:val="24"/>
        </w:rPr>
        <w:t>финансовата, данъчната и осигурителната системи</w:t>
      </w:r>
      <w:r w:rsidR="006711B9" w:rsidRPr="00172D5A">
        <w:rPr>
          <w:sz w:val="24"/>
          <w:szCs w:val="24"/>
        </w:rPr>
        <w:t xml:space="preserve"> са регистрирани </w:t>
      </w:r>
      <w:r w:rsidR="007569C9" w:rsidRPr="00172D5A">
        <w:rPr>
          <w:sz w:val="24"/>
          <w:szCs w:val="24"/>
        </w:rPr>
        <w:t>21 б</w:t>
      </w:r>
      <w:r w:rsidRPr="00172D5A">
        <w:rPr>
          <w:sz w:val="24"/>
          <w:szCs w:val="24"/>
        </w:rPr>
        <w:t>р. престъпления за настоящия отчетен период, а з</w:t>
      </w:r>
      <w:r w:rsidR="003E57D1" w:rsidRPr="00172D5A">
        <w:rPr>
          <w:sz w:val="24"/>
          <w:szCs w:val="24"/>
        </w:rPr>
        <w:t xml:space="preserve">а миналогодишния такъв са били </w:t>
      </w:r>
      <w:r w:rsidR="007569C9" w:rsidRPr="00172D5A">
        <w:rPr>
          <w:sz w:val="24"/>
          <w:szCs w:val="24"/>
        </w:rPr>
        <w:t>33</w:t>
      </w:r>
      <w:r w:rsidR="006711B9" w:rsidRPr="00172D5A">
        <w:rPr>
          <w:sz w:val="24"/>
          <w:szCs w:val="24"/>
        </w:rPr>
        <w:t xml:space="preserve"> бр. </w:t>
      </w:r>
    </w:p>
    <w:p w:rsidR="003300DC" w:rsidRPr="00611E2A" w:rsidRDefault="00611E2A" w:rsidP="00611E2A">
      <w:pPr>
        <w:rPr>
          <w:sz w:val="24"/>
          <w:szCs w:val="24"/>
        </w:rPr>
      </w:pPr>
      <w:r>
        <w:rPr>
          <w:sz w:val="28"/>
          <w:szCs w:val="28"/>
          <w:lang w:val="en-US"/>
        </w:rPr>
        <w:t xml:space="preserve"> </w:t>
      </w:r>
      <w:r>
        <w:rPr>
          <w:sz w:val="28"/>
          <w:szCs w:val="28"/>
          <w:lang w:val="en-US"/>
        </w:rPr>
        <w:tab/>
      </w:r>
      <w:r w:rsidR="00992B77" w:rsidRPr="00611E2A">
        <w:rPr>
          <w:b/>
          <w:sz w:val="24"/>
          <w:szCs w:val="24"/>
        </w:rPr>
        <w:t>Престъпления, свързани със засягане на финансовите интереси на Европейския съюз, корупционни престъпления</w:t>
      </w:r>
      <w:r w:rsidR="003300DC" w:rsidRPr="00611E2A">
        <w:rPr>
          <w:b/>
          <w:sz w:val="24"/>
          <w:szCs w:val="24"/>
        </w:rPr>
        <w:t>:</w:t>
      </w:r>
      <w:r w:rsidRPr="00611E2A">
        <w:rPr>
          <w:sz w:val="24"/>
          <w:szCs w:val="24"/>
        </w:rPr>
        <w:t xml:space="preserve"> </w:t>
      </w:r>
      <w:r w:rsidR="003300DC" w:rsidRPr="00611E2A">
        <w:rPr>
          <w:sz w:val="24"/>
          <w:szCs w:val="24"/>
        </w:rPr>
        <w:t xml:space="preserve">За </w:t>
      </w:r>
      <w:r w:rsidR="007A1481" w:rsidRPr="00611E2A">
        <w:rPr>
          <w:sz w:val="24"/>
          <w:szCs w:val="24"/>
        </w:rPr>
        <w:t>2025 г.</w:t>
      </w:r>
      <w:r w:rsidR="003300DC" w:rsidRPr="00611E2A">
        <w:rPr>
          <w:sz w:val="24"/>
          <w:szCs w:val="24"/>
        </w:rPr>
        <w:t xml:space="preserve"> </w:t>
      </w:r>
      <w:r w:rsidR="006B7ACD" w:rsidRPr="00611E2A">
        <w:rPr>
          <w:sz w:val="24"/>
          <w:szCs w:val="24"/>
        </w:rPr>
        <w:t>няма</w:t>
      </w:r>
      <w:r w:rsidR="003300DC" w:rsidRPr="00611E2A">
        <w:rPr>
          <w:sz w:val="24"/>
          <w:szCs w:val="24"/>
        </w:rPr>
        <w:t xml:space="preserve"> регистрирано престъплени</w:t>
      </w:r>
      <w:r w:rsidR="006B7ACD" w:rsidRPr="00611E2A">
        <w:rPr>
          <w:sz w:val="24"/>
          <w:szCs w:val="24"/>
        </w:rPr>
        <w:t>е</w:t>
      </w:r>
      <w:r w:rsidR="003300DC" w:rsidRPr="00611E2A">
        <w:rPr>
          <w:sz w:val="24"/>
          <w:szCs w:val="24"/>
        </w:rPr>
        <w:t xml:space="preserve"> по смисъла на чл. 248а, ал. 5 от НК</w:t>
      </w:r>
      <w:r w:rsidR="007A1481" w:rsidRPr="00611E2A">
        <w:rPr>
          <w:sz w:val="24"/>
          <w:szCs w:val="24"/>
        </w:rPr>
        <w:t>, както и същински корупционни престъпления.</w:t>
      </w:r>
    </w:p>
    <w:p w:rsidR="00865ED1" w:rsidRPr="00172D5A" w:rsidRDefault="00992B77" w:rsidP="00611E2A">
      <w:pPr>
        <w:pStyle w:val="afb"/>
        <w:tabs>
          <w:tab w:val="left" w:pos="851"/>
        </w:tabs>
        <w:spacing w:line="320" w:lineRule="exact"/>
        <w:ind w:left="851"/>
        <w:jc w:val="both"/>
        <w:rPr>
          <w:sz w:val="24"/>
          <w:szCs w:val="24"/>
        </w:rPr>
      </w:pPr>
      <w:proofErr w:type="spellStart"/>
      <w:r w:rsidRPr="003E0D78">
        <w:rPr>
          <w:b/>
          <w:sz w:val="24"/>
          <w:szCs w:val="24"/>
        </w:rPr>
        <w:t>Общоопасни</w:t>
      </w:r>
      <w:proofErr w:type="spellEnd"/>
      <w:r w:rsidR="003300DC" w:rsidRPr="003E0D78">
        <w:rPr>
          <w:b/>
          <w:sz w:val="24"/>
          <w:szCs w:val="24"/>
        </w:rPr>
        <w:t xml:space="preserve"> престъпления</w:t>
      </w:r>
      <w:r w:rsidR="003300DC" w:rsidRPr="00172D5A">
        <w:rPr>
          <w:sz w:val="24"/>
          <w:szCs w:val="24"/>
        </w:rPr>
        <w:t>:</w:t>
      </w:r>
      <w:r w:rsidR="00865ED1" w:rsidRPr="00172D5A">
        <w:rPr>
          <w:sz w:val="24"/>
          <w:szCs w:val="24"/>
        </w:rPr>
        <w:t xml:space="preserve"> </w:t>
      </w:r>
    </w:p>
    <w:p w:rsidR="006B7ACD" w:rsidRPr="00172D5A" w:rsidRDefault="006B7ACD" w:rsidP="00AF0991">
      <w:pPr>
        <w:pStyle w:val="afb"/>
        <w:tabs>
          <w:tab w:val="left" w:pos="851"/>
        </w:tabs>
        <w:spacing w:line="320" w:lineRule="exact"/>
        <w:ind w:left="0" w:firstLine="851"/>
        <w:jc w:val="both"/>
        <w:rPr>
          <w:sz w:val="24"/>
          <w:szCs w:val="24"/>
        </w:rPr>
      </w:pPr>
      <w:r w:rsidRPr="00172D5A">
        <w:rPr>
          <w:sz w:val="24"/>
          <w:szCs w:val="24"/>
        </w:rPr>
        <w:t xml:space="preserve">При </w:t>
      </w:r>
      <w:proofErr w:type="spellStart"/>
      <w:r w:rsidRPr="00172D5A">
        <w:rPr>
          <w:sz w:val="24"/>
          <w:szCs w:val="24"/>
        </w:rPr>
        <w:t>общоопасните</w:t>
      </w:r>
      <w:proofErr w:type="spellEnd"/>
      <w:r w:rsidRPr="00172D5A">
        <w:rPr>
          <w:sz w:val="24"/>
          <w:szCs w:val="24"/>
        </w:rPr>
        <w:t xml:space="preserve"> престъпления данните сочат увеличение в броя регистрирани престъпления през 2025 г. с</w:t>
      </w:r>
      <w:r w:rsidR="000B42E0" w:rsidRPr="00172D5A">
        <w:rPr>
          <w:sz w:val="24"/>
          <w:szCs w:val="24"/>
        </w:rPr>
        <w:t xml:space="preserve"> 33</w:t>
      </w:r>
      <w:r w:rsidRPr="00172D5A">
        <w:rPr>
          <w:sz w:val="24"/>
          <w:szCs w:val="24"/>
        </w:rPr>
        <w:t xml:space="preserve"> бр. </w:t>
      </w:r>
      <w:r w:rsidR="000B42E0" w:rsidRPr="00172D5A">
        <w:rPr>
          <w:sz w:val="24"/>
          <w:szCs w:val="24"/>
        </w:rPr>
        <w:t>или 5,56</w:t>
      </w:r>
      <w:r w:rsidRPr="00172D5A">
        <w:rPr>
          <w:sz w:val="24"/>
          <w:szCs w:val="24"/>
        </w:rPr>
        <w:t xml:space="preserve"> % спрямо 2024 г. – от </w:t>
      </w:r>
      <w:r w:rsidR="000B42E0" w:rsidRPr="00172D5A">
        <w:rPr>
          <w:sz w:val="24"/>
          <w:szCs w:val="24"/>
        </w:rPr>
        <w:t>594 бр. на 627</w:t>
      </w:r>
      <w:r w:rsidRPr="00172D5A">
        <w:rPr>
          <w:sz w:val="24"/>
          <w:szCs w:val="24"/>
        </w:rPr>
        <w:t xml:space="preserve"> бр., както и увеличен брой разкрити деяния – </w:t>
      </w:r>
      <w:r w:rsidR="000B42E0" w:rsidRPr="00172D5A">
        <w:rPr>
          <w:sz w:val="24"/>
          <w:szCs w:val="24"/>
        </w:rPr>
        <w:t>389</w:t>
      </w:r>
      <w:r w:rsidRPr="00172D5A">
        <w:rPr>
          <w:sz w:val="24"/>
          <w:szCs w:val="24"/>
        </w:rPr>
        <w:t xml:space="preserve"> бр. през 2025 г. към </w:t>
      </w:r>
      <w:r w:rsidR="000B42E0" w:rsidRPr="00172D5A">
        <w:rPr>
          <w:sz w:val="24"/>
          <w:szCs w:val="24"/>
        </w:rPr>
        <w:t>328</w:t>
      </w:r>
      <w:r w:rsidRPr="00172D5A">
        <w:rPr>
          <w:sz w:val="24"/>
          <w:szCs w:val="24"/>
        </w:rPr>
        <w:t xml:space="preserve"> бр. за 2024 г. или ръст в нивото на </w:t>
      </w:r>
      <w:proofErr w:type="spellStart"/>
      <w:r w:rsidRPr="00172D5A">
        <w:rPr>
          <w:sz w:val="24"/>
          <w:szCs w:val="24"/>
        </w:rPr>
        <w:t>разкриваемост</w:t>
      </w:r>
      <w:proofErr w:type="spellEnd"/>
      <w:r w:rsidRPr="00172D5A">
        <w:rPr>
          <w:sz w:val="24"/>
          <w:szCs w:val="24"/>
        </w:rPr>
        <w:t xml:space="preserve">  от </w:t>
      </w:r>
      <w:r w:rsidR="000B42E0" w:rsidRPr="00172D5A">
        <w:rPr>
          <w:sz w:val="24"/>
          <w:szCs w:val="24"/>
        </w:rPr>
        <w:t>55,22</w:t>
      </w:r>
      <w:r w:rsidRPr="00172D5A">
        <w:rPr>
          <w:sz w:val="24"/>
          <w:szCs w:val="24"/>
        </w:rPr>
        <w:t xml:space="preserve"> % за 2024 г. на 6</w:t>
      </w:r>
      <w:r w:rsidR="000B42E0" w:rsidRPr="00172D5A">
        <w:rPr>
          <w:sz w:val="24"/>
          <w:szCs w:val="24"/>
        </w:rPr>
        <w:t>2</w:t>
      </w:r>
      <w:r w:rsidRPr="00172D5A">
        <w:rPr>
          <w:sz w:val="24"/>
          <w:szCs w:val="24"/>
        </w:rPr>
        <w:t>,</w:t>
      </w:r>
      <w:r w:rsidR="000B42E0" w:rsidRPr="00172D5A">
        <w:rPr>
          <w:sz w:val="24"/>
          <w:szCs w:val="24"/>
        </w:rPr>
        <w:t>04</w:t>
      </w:r>
      <w:r w:rsidRPr="00172D5A">
        <w:rPr>
          <w:sz w:val="24"/>
          <w:szCs w:val="24"/>
        </w:rPr>
        <w:t xml:space="preserve"> % за 2025 г. При палежите се отбелязва спад в броя регистрирани деяния от началото на 2025 г. с 5 бр. сравнено с 2024 г. – от 47 на 42 бр. При престъпленията, свързани с незаконно притежаване на оръжия е налице спад с 1 бр. – от 19 бр. през 2024 г. на 18 бр. за тази година. При деянията спрямо МПС има ръст с 4 бр. – от 14 бр. на 18 бр. регистрирани престъпления с по 4 бр. отразени като разкрити.</w:t>
      </w:r>
    </w:p>
    <w:p w:rsidR="00992B77" w:rsidRPr="00172D5A" w:rsidRDefault="006B7ACD" w:rsidP="00AF0991">
      <w:pPr>
        <w:pStyle w:val="afb"/>
        <w:tabs>
          <w:tab w:val="left" w:pos="851"/>
        </w:tabs>
        <w:spacing w:line="320" w:lineRule="exact"/>
        <w:ind w:left="0" w:firstLine="851"/>
        <w:jc w:val="both"/>
        <w:rPr>
          <w:color w:val="FF0000"/>
          <w:sz w:val="24"/>
          <w:szCs w:val="24"/>
        </w:rPr>
      </w:pPr>
      <w:r w:rsidRPr="003E0D78">
        <w:rPr>
          <w:b/>
          <w:sz w:val="24"/>
          <w:szCs w:val="24"/>
        </w:rPr>
        <w:t>Престъпленията по транспорта</w:t>
      </w:r>
      <w:r w:rsidRPr="00172D5A">
        <w:rPr>
          <w:sz w:val="24"/>
          <w:szCs w:val="24"/>
        </w:rPr>
        <w:t xml:space="preserve"> бележат спад с 25 бр. при регистрираните деяния – 229 бр. за 2024 г. и 205 бр. за 2025 г. и ръст в отчетените като разкрити – 135 бр. за 2025 г. при данни за 119 бр. за 2024 г.</w:t>
      </w:r>
      <w:r w:rsidRPr="00172D5A">
        <w:rPr>
          <w:noProof/>
          <w:color w:val="8064A2" w:themeColor="accent4"/>
          <w:sz w:val="24"/>
          <w:szCs w:val="24"/>
        </w:rPr>
        <w:t xml:space="preserve"> </w:t>
      </w:r>
    </w:p>
    <w:p w:rsidR="0019659C" w:rsidRDefault="006B7ACD" w:rsidP="00AF0991">
      <w:pPr>
        <w:pStyle w:val="afb"/>
        <w:tabs>
          <w:tab w:val="left" w:pos="851"/>
        </w:tabs>
        <w:spacing w:line="320" w:lineRule="exact"/>
        <w:ind w:left="0" w:firstLine="851"/>
        <w:jc w:val="both"/>
        <w:rPr>
          <w:color w:val="FF0000"/>
          <w:sz w:val="24"/>
          <w:szCs w:val="24"/>
        </w:rPr>
      </w:pPr>
      <w:r w:rsidRPr="00172D5A">
        <w:rPr>
          <w:sz w:val="24"/>
          <w:szCs w:val="24"/>
        </w:rPr>
        <w:t>При престъпленията свързани с наркотици е налице сериозен ръст с 32,99 % в броя регистрирани престъпления – 129 бр. за тази година при 97 бр. за миналата година, като за 2025 г. като разкрити към момента са отразени 34 бр. престъпления, при данни за 30 бр. отразени като разкрити за миналата година.</w:t>
      </w:r>
      <w:r w:rsidR="00865ED1" w:rsidRPr="00172D5A">
        <w:rPr>
          <w:color w:val="FF0000"/>
          <w:sz w:val="24"/>
          <w:szCs w:val="24"/>
        </w:rPr>
        <w:t xml:space="preserve"> </w:t>
      </w:r>
    </w:p>
    <w:p w:rsidR="00215124" w:rsidRPr="00172D5A" w:rsidRDefault="00865ED1" w:rsidP="00AF0991">
      <w:pPr>
        <w:pStyle w:val="afb"/>
        <w:tabs>
          <w:tab w:val="left" w:pos="851"/>
        </w:tabs>
        <w:spacing w:line="320" w:lineRule="exact"/>
        <w:ind w:left="0" w:firstLine="851"/>
        <w:jc w:val="both"/>
        <w:rPr>
          <w:sz w:val="24"/>
          <w:szCs w:val="24"/>
        </w:rPr>
      </w:pPr>
      <w:r w:rsidRPr="00172D5A">
        <w:rPr>
          <w:sz w:val="24"/>
          <w:szCs w:val="24"/>
        </w:rPr>
        <w:t>Иззетите количества за тази година</w:t>
      </w:r>
      <w:r w:rsidR="00215124" w:rsidRPr="00172D5A">
        <w:rPr>
          <w:sz w:val="24"/>
          <w:szCs w:val="24"/>
        </w:rPr>
        <w:t>,</w:t>
      </w:r>
      <w:r w:rsidRPr="00172D5A">
        <w:rPr>
          <w:sz w:val="24"/>
          <w:szCs w:val="24"/>
        </w:rPr>
        <w:t xml:space="preserve"> </w:t>
      </w:r>
      <w:r w:rsidR="004255E2" w:rsidRPr="00172D5A">
        <w:rPr>
          <w:sz w:val="24"/>
          <w:szCs w:val="24"/>
        </w:rPr>
        <w:t>сравнени</w:t>
      </w:r>
      <w:r w:rsidR="006B7ACD" w:rsidRPr="00172D5A">
        <w:rPr>
          <w:sz w:val="24"/>
          <w:szCs w:val="24"/>
        </w:rPr>
        <w:t xml:space="preserve"> с 2024</w:t>
      </w:r>
      <w:r w:rsidR="00215124" w:rsidRPr="00172D5A">
        <w:rPr>
          <w:sz w:val="24"/>
          <w:szCs w:val="24"/>
        </w:rPr>
        <w:t xml:space="preserve"> г. са представени в </w:t>
      </w:r>
      <w:r w:rsidR="004255E2" w:rsidRPr="00172D5A">
        <w:rPr>
          <w:sz w:val="24"/>
          <w:szCs w:val="24"/>
        </w:rPr>
        <w:t>следната</w:t>
      </w:r>
      <w:r w:rsidR="00215124" w:rsidRPr="00172D5A">
        <w:rPr>
          <w:sz w:val="24"/>
          <w:szCs w:val="24"/>
        </w:rPr>
        <w:t xml:space="preserve"> таблица:</w:t>
      </w:r>
      <w:r w:rsidR="006B7ACD" w:rsidRPr="00172D5A">
        <w:rPr>
          <w:noProof/>
        </w:rPr>
        <w:t xml:space="preserve"> </w:t>
      </w:r>
    </w:p>
    <w:tbl>
      <w:tblPr>
        <w:tblW w:w="7214" w:type="dxa"/>
        <w:tblInd w:w="921" w:type="dxa"/>
        <w:tblCellMar>
          <w:left w:w="70" w:type="dxa"/>
          <w:right w:w="70" w:type="dxa"/>
        </w:tblCellMar>
        <w:tblLook w:val="04A0" w:firstRow="1" w:lastRow="0" w:firstColumn="1" w:lastColumn="0" w:noHBand="0" w:noVBand="1"/>
      </w:tblPr>
      <w:tblGrid>
        <w:gridCol w:w="1984"/>
        <w:gridCol w:w="1485"/>
        <w:gridCol w:w="1040"/>
        <w:gridCol w:w="160"/>
        <w:gridCol w:w="1127"/>
        <w:gridCol w:w="1418"/>
      </w:tblGrid>
      <w:tr w:rsidR="00403CA8" w:rsidRPr="00172D5A" w:rsidTr="00215124">
        <w:trPr>
          <w:trHeight w:val="288"/>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 </w:t>
            </w:r>
          </w:p>
        </w:tc>
        <w:tc>
          <w:tcPr>
            <w:tcW w:w="1485" w:type="dxa"/>
            <w:tcBorders>
              <w:top w:val="single" w:sz="4" w:space="0" w:color="auto"/>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Мерна единица</w:t>
            </w:r>
          </w:p>
        </w:tc>
        <w:tc>
          <w:tcPr>
            <w:tcW w:w="1040" w:type="dxa"/>
            <w:tcBorders>
              <w:top w:val="single" w:sz="4" w:space="0" w:color="auto"/>
              <w:left w:val="nil"/>
              <w:bottom w:val="single" w:sz="4" w:space="0" w:color="auto"/>
              <w:right w:val="nil"/>
            </w:tcBorders>
            <w:vAlign w:val="bottom"/>
          </w:tcPr>
          <w:p w:rsidR="00215124" w:rsidRPr="008D72F1" w:rsidRDefault="0025358E" w:rsidP="00AF0991">
            <w:pPr>
              <w:spacing w:line="320" w:lineRule="exact"/>
              <w:jc w:val="right"/>
              <w:rPr>
                <w:sz w:val="24"/>
                <w:szCs w:val="24"/>
              </w:rPr>
            </w:pPr>
            <w:r w:rsidRPr="008D72F1">
              <w:rPr>
                <w:sz w:val="24"/>
                <w:szCs w:val="24"/>
              </w:rPr>
              <w:t>2025</w:t>
            </w:r>
            <w:r w:rsidR="00215124" w:rsidRPr="008D72F1">
              <w:rPr>
                <w:sz w:val="24"/>
                <w:szCs w:val="24"/>
              </w:rPr>
              <w:t xml:space="preserve"> г.</w:t>
            </w:r>
          </w:p>
        </w:tc>
        <w:tc>
          <w:tcPr>
            <w:tcW w:w="160" w:type="dxa"/>
            <w:tcBorders>
              <w:top w:val="single" w:sz="4" w:space="0" w:color="auto"/>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jc w:val="right"/>
              <w:rPr>
                <w:sz w:val="24"/>
                <w:szCs w:val="24"/>
              </w:rPr>
            </w:pP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2024 г.</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Динамика</w:t>
            </w:r>
          </w:p>
          <w:p w:rsidR="00215124" w:rsidRPr="008D72F1" w:rsidRDefault="00215124" w:rsidP="00AF0991">
            <w:pPr>
              <w:spacing w:line="320" w:lineRule="exact"/>
              <w:jc w:val="center"/>
              <w:rPr>
                <w:sz w:val="24"/>
                <w:szCs w:val="24"/>
              </w:rPr>
            </w:pPr>
            <w:r w:rsidRPr="008D72F1">
              <w:rPr>
                <w:sz w:val="24"/>
                <w:szCs w:val="24"/>
              </w:rPr>
              <w:t>%</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Хероин</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0,04996</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Кокаин</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0,00832</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0,0083</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5358E" w:rsidP="00AF0991">
            <w:pPr>
              <w:spacing w:line="320" w:lineRule="exact"/>
              <w:rPr>
                <w:sz w:val="24"/>
                <w:szCs w:val="24"/>
              </w:rPr>
            </w:pPr>
            <w:r w:rsidRPr="008D72F1">
              <w:rPr>
                <w:sz w:val="24"/>
                <w:szCs w:val="24"/>
              </w:rPr>
              <w:t>0</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Марихуана</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5,38057</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4,22906</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5358E" w:rsidP="00AF0991">
            <w:pPr>
              <w:spacing w:line="320" w:lineRule="exact"/>
              <w:rPr>
                <w:sz w:val="24"/>
                <w:szCs w:val="24"/>
              </w:rPr>
            </w:pPr>
            <w:r w:rsidRPr="008D72F1">
              <w:rPr>
                <w:sz w:val="24"/>
                <w:szCs w:val="24"/>
              </w:rPr>
              <w:t>+27,23</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Канабис</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88,88774</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E9057E" w:rsidP="00AF0991">
            <w:pPr>
              <w:spacing w:line="320" w:lineRule="exact"/>
              <w:rPr>
                <w:sz w:val="24"/>
                <w:szCs w:val="24"/>
              </w:rPr>
            </w:pPr>
            <w:r w:rsidRPr="008D72F1">
              <w:rPr>
                <w:sz w:val="24"/>
                <w:szCs w:val="24"/>
              </w:rPr>
              <w:t>29,245</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403CA8" w:rsidP="00AF0991">
            <w:pPr>
              <w:spacing w:line="320" w:lineRule="exact"/>
              <w:rPr>
                <w:sz w:val="24"/>
                <w:szCs w:val="24"/>
              </w:rPr>
            </w:pPr>
            <w:r w:rsidRPr="008D72F1">
              <w:rPr>
                <w:sz w:val="24"/>
                <w:szCs w:val="24"/>
              </w:rPr>
              <w:t>+203,94</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rPr>
                <w:sz w:val="24"/>
                <w:szCs w:val="24"/>
              </w:rPr>
            </w:pPr>
            <w:proofErr w:type="spellStart"/>
            <w:r w:rsidRPr="008D72F1">
              <w:rPr>
                <w:sz w:val="24"/>
                <w:szCs w:val="24"/>
              </w:rPr>
              <w:t>Фентанил</w:t>
            </w:r>
            <w:proofErr w:type="spellEnd"/>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1,141</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proofErr w:type="spellStart"/>
            <w:r w:rsidRPr="008D72F1">
              <w:rPr>
                <w:sz w:val="24"/>
                <w:szCs w:val="24"/>
              </w:rPr>
              <w:t>Амфетамин</w:t>
            </w:r>
            <w:proofErr w:type="spellEnd"/>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0,12528</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2,03176</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403CA8" w:rsidP="00AF0991">
            <w:pPr>
              <w:spacing w:line="320" w:lineRule="exact"/>
              <w:rPr>
                <w:sz w:val="24"/>
                <w:szCs w:val="24"/>
              </w:rPr>
            </w:pPr>
            <w:r w:rsidRPr="008D72F1">
              <w:rPr>
                <w:sz w:val="24"/>
                <w:szCs w:val="24"/>
              </w:rPr>
              <w:t>-938,34</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Чай за пушене</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1,27158</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0,374318</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403CA8" w:rsidP="00AF0991">
            <w:pPr>
              <w:spacing w:line="320" w:lineRule="exact"/>
              <w:rPr>
                <w:sz w:val="24"/>
                <w:szCs w:val="24"/>
              </w:rPr>
            </w:pPr>
            <w:r w:rsidRPr="008D72F1">
              <w:rPr>
                <w:sz w:val="24"/>
                <w:szCs w:val="24"/>
              </w:rPr>
              <w:t>+239,7</w:t>
            </w: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proofErr w:type="spellStart"/>
            <w:r w:rsidRPr="008D72F1">
              <w:rPr>
                <w:sz w:val="24"/>
                <w:szCs w:val="24"/>
              </w:rPr>
              <w:t>Метамфетамин</w:t>
            </w:r>
            <w:proofErr w:type="spellEnd"/>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0,0222</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Екстази</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0,00179</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rPr>
                <w:sz w:val="24"/>
                <w:szCs w:val="24"/>
              </w:rPr>
            </w:pPr>
            <w:r w:rsidRPr="008D72F1">
              <w:rPr>
                <w:sz w:val="24"/>
                <w:szCs w:val="24"/>
              </w:rPr>
              <w:t>Хашиш</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кг</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0,0288</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rPr>
                <w:sz w:val="24"/>
                <w:szCs w:val="24"/>
              </w:rPr>
            </w:pPr>
            <w:r w:rsidRPr="008D72F1">
              <w:rPr>
                <w:sz w:val="24"/>
                <w:szCs w:val="24"/>
              </w:rPr>
              <w:t>Течност за електронни у-ва</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5358E" w:rsidP="00AF0991">
            <w:pPr>
              <w:spacing w:line="320" w:lineRule="exact"/>
              <w:jc w:val="center"/>
              <w:rPr>
                <w:sz w:val="24"/>
                <w:szCs w:val="24"/>
              </w:rPr>
            </w:pPr>
            <w:r w:rsidRPr="008D72F1">
              <w:rPr>
                <w:sz w:val="24"/>
                <w:szCs w:val="24"/>
              </w:rPr>
              <w:t>л</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0,32438</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0</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r>
      <w:tr w:rsidR="00403CA8" w:rsidRPr="00172D5A" w:rsidTr="0025358E">
        <w:trPr>
          <w:trHeight w:val="288"/>
        </w:trPr>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Дизайнерски НВ</w:t>
            </w:r>
          </w:p>
        </w:tc>
        <w:tc>
          <w:tcPr>
            <w:tcW w:w="1485"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jc w:val="center"/>
              <w:rPr>
                <w:sz w:val="24"/>
                <w:szCs w:val="24"/>
              </w:rPr>
            </w:pPr>
            <w:r w:rsidRPr="008D72F1">
              <w:rPr>
                <w:sz w:val="24"/>
                <w:szCs w:val="24"/>
              </w:rPr>
              <w:t>бр. табл.</w:t>
            </w:r>
          </w:p>
        </w:tc>
        <w:tc>
          <w:tcPr>
            <w:tcW w:w="1040" w:type="dxa"/>
            <w:tcBorders>
              <w:top w:val="nil"/>
              <w:left w:val="nil"/>
              <w:bottom w:val="single" w:sz="4" w:space="0" w:color="auto"/>
              <w:right w:val="nil"/>
            </w:tcBorders>
            <w:vAlign w:val="bottom"/>
          </w:tcPr>
          <w:p w:rsidR="00215124" w:rsidRPr="008D72F1" w:rsidRDefault="0025358E" w:rsidP="00AF0991">
            <w:pPr>
              <w:spacing w:line="320" w:lineRule="exact"/>
              <w:rPr>
                <w:sz w:val="24"/>
                <w:szCs w:val="24"/>
              </w:rPr>
            </w:pPr>
            <w:r w:rsidRPr="008D72F1">
              <w:rPr>
                <w:sz w:val="24"/>
                <w:szCs w:val="24"/>
              </w:rPr>
              <w:t>0</w:t>
            </w:r>
          </w:p>
        </w:tc>
        <w:tc>
          <w:tcPr>
            <w:tcW w:w="160"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rPr>
                <w:sz w:val="24"/>
                <w:szCs w:val="24"/>
              </w:rPr>
            </w:pPr>
          </w:p>
        </w:tc>
        <w:tc>
          <w:tcPr>
            <w:tcW w:w="1127" w:type="dxa"/>
            <w:tcBorders>
              <w:top w:val="nil"/>
              <w:left w:val="nil"/>
              <w:bottom w:val="single" w:sz="4" w:space="0" w:color="auto"/>
              <w:right w:val="single" w:sz="4" w:space="0" w:color="auto"/>
            </w:tcBorders>
            <w:shd w:val="clear" w:color="auto" w:fill="auto"/>
            <w:noWrap/>
            <w:vAlign w:val="bottom"/>
            <w:hideMark/>
          </w:tcPr>
          <w:p w:rsidR="00215124" w:rsidRPr="008D72F1" w:rsidRDefault="00215124" w:rsidP="00AF0991">
            <w:pPr>
              <w:spacing w:line="320" w:lineRule="exact"/>
              <w:rPr>
                <w:sz w:val="24"/>
                <w:szCs w:val="24"/>
              </w:rPr>
            </w:pPr>
            <w:r w:rsidRPr="008D72F1">
              <w:rPr>
                <w:sz w:val="24"/>
                <w:szCs w:val="24"/>
              </w:rPr>
              <w:t>1</w:t>
            </w:r>
          </w:p>
        </w:tc>
        <w:tc>
          <w:tcPr>
            <w:tcW w:w="1418" w:type="dxa"/>
            <w:tcBorders>
              <w:top w:val="nil"/>
              <w:left w:val="nil"/>
              <w:bottom w:val="single" w:sz="4" w:space="0" w:color="auto"/>
              <w:right w:val="single" w:sz="4" w:space="0" w:color="auto"/>
            </w:tcBorders>
            <w:shd w:val="clear" w:color="auto" w:fill="auto"/>
            <w:noWrap/>
            <w:vAlign w:val="bottom"/>
          </w:tcPr>
          <w:p w:rsidR="00215124" w:rsidRPr="008D72F1" w:rsidRDefault="00215124" w:rsidP="00AF0991">
            <w:pPr>
              <w:spacing w:line="320" w:lineRule="exact"/>
              <w:jc w:val="right"/>
              <w:rPr>
                <w:sz w:val="24"/>
                <w:szCs w:val="24"/>
              </w:rPr>
            </w:pPr>
          </w:p>
        </w:tc>
      </w:tr>
    </w:tbl>
    <w:p w:rsidR="00F17CFA" w:rsidRPr="00172D5A" w:rsidRDefault="00F17CFA" w:rsidP="00AF0991">
      <w:pPr>
        <w:pStyle w:val="afb"/>
        <w:tabs>
          <w:tab w:val="left" w:pos="851"/>
        </w:tabs>
        <w:spacing w:line="320" w:lineRule="exact"/>
        <w:ind w:left="0" w:firstLine="851"/>
        <w:jc w:val="both"/>
        <w:rPr>
          <w:color w:val="FF0000"/>
          <w:sz w:val="24"/>
          <w:szCs w:val="24"/>
        </w:rPr>
      </w:pPr>
    </w:p>
    <w:p w:rsidR="00992B77" w:rsidRPr="003E0D78" w:rsidRDefault="00992B77" w:rsidP="00210B04">
      <w:pPr>
        <w:pStyle w:val="afb"/>
        <w:tabs>
          <w:tab w:val="left" w:pos="851"/>
        </w:tabs>
        <w:spacing w:line="320" w:lineRule="exact"/>
        <w:ind w:left="851"/>
        <w:jc w:val="both"/>
        <w:rPr>
          <w:b/>
          <w:sz w:val="24"/>
          <w:szCs w:val="24"/>
        </w:rPr>
      </w:pPr>
      <w:r w:rsidRPr="003E0D78">
        <w:rPr>
          <w:b/>
          <w:sz w:val="24"/>
          <w:szCs w:val="24"/>
        </w:rPr>
        <w:t>Противодействие на престъпления, свързани с културно-историческото наследство на страната</w:t>
      </w:r>
      <w:r w:rsidR="0097360D" w:rsidRPr="003E0D78">
        <w:rPr>
          <w:b/>
          <w:sz w:val="24"/>
          <w:szCs w:val="24"/>
        </w:rPr>
        <w:t>:</w:t>
      </w:r>
    </w:p>
    <w:p w:rsidR="0097360D" w:rsidRPr="00172D5A" w:rsidRDefault="007F3CA2" w:rsidP="00AF0991">
      <w:pPr>
        <w:tabs>
          <w:tab w:val="left" w:pos="851"/>
        </w:tabs>
        <w:spacing w:line="320" w:lineRule="exact"/>
        <w:ind w:firstLine="851"/>
        <w:jc w:val="both"/>
        <w:rPr>
          <w:sz w:val="24"/>
          <w:szCs w:val="24"/>
        </w:rPr>
      </w:pPr>
      <w:r w:rsidRPr="00172D5A">
        <w:rPr>
          <w:sz w:val="24"/>
          <w:szCs w:val="24"/>
        </w:rPr>
        <w:t>През</w:t>
      </w:r>
      <w:r w:rsidR="0097360D" w:rsidRPr="00172D5A">
        <w:rPr>
          <w:sz w:val="24"/>
          <w:szCs w:val="24"/>
        </w:rPr>
        <w:t xml:space="preserve"> 2024 г. е регистрирано само едно престъпление по линията, докато за </w:t>
      </w:r>
      <w:r w:rsidR="00812585" w:rsidRPr="00172D5A">
        <w:rPr>
          <w:sz w:val="24"/>
          <w:szCs w:val="24"/>
        </w:rPr>
        <w:t>2025</w:t>
      </w:r>
      <w:r w:rsidRPr="00172D5A">
        <w:rPr>
          <w:sz w:val="24"/>
          <w:szCs w:val="24"/>
        </w:rPr>
        <w:t xml:space="preserve"> г., регис</w:t>
      </w:r>
      <w:r w:rsidR="00330B46" w:rsidRPr="00172D5A">
        <w:rPr>
          <w:sz w:val="24"/>
          <w:szCs w:val="24"/>
        </w:rPr>
        <w:t>трираните престъпления са 3 бр.</w:t>
      </w:r>
      <w:r w:rsidR="00812585" w:rsidRPr="00172D5A">
        <w:rPr>
          <w:sz w:val="24"/>
          <w:szCs w:val="24"/>
        </w:rPr>
        <w:t>, от които 1 бр. е отразено като разкрито</w:t>
      </w:r>
      <w:r w:rsidR="0097360D" w:rsidRPr="00172D5A">
        <w:rPr>
          <w:sz w:val="24"/>
          <w:szCs w:val="24"/>
        </w:rPr>
        <w:t>.</w:t>
      </w:r>
    </w:p>
    <w:p w:rsidR="00423156" w:rsidRPr="00172D5A" w:rsidRDefault="00423156" w:rsidP="00AF0991">
      <w:pPr>
        <w:pStyle w:val="afb"/>
        <w:numPr>
          <w:ilvl w:val="2"/>
          <w:numId w:val="9"/>
        </w:numPr>
        <w:tabs>
          <w:tab w:val="left" w:pos="851"/>
        </w:tabs>
        <w:spacing w:line="320" w:lineRule="exact"/>
        <w:ind w:left="0" w:firstLine="851"/>
        <w:jc w:val="both"/>
        <w:rPr>
          <w:color w:val="FF0000"/>
          <w:sz w:val="24"/>
          <w:szCs w:val="24"/>
        </w:rPr>
      </w:pPr>
      <w:r w:rsidRPr="00172D5A">
        <w:rPr>
          <w:sz w:val="24"/>
          <w:szCs w:val="24"/>
        </w:rPr>
        <w:t>Престъпления, извършени в условия на домашно насилие:</w:t>
      </w:r>
    </w:p>
    <w:p w:rsidR="00812585" w:rsidRPr="00172D5A" w:rsidRDefault="00812585" w:rsidP="00AF0991">
      <w:pPr>
        <w:spacing w:line="320" w:lineRule="exact"/>
        <w:ind w:firstLine="851"/>
        <w:jc w:val="both"/>
        <w:rPr>
          <w:sz w:val="24"/>
          <w:szCs w:val="24"/>
        </w:rPr>
      </w:pPr>
      <w:r w:rsidRPr="00172D5A">
        <w:rPr>
          <w:sz w:val="24"/>
          <w:szCs w:val="24"/>
        </w:rPr>
        <w:lastRenderedPageBreak/>
        <w:t>За 2025 г. са регистрирани 56 бр. престъпления, извършени в условията на домашно насилие, от които 30 бр. телесни повреди, 15 бр. закана, 7 бр. неизпълнение на мерки, 2 бр. принуда, 1 бр. лишаване от свобода и 1 бр. повторно неизпълнение на мерки за защита. За 2024 г. престъпленията са били 38 бр. – 24 бр. телесни повреди, 3 бр. закана и 11 бр. неизпълнение на мерки. И през двата отчетни периода няма случаи на убийство в условия на домашно насилие. За 2025 г. са отразени като разкрити 21 бр. престъпления по линията, а за 2024 г. – 15 бр.</w:t>
      </w:r>
    </w:p>
    <w:p w:rsidR="00473D9F" w:rsidRPr="00172D5A" w:rsidRDefault="00473D9F" w:rsidP="00466356">
      <w:pPr>
        <w:pStyle w:val="afb"/>
        <w:tabs>
          <w:tab w:val="left" w:pos="851"/>
        </w:tabs>
        <w:spacing w:line="320" w:lineRule="exact"/>
        <w:ind w:left="851"/>
        <w:rPr>
          <w:sz w:val="24"/>
          <w:szCs w:val="24"/>
        </w:rPr>
      </w:pPr>
      <w:r w:rsidRPr="00466356">
        <w:rPr>
          <w:b/>
          <w:sz w:val="24"/>
          <w:szCs w:val="24"/>
        </w:rPr>
        <w:t xml:space="preserve">Престъпления, свързани с търговия и </w:t>
      </w:r>
      <w:r w:rsidR="004255E2" w:rsidRPr="00466356">
        <w:rPr>
          <w:b/>
          <w:sz w:val="24"/>
          <w:szCs w:val="24"/>
        </w:rPr>
        <w:t>съхранение</w:t>
      </w:r>
      <w:r w:rsidRPr="00466356">
        <w:rPr>
          <w:b/>
          <w:sz w:val="24"/>
          <w:szCs w:val="24"/>
        </w:rPr>
        <w:t xml:space="preserve"> на акцизни стоки, без български акцизен бандерол</w:t>
      </w:r>
      <w:r w:rsidRPr="00172D5A">
        <w:rPr>
          <w:sz w:val="24"/>
          <w:szCs w:val="24"/>
        </w:rPr>
        <w:t>:</w:t>
      </w:r>
    </w:p>
    <w:p w:rsidR="00473D9F" w:rsidRPr="00172D5A" w:rsidRDefault="001E66D2" w:rsidP="00AF0991">
      <w:pPr>
        <w:pStyle w:val="afb"/>
        <w:tabs>
          <w:tab w:val="left" w:pos="851"/>
        </w:tabs>
        <w:spacing w:line="320" w:lineRule="exact"/>
        <w:ind w:left="0" w:firstLine="851"/>
        <w:jc w:val="both"/>
        <w:rPr>
          <w:sz w:val="24"/>
          <w:szCs w:val="24"/>
        </w:rPr>
      </w:pPr>
      <w:r w:rsidRPr="00172D5A">
        <w:rPr>
          <w:sz w:val="24"/>
          <w:szCs w:val="24"/>
        </w:rPr>
        <w:t xml:space="preserve">През изминалата година са регистрирани 23 бр. престъпления по линията, докато за миналата година са били 31 бр., за 2024 г. като разкрити са отразени 28 бр. престъпления при данни за 23 бр. тази година. </w:t>
      </w:r>
      <w:r w:rsidR="00812585" w:rsidRPr="00172D5A">
        <w:rPr>
          <w:sz w:val="24"/>
          <w:szCs w:val="24"/>
        </w:rPr>
        <w:t xml:space="preserve">За 2025 г. са иззети 2,740 кг. нарязан </w:t>
      </w:r>
      <w:proofErr w:type="spellStart"/>
      <w:r w:rsidR="00812585" w:rsidRPr="00172D5A">
        <w:rPr>
          <w:sz w:val="24"/>
          <w:szCs w:val="24"/>
        </w:rPr>
        <w:t>тютютн</w:t>
      </w:r>
      <w:proofErr w:type="spellEnd"/>
      <w:r w:rsidR="00812585" w:rsidRPr="00172D5A">
        <w:rPr>
          <w:sz w:val="24"/>
          <w:szCs w:val="24"/>
        </w:rPr>
        <w:t xml:space="preserve">, 17100 къса цигари и 571,285 литра етилов алкохол, което </w:t>
      </w:r>
      <w:proofErr w:type="spellStart"/>
      <w:r w:rsidR="00812585" w:rsidRPr="00172D5A">
        <w:rPr>
          <w:sz w:val="24"/>
          <w:szCs w:val="24"/>
        </w:rPr>
        <w:t>дравнено</w:t>
      </w:r>
      <w:proofErr w:type="spellEnd"/>
      <w:r w:rsidR="00812585" w:rsidRPr="00172D5A">
        <w:rPr>
          <w:sz w:val="24"/>
          <w:szCs w:val="24"/>
        </w:rPr>
        <w:t xml:space="preserve"> с данните за 2024 г. сочи </w:t>
      </w:r>
      <w:proofErr w:type="spellStart"/>
      <w:r w:rsidR="00812585" w:rsidRPr="00172D5A">
        <w:rPr>
          <w:sz w:val="24"/>
          <w:szCs w:val="24"/>
        </w:rPr>
        <w:t>увеличание</w:t>
      </w:r>
      <w:proofErr w:type="spellEnd"/>
      <w:r w:rsidR="00812585" w:rsidRPr="00172D5A">
        <w:rPr>
          <w:sz w:val="24"/>
          <w:szCs w:val="24"/>
        </w:rPr>
        <w:t xml:space="preserve"> при иззетите късове цигари и литри етилов алкохол и </w:t>
      </w:r>
      <w:proofErr w:type="spellStart"/>
      <w:r w:rsidR="00812585" w:rsidRPr="00172D5A">
        <w:rPr>
          <w:sz w:val="24"/>
          <w:szCs w:val="24"/>
        </w:rPr>
        <w:t>сапд</w:t>
      </w:r>
      <w:proofErr w:type="spellEnd"/>
      <w:r w:rsidR="00812585" w:rsidRPr="00172D5A">
        <w:rPr>
          <w:sz w:val="24"/>
          <w:szCs w:val="24"/>
        </w:rPr>
        <w:t xml:space="preserve"> при </w:t>
      </w:r>
      <w:proofErr w:type="spellStart"/>
      <w:r w:rsidR="00812585" w:rsidRPr="00172D5A">
        <w:rPr>
          <w:sz w:val="24"/>
          <w:szCs w:val="24"/>
        </w:rPr>
        <w:t>откритити</w:t>
      </w:r>
      <w:proofErr w:type="spellEnd"/>
      <w:r w:rsidR="00812585" w:rsidRPr="00172D5A">
        <w:rPr>
          <w:sz w:val="24"/>
          <w:szCs w:val="24"/>
        </w:rPr>
        <w:t xml:space="preserve"> е и иззети количества нарязан тютюн.</w:t>
      </w:r>
    </w:p>
    <w:p w:rsidR="00926DA1" w:rsidRPr="00172D5A" w:rsidRDefault="00926DA1" w:rsidP="00AF0991">
      <w:pPr>
        <w:pStyle w:val="afb"/>
        <w:tabs>
          <w:tab w:val="left" w:pos="851"/>
        </w:tabs>
        <w:spacing w:line="320" w:lineRule="exact"/>
        <w:ind w:left="0" w:firstLine="851"/>
        <w:jc w:val="both"/>
        <w:rPr>
          <w:color w:val="FF0000"/>
          <w:sz w:val="24"/>
          <w:szCs w:val="24"/>
        </w:rPr>
      </w:pPr>
    </w:p>
    <w:p w:rsidR="00473D9F" w:rsidRPr="00172D5A" w:rsidRDefault="003E0D78" w:rsidP="00210B04">
      <w:pPr>
        <w:pStyle w:val="afb"/>
        <w:tabs>
          <w:tab w:val="left" w:pos="851"/>
        </w:tabs>
        <w:spacing w:line="320" w:lineRule="exact"/>
        <w:ind w:left="851"/>
        <w:jc w:val="both"/>
        <w:rPr>
          <w:sz w:val="24"/>
          <w:szCs w:val="24"/>
        </w:rPr>
      </w:pPr>
      <w:r w:rsidRPr="003E0D78">
        <w:rPr>
          <w:b/>
          <w:sz w:val="24"/>
          <w:szCs w:val="24"/>
        </w:rPr>
        <w:t>П</w:t>
      </w:r>
      <w:r w:rsidR="00473D9F" w:rsidRPr="003E0D78">
        <w:rPr>
          <w:b/>
          <w:sz w:val="24"/>
          <w:szCs w:val="24"/>
        </w:rPr>
        <w:t>остигнатите резултати по противодействие на конвенционалната престъпност</w:t>
      </w:r>
      <w:r w:rsidR="00473D9F" w:rsidRPr="00172D5A">
        <w:rPr>
          <w:sz w:val="24"/>
          <w:szCs w:val="24"/>
        </w:rPr>
        <w:t>:</w:t>
      </w:r>
    </w:p>
    <w:p w:rsidR="00B73ADA" w:rsidRPr="00172D5A" w:rsidRDefault="00951DB6" w:rsidP="00AF0991">
      <w:pPr>
        <w:tabs>
          <w:tab w:val="left" w:pos="851"/>
        </w:tabs>
        <w:spacing w:line="320" w:lineRule="exact"/>
        <w:ind w:firstLine="851"/>
        <w:jc w:val="both"/>
        <w:rPr>
          <w:sz w:val="24"/>
          <w:szCs w:val="24"/>
        </w:rPr>
      </w:pPr>
      <w:r w:rsidRPr="00172D5A">
        <w:rPr>
          <w:sz w:val="24"/>
          <w:szCs w:val="24"/>
        </w:rPr>
        <w:t>В малките населени места – селат</w:t>
      </w:r>
      <w:r w:rsidR="00D04E38" w:rsidRPr="00172D5A">
        <w:rPr>
          <w:sz w:val="24"/>
          <w:szCs w:val="24"/>
        </w:rPr>
        <w:t>а в областта са регистрирани 536</w:t>
      </w:r>
      <w:r w:rsidRPr="00172D5A">
        <w:rPr>
          <w:sz w:val="24"/>
          <w:szCs w:val="24"/>
        </w:rPr>
        <w:t xml:space="preserve"> бр. престъпления по криминална ли</w:t>
      </w:r>
      <w:r w:rsidR="00D04E38" w:rsidRPr="00172D5A">
        <w:rPr>
          <w:sz w:val="24"/>
          <w:szCs w:val="24"/>
        </w:rPr>
        <w:t>ния за 2025 г. и са разкрити 288 б</w:t>
      </w:r>
      <w:r w:rsidRPr="00172D5A">
        <w:rPr>
          <w:sz w:val="24"/>
          <w:szCs w:val="24"/>
        </w:rPr>
        <w:t xml:space="preserve">р. от тях – </w:t>
      </w:r>
      <w:proofErr w:type="spellStart"/>
      <w:r w:rsidRPr="00172D5A">
        <w:rPr>
          <w:sz w:val="24"/>
          <w:szCs w:val="24"/>
        </w:rPr>
        <w:t>разкриваемост</w:t>
      </w:r>
      <w:proofErr w:type="spellEnd"/>
      <w:r w:rsidRPr="00172D5A">
        <w:rPr>
          <w:sz w:val="24"/>
          <w:szCs w:val="24"/>
        </w:rPr>
        <w:t xml:space="preserve"> </w:t>
      </w:r>
      <w:r w:rsidR="00D04E38" w:rsidRPr="00172D5A">
        <w:rPr>
          <w:sz w:val="24"/>
          <w:szCs w:val="24"/>
        </w:rPr>
        <w:t>53,73 %, докато за 2024</w:t>
      </w:r>
      <w:r w:rsidRPr="00172D5A">
        <w:rPr>
          <w:sz w:val="24"/>
          <w:szCs w:val="24"/>
        </w:rPr>
        <w:t xml:space="preserve"> г. са били регистрирани </w:t>
      </w:r>
      <w:r w:rsidR="002F56AB" w:rsidRPr="00172D5A">
        <w:rPr>
          <w:sz w:val="24"/>
          <w:szCs w:val="24"/>
        </w:rPr>
        <w:t>5</w:t>
      </w:r>
      <w:r w:rsidR="00D04E38" w:rsidRPr="00172D5A">
        <w:rPr>
          <w:sz w:val="24"/>
          <w:szCs w:val="24"/>
        </w:rPr>
        <w:t>75</w:t>
      </w:r>
      <w:r w:rsidRPr="00172D5A">
        <w:rPr>
          <w:sz w:val="24"/>
          <w:szCs w:val="24"/>
        </w:rPr>
        <w:t xml:space="preserve"> бр. престъпления, от които </w:t>
      </w:r>
      <w:r w:rsidR="002F56AB" w:rsidRPr="00172D5A">
        <w:rPr>
          <w:sz w:val="24"/>
          <w:szCs w:val="24"/>
        </w:rPr>
        <w:t>2</w:t>
      </w:r>
      <w:r w:rsidR="00D04E38" w:rsidRPr="00172D5A">
        <w:rPr>
          <w:sz w:val="24"/>
          <w:szCs w:val="24"/>
        </w:rPr>
        <w:t>42</w:t>
      </w:r>
      <w:r w:rsidRPr="00172D5A">
        <w:rPr>
          <w:sz w:val="24"/>
          <w:szCs w:val="24"/>
        </w:rPr>
        <w:t xml:space="preserve"> са разкрити или </w:t>
      </w:r>
      <w:proofErr w:type="spellStart"/>
      <w:r w:rsidRPr="00172D5A">
        <w:rPr>
          <w:sz w:val="24"/>
          <w:szCs w:val="24"/>
        </w:rPr>
        <w:t>разкриваемост</w:t>
      </w:r>
      <w:proofErr w:type="spellEnd"/>
      <w:r w:rsidRPr="00172D5A">
        <w:rPr>
          <w:sz w:val="24"/>
          <w:szCs w:val="24"/>
        </w:rPr>
        <w:t xml:space="preserve"> </w:t>
      </w:r>
      <w:r w:rsidR="00D04E38" w:rsidRPr="00172D5A">
        <w:rPr>
          <w:sz w:val="24"/>
          <w:szCs w:val="24"/>
        </w:rPr>
        <w:t>42,09</w:t>
      </w:r>
      <w:r w:rsidR="002F56AB" w:rsidRPr="00172D5A">
        <w:rPr>
          <w:sz w:val="24"/>
          <w:szCs w:val="24"/>
        </w:rPr>
        <w:t xml:space="preserve"> %. Извън насе</w:t>
      </w:r>
      <w:r w:rsidRPr="00172D5A">
        <w:rPr>
          <w:sz w:val="24"/>
          <w:szCs w:val="24"/>
        </w:rPr>
        <w:t xml:space="preserve">лени места за </w:t>
      </w:r>
      <w:r w:rsidR="00D04E38" w:rsidRPr="00172D5A">
        <w:rPr>
          <w:sz w:val="24"/>
          <w:szCs w:val="24"/>
        </w:rPr>
        <w:t>изминалата година са регистрирани 114</w:t>
      </w:r>
      <w:r w:rsidRPr="00172D5A">
        <w:rPr>
          <w:sz w:val="24"/>
          <w:szCs w:val="24"/>
        </w:rPr>
        <w:t xml:space="preserve"> бр. крим</w:t>
      </w:r>
      <w:r w:rsidR="002F56AB" w:rsidRPr="00172D5A">
        <w:rPr>
          <w:sz w:val="24"/>
          <w:szCs w:val="24"/>
        </w:rPr>
        <w:t xml:space="preserve">инални престъпления, от които </w:t>
      </w:r>
      <w:r w:rsidR="00D04E38" w:rsidRPr="00172D5A">
        <w:rPr>
          <w:sz w:val="24"/>
          <w:szCs w:val="24"/>
        </w:rPr>
        <w:t>55</w:t>
      </w:r>
      <w:r w:rsidRPr="00172D5A">
        <w:rPr>
          <w:sz w:val="24"/>
          <w:szCs w:val="24"/>
        </w:rPr>
        <w:t xml:space="preserve"> бр. и</w:t>
      </w:r>
      <w:r w:rsidR="002F56AB" w:rsidRPr="00172D5A">
        <w:rPr>
          <w:sz w:val="24"/>
          <w:szCs w:val="24"/>
        </w:rPr>
        <w:t xml:space="preserve">ли </w:t>
      </w:r>
      <w:r w:rsidR="00D04E38" w:rsidRPr="00172D5A">
        <w:rPr>
          <w:sz w:val="24"/>
          <w:szCs w:val="24"/>
        </w:rPr>
        <w:t>48,25</w:t>
      </w:r>
      <w:r w:rsidR="007F3CA2" w:rsidRPr="00172D5A">
        <w:rPr>
          <w:sz w:val="24"/>
          <w:szCs w:val="24"/>
        </w:rPr>
        <w:t xml:space="preserve"> % са разкрити, а за 20</w:t>
      </w:r>
      <w:r w:rsidRPr="00172D5A">
        <w:rPr>
          <w:sz w:val="24"/>
          <w:szCs w:val="24"/>
        </w:rPr>
        <w:t>2</w:t>
      </w:r>
      <w:r w:rsidR="00D04E38" w:rsidRPr="00172D5A">
        <w:rPr>
          <w:sz w:val="24"/>
          <w:szCs w:val="24"/>
        </w:rPr>
        <w:t>4</w:t>
      </w:r>
      <w:r w:rsidRPr="00172D5A">
        <w:rPr>
          <w:sz w:val="24"/>
          <w:szCs w:val="24"/>
        </w:rPr>
        <w:t xml:space="preserve"> г. са разкрити </w:t>
      </w:r>
      <w:r w:rsidR="00D04E38" w:rsidRPr="00172D5A">
        <w:rPr>
          <w:sz w:val="24"/>
          <w:szCs w:val="24"/>
        </w:rPr>
        <w:t>34</w:t>
      </w:r>
      <w:r w:rsidRPr="00172D5A">
        <w:rPr>
          <w:sz w:val="24"/>
          <w:szCs w:val="24"/>
        </w:rPr>
        <w:t xml:space="preserve"> бр. от </w:t>
      </w:r>
      <w:r w:rsidR="00D04E38" w:rsidRPr="00172D5A">
        <w:rPr>
          <w:sz w:val="24"/>
          <w:szCs w:val="24"/>
        </w:rPr>
        <w:t>98</w:t>
      </w:r>
      <w:r w:rsidRPr="00172D5A">
        <w:rPr>
          <w:sz w:val="24"/>
          <w:szCs w:val="24"/>
        </w:rPr>
        <w:t xml:space="preserve"> бр. регистрирани или </w:t>
      </w:r>
      <w:r w:rsidR="00D04E38" w:rsidRPr="00172D5A">
        <w:rPr>
          <w:sz w:val="24"/>
          <w:szCs w:val="24"/>
        </w:rPr>
        <w:t>34,69</w:t>
      </w:r>
      <w:r w:rsidR="00DC761E" w:rsidRPr="00172D5A">
        <w:rPr>
          <w:sz w:val="24"/>
          <w:szCs w:val="24"/>
        </w:rPr>
        <w:t xml:space="preserve"> % </w:t>
      </w:r>
      <w:proofErr w:type="spellStart"/>
      <w:r w:rsidR="00DC761E" w:rsidRPr="00172D5A">
        <w:rPr>
          <w:sz w:val="24"/>
          <w:szCs w:val="24"/>
        </w:rPr>
        <w:t>разкриваемост</w:t>
      </w:r>
      <w:proofErr w:type="spellEnd"/>
      <w:r w:rsidR="00DC761E" w:rsidRPr="00172D5A">
        <w:rPr>
          <w:sz w:val="24"/>
          <w:szCs w:val="24"/>
        </w:rPr>
        <w:t xml:space="preserve">. За тази година </w:t>
      </w:r>
      <w:r w:rsidR="00D04E38" w:rsidRPr="00172D5A">
        <w:rPr>
          <w:sz w:val="24"/>
          <w:szCs w:val="24"/>
        </w:rPr>
        <w:t>има 1 бр. регистрирано криминално</w:t>
      </w:r>
      <w:r w:rsidR="00DC761E" w:rsidRPr="00172D5A">
        <w:rPr>
          <w:sz w:val="24"/>
          <w:szCs w:val="24"/>
        </w:rPr>
        <w:t xml:space="preserve"> деяния, </w:t>
      </w:r>
      <w:r w:rsidR="00D04E38" w:rsidRPr="00172D5A">
        <w:rPr>
          <w:sz w:val="24"/>
          <w:szCs w:val="24"/>
        </w:rPr>
        <w:t>извършено във вилна</w:t>
      </w:r>
      <w:r w:rsidR="00DC761E" w:rsidRPr="00172D5A">
        <w:rPr>
          <w:sz w:val="24"/>
          <w:szCs w:val="24"/>
        </w:rPr>
        <w:t xml:space="preserve"> зо</w:t>
      </w:r>
      <w:r w:rsidR="00D04E38" w:rsidRPr="00172D5A">
        <w:rPr>
          <w:sz w:val="24"/>
          <w:szCs w:val="24"/>
        </w:rPr>
        <w:t>на</w:t>
      </w:r>
      <w:r w:rsidR="002F56AB" w:rsidRPr="00172D5A">
        <w:rPr>
          <w:sz w:val="24"/>
          <w:szCs w:val="24"/>
        </w:rPr>
        <w:t>, за миналата година</w:t>
      </w:r>
      <w:r w:rsidR="00D04E38" w:rsidRPr="00172D5A">
        <w:rPr>
          <w:sz w:val="24"/>
          <w:szCs w:val="24"/>
        </w:rPr>
        <w:t xml:space="preserve"> не е имало</w:t>
      </w:r>
      <w:r w:rsidR="00DC761E" w:rsidRPr="00172D5A">
        <w:rPr>
          <w:sz w:val="24"/>
          <w:szCs w:val="24"/>
        </w:rPr>
        <w:t>. От изложеното следва, че извън областния център и градов</w:t>
      </w:r>
      <w:r w:rsidR="003078B8" w:rsidRPr="00172D5A">
        <w:rPr>
          <w:sz w:val="24"/>
          <w:szCs w:val="24"/>
        </w:rPr>
        <w:t xml:space="preserve">ете в областта са извършени общо </w:t>
      </w:r>
      <w:r w:rsidR="00D04E38" w:rsidRPr="00172D5A">
        <w:rPr>
          <w:sz w:val="24"/>
          <w:szCs w:val="24"/>
        </w:rPr>
        <w:t>649</w:t>
      </w:r>
      <w:r w:rsidR="00DC761E" w:rsidRPr="00172D5A">
        <w:rPr>
          <w:sz w:val="24"/>
          <w:szCs w:val="24"/>
        </w:rPr>
        <w:t xml:space="preserve"> бр. криминални престъпления за 202</w:t>
      </w:r>
      <w:r w:rsidR="00D04E38" w:rsidRPr="00172D5A">
        <w:rPr>
          <w:sz w:val="24"/>
          <w:szCs w:val="24"/>
        </w:rPr>
        <w:t>5</w:t>
      </w:r>
      <w:r w:rsidR="00DC761E" w:rsidRPr="00172D5A">
        <w:rPr>
          <w:sz w:val="24"/>
          <w:szCs w:val="24"/>
        </w:rPr>
        <w:t xml:space="preserve"> г., от ко</w:t>
      </w:r>
      <w:r w:rsidR="003078B8" w:rsidRPr="00172D5A">
        <w:rPr>
          <w:sz w:val="24"/>
          <w:szCs w:val="24"/>
        </w:rPr>
        <w:t xml:space="preserve">ито са разкрити </w:t>
      </w:r>
      <w:r w:rsidR="00105414" w:rsidRPr="00172D5A">
        <w:rPr>
          <w:sz w:val="24"/>
          <w:szCs w:val="24"/>
        </w:rPr>
        <w:t>343</w:t>
      </w:r>
      <w:r w:rsidR="003078B8" w:rsidRPr="00172D5A">
        <w:rPr>
          <w:sz w:val="24"/>
          <w:szCs w:val="24"/>
        </w:rPr>
        <w:t xml:space="preserve"> бр. или </w:t>
      </w:r>
      <w:r w:rsidR="00105414" w:rsidRPr="00172D5A">
        <w:rPr>
          <w:sz w:val="24"/>
          <w:szCs w:val="24"/>
        </w:rPr>
        <w:t>52,85</w:t>
      </w:r>
      <w:r w:rsidR="00DC761E" w:rsidRPr="00172D5A">
        <w:rPr>
          <w:sz w:val="24"/>
          <w:szCs w:val="24"/>
        </w:rPr>
        <w:t xml:space="preserve"> % </w:t>
      </w:r>
      <w:proofErr w:type="spellStart"/>
      <w:r w:rsidR="004255E2" w:rsidRPr="00172D5A">
        <w:rPr>
          <w:sz w:val="24"/>
          <w:szCs w:val="24"/>
        </w:rPr>
        <w:t>разкриваемост</w:t>
      </w:r>
      <w:proofErr w:type="spellEnd"/>
      <w:r w:rsidR="00DC761E" w:rsidRPr="00172D5A">
        <w:rPr>
          <w:sz w:val="24"/>
          <w:szCs w:val="24"/>
        </w:rPr>
        <w:t>, което съпост</w:t>
      </w:r>
      <w:r w:rsidR="003078B8" w:rsidRPr="00172D5A">
        <w:rPr>
          <w:sz w:val="24"/>
          <w:szCs w:val="24"/>
        </w:rPr>
        <w:t>авено с цифрите за 202</w:t>
      </w:r>
      <w:r w:rsidR="00105414" w:rsidRPr="00172D5A">
        <w:rPr>
          <w:sz w:val="24"/>
          <w:szCs w:val="24"/>
        </w:rPr>
        <w:t>4</w:t>
      </w:r>
      <w:r w:rsidR="003078B8" w:rsidRPr="00172D5A">
        <w:rPr>
          <w:sz w:val="24"/>
          <w:szCs w:val="24"/>
        </w:rPr>
        <w:t xml:space="preserve"> г. – </w:t>
      </w:r>
      <w:r w:rsidR="00105414" w:rsidRPr="00172D5A">
        <w:rPr>
          <w:sz w:val="24"/>
          <w:szCs w:val="24"/>
        </w:rPr>
        <w:t>673</w:t>
      </w:r>
      <w:r w:rsidR="00DC761E" w:rsidRPr="00172D5A">
        <w:rPr>
          <w:sz w:val="24"/>
          <w:szCs w:val="24"/>
        </w:rPr>
        <w:t xml:space="preserve"> бр. регистрирани и </w:t>
      </w:r>
      <w:r w:rsidR="003078B8" w:rsidRPr="00172D5A">
        <w:rPr>
          <w:sz w:val="24"/>
          <w:szCs w:val="24"/>
        </w:rPr>
        <w:t>2</w:t>
      </w:r>
      <w:r w:rsidR="00105414" w:rsidRPr="00172D5A">
        <w:rPr>
          <w:sz w:val="24"/>
          <w:szCs w:val="24"/>
        </w:rPr>
        <w:t>76</w:t>
      </w:r>
      <w:r w:rsidR="00DC761E" w:rsidRPr="00172D5A">
        <w:rPr>
          <w:sz w:val="24"/>
          <w:szCs w:val="24"/>
        </w:rPr>
        <w:t xml:space="preserve"> бр. раз</w:t>
      </w:r>
      <w:r w:rsidR="003078B8" w:rsidRPr="00172D5A">
        <w:rPr>
          <w:sz w:val="24"/>
          <w:szCs w:val="24"/>
        </w:rPr>
        <w:t xml:space="preserve">крити или </w:t>
      </w:r>
      <w:proofErr w:type="spellStart"/>
      <w:r w:rsidR="003078B8" w:rsidRPr="00172D5A">
        <w:rPr>
          <w:sz w:val="24"/>
          <w:szCs w:val="24"/>
        </w:rPr>
        <w:t>разкриваемост</w:t>
      </w:r>
      <w:proofErr w:type="spellEnd"/>
      <w:r w:rsidR="003078B8" w:rsidRPr="00172D5A">
        <w:rPr>
          <w:sz w:val="24"/>
          <w:szCs w:val="24"/>
        </w:rPr>
        <w:t xml:space="preserve"> от </w:t>
      </w:r>
      <w:r w:rsidR="00105414" w:rsidRPr="00172D5A">
        <w:rPr>
          <w:sz w:val="24"/>
          <w:szCs w:val="24"/>
        </w:rPr>
        <w:t>41,01</w:t>
      </w:r>
      <w:r w:rsidR="00DC761E" w:rsidRPr="00172D5A">
        <w:rPr>
          <w:sz w:val="24"/>
          <w:szCs w:val="24"/>
        </w:rPr>
        <w:t xml:space="preserve"> %, което налага извода, че броят на регистрираните пр</w:t>
      </w:r>
      <w:r w:rsidR="00624F5F" w:rsidRPr="00172D5A">
        <w:rPr>
          <w:sz w:val="24"/>
          <w:szCs w:val="24"/>
        </w:rPr>
        <w:t xml:space="preserve">естъпления </w:t>
      </w:r>
      <w:r w:rsidR="003078B8" w:rsidRPr="00172D5A">
        <w:rPr>
          <w:sz w:val="24"/>
          <w:szCs w:val="24"/>
        </w:rPr>
        <w:t>извън по-големите населени места е н</w:t>
      </w:r>
      <w:r w:rsidR="00105414" w:rsidRPr="00172D5A">
        <w:rPr>
          <w:sz w:val="24"/>
          <w:szCs w:val="24"/>
        </w:rPr>
        <w:t>амалял</w:t>
      </w:r>
      <w:r w:rsidR="003078B8" w:rsidRPr="00172D5A">
        <w:rPr>
          <w:sz w:val="24"/>
          <w:szCs w:val="24"/>
        </w:rPr>
        <w:t xml:space="preserve"> с </w:t>
      </w:r>
      <w:r w:rsidR="00105414" w:rsidRPr="00172D5A">
        <w:rPr>
          <w:sz w:val="24"/>
          <w:szCs w:val="24"/>
        </w:rPr>
        <w:t>2</w:t>
      </w:r>
      <w:r w:rsidR="003078B8" w:rsidRPr="00172D5A">
        <w:rPr>
          <w:sz w:val="24"/>
          <w:szCs w:val="24"/>
        </w:rPr>
        <w:t xml:space="preserve">4 бр. на годишна база, при </w:t>
      </w:r>
      <w:r w:rsidR="00105414" w:rsidRPr="00172D5A">
        <w:rPr>
          <w:sz w:val="24"/>
          <w:szCs w:val="24"/>
        </w:rPr>
        <w:t>повишен</w:t>
      </w:r>
      <w:r w:rsidR="003078B8" w:rsidRPr="00172D5A">
        <w:rPr>
          <w:sz w:val="24"/>
          <w:szCs w:val="24"/>
        </w:rPr>
        <w:t xml:space="preserve"> разкрити </w:t>
      </w:r>
      <w:r w:rsidR="004255E2" w:rsidRPr="00172D5A">
        <w:rPr>
          <w:sz w:val="24"/>
          <w:szCs w:val="24"/>
        </w:rPr>
        <w:t>престъплени</w:t>
      </w:r>
      <w:r w:rsidR="00105414" w:rsidRPr="00172D5A">
        <w:rPr>
          <w:sz w:val="24"/>
          <w:szCs w:val="24"/>
        </w:rPr>
        <w:t>я</w:t>
      </w:r>
      <w:r w:rsidR="003078B8" w:rsidRPr="00172D5A">
        <w:rPr>
          <w:sz w:val="24"/>
          <w:szCs w:val="24"/>
        </w:rPr>
        <w:t xml:space="preserve"> </w:t>
      </w:r>
      <w:r w:rsidR="00105414" w:rsidRPr="00172D5A">
        <w:rPr>
          <w:sz w:val="24"/>
          <w:szCs w:val="24"/>
        </w:rPr>
        <w:t>за 2025 г.</w:t>
      </w:r>
      <w:r w:rsidR="003078B8" w:rsidRPr="00172D5A">
        <w:rPr>
          <w:sz w:val="24"/>
          <w:szCs w:val="24"/>
        </w:rPr>
        <w:t xml:space="preserve">, или </w:t>
      </w:r>
      <w:proofErr w:type="spellStart"/>
      <w:r w:rsidR="003078B8" w:rsidRPr="00172D5A">
        <w:rPr>
          <w:sz w:val="24"/>
          <w:szCs w:val="24"/>
        </w:rPr>
        <w:t>разкриваемостта</w:t>
      </w:r>
      <w:proofErr w:type="spellEnd"/>
      <w:r w:rsidR="003078B8" w:rsidRPr="00172D5A">
        <w:rPr>
          <w:sz w:val="24"/>
          <w:szCs w:val="24"/>
        </w:rPr>
        <w:t xml:space="preserve"> по този показател е </w:t>
      </w:r>
      <w:r w:rsidR="00105414" w:rsidRPr="00172D5A">
        <w:rPr>
          <w:sz w:val="24"/>
          <w:szCs w:val="24"/>
        </w:rPr>
        <w:t xml:space="preserve">увеличена чувствително </w:t>
      </w:r>
      <w:r w:rsidR="003078B8" w:rsidRPr="00172D5A">
        <w:rPr>
          <w:sz w:val="24"/>
          <w:szCs w:val="24"/>
        </w:rPr>
        <w:t xml:space="preserve">с </w:t>
      </w:r>
      <w:r w:rsidR="00A65700">
        <w:rPr>
          <w:sz w:val="24"/>
          <w:szCs w:val="24"/>
        </w:rPr>
        <w:t>11,6</w:t>
      </w:r>
      <w:r w:rsidR="00105414" w:rsidRPr="00172D5A">
        <w:rPr>
          <w:sz w:val="24"/>
          <w:szCs w:val="24"/>
        </w:rPr>
        <w:t>4</w:t>
      </w:r>
      <w:r w:rsidR="003078B8" w:rsidRPr="00172D5A">
        <w:rPr>
          <w:sz w:val="24"/>
          <w:szCs w:val="24"/>
        </w:rPr>
        <w:t xml:space="preserve"> %.</w:t>
      </w:r>
    </w:p>
    <w:p w:rsidR="00B73ADA" w:rsidRPr="00172D5A" w:rsidRDefault="00B73ADA" w:rsidP="00AF0991">
      <w:pPr>
        <w:pStyle w:val="afb"/>
        <w:tabs>
          <w:tab w:val="left" w:pos="851"/>
        </w:tabs>
        <w:spacing w:line="320" w:lineRule="exact"/>
        <w:ind w:left="0" w:firstLine="851"/>
        <w:jc w:val="both"/>
        <w:rPr>
          <w:sz w:val="24"/>
          <w:szCs w:val="24"/>
        </w:rPr>
      </w:pPr>
      <w:r w:rsidRPr="00172D5A">
        <w:rPr>
          <w:sz w:val="24"/>
          <w:szCs w:val="24"/>
        </w:rPr>
        <w:t xml:space="preserve">За отчетния период са новообразувани общо </w:t>
      </w:r>
      <w:r w:rsidR="002F523B" w:rsidRPr="00172D5A">
        <w:rPr>
          <w:sz w:val="24"/>
          <w:szCs w:val="24"/>
        </w:rPr>
        <w:t>139</w:t>
      </w:r>
      <w:r w:rsidR="00CF73C3" w:rsidRPr="00172D5A">
        <w:rPr>
          <w:sz w:val="24"/>
          <w:szCs w:val="24"/>
        </w:rPr>
        <w:t xml:space="preserve"> </w:t>
      </w:r>
      <w:r w:rsidRPr="00172D5A">
        <w:rPr>
          <w:sz w:val="24"/>
          <w:szCs w:val="24"/>
        </w:rPr>
        <w:t xml:space="preserve">бр. бързи производства, като за миналата година са били </w:t>
      </w:r>
      <w:r w:rsidR="002F523B" w:rsidRPr="00172D5A">
        <w:rPr>
          <w:sz w:val="24"/>
          <w:szCs w:val="24"/>
        </w:rPr>
        <w:t>134</w:t>
      </w:r>
      <w:r w:rsidR="00CF73C3" w:rsidRPr="00172D5A">
        <w:rPr>
          <w:sz w:val="24"/>
          <w:szCs w:val="24"/>
        </w:rPr>
        <w:t xml:space="preserve"> бр.</w:t>
      </w:r>
      <w:r w:rsidRPr="00172D5A">
        <w:rPr>
          <w:sz w:val="24"/>
          <w:szCs w:val="24"/>
        </w:rPr>
        <w:t xml:space="preserve">, което на фона на намалената регистрирана престъпност сочи </w:t>
      </w:r>
      <w:r w:rsidR="00CF73C3" w:rsidRPr="00172D5A">
        <w:rPr>
          <w:sz w:val="24"/>
          <w:szCs w:val="24"/>
        </w:rPr>
        <w:t>за сравнителна устойчивост</w:t>
      </w:r>
      <w:r w:rsidRPr="00172D5A">
        <w:rPr>
          <w:sz w:val="24"/>
          <w:szCs w:val="24"/>
        </w:rPr>
        <w:t xml:space="preserve"> като стойност, отнесено към броя престъпни посегателства.</w:t>
      </w:r>
    </w:p>
    <w:p w:rsidR="005035F2" w:rsidRPr="00172D5A" w:rsidRDefault="007F3CA2" w:rsidP="00AF0991">
      <w:pPr>
        <w:pStyle w:val="afb"/>
        <w:spacing w:line="320" w:lineRule="exact"/>
        <w:ind w:left="0" w:firstLine="851"/>
        <w:jc w:val="both"/>
        <w:rPr>
          <w:sz w:val="24"/>
          <w:szCs w:val="24"/>
        </w:rPr>
      </w:pPr>
      <w:r w:rsidRPr="00172D5A">
        <w:rPr>
          <w:sz w:val="24"/>
          <w:szCs w:val="24"/>
        </w:rPr>
        <w:t>През</w:t>
      </w:r>
      <w:r w:rsidR="002F523B" w:rsidRPr="00172D5A">
        <w:rPr>
          <w:sz w:val="24"/>
          <w:szCs w:val="24"/>
        </w:rPr>
        <w:t xml:space="preserve"> 2025</w:t>
      </w:r>
      <w:r w:rsidR="00B06EC1" w:rsidRPr="00172D5A">
        <w:rPr>
          <w:sz w:val="24"/>
          <w:szCs w:val="24"/>
        </w:rPr>
        <w:t xml:space="preserve"> г. са изготвени общо </w:t>
      </w:r>
      <w:r w:rsidR="002F523B" w:rsidRPr="00172D5A">
        <w:rPr>
          <w:sz w:val="24"/>
          <w:szCs w:val="24"/>
        </w:rPr>
        <w:t>50</w:t>
      </w:r>
      <w:r w:rsidR="00B73ADA" w:rsidRPr="00172D5A">
        <w:rPr>
          <w:sz w:val="24"/>
          <w:szCs w:val="24"/>
        </w:rPr>
        <w:t xml:space="preserve"> бр. предложения за преразпред</w:t>
      </w:r>
      <w:r w:rsidR="00B06EC1" w:rsidRPr="00172D5A">
        <w:rPr>
          <w:sz w:val="24"/>
          <w:szCs w:val="24"/>
        </w:rPr>
        <w:t xml:space="preserve">еляне на силите и средствата и </w:t>
      </w:r>
      <w:r w:rsidR="002F523B" w:rsidRPr="00172D5A">
        <w:rPr>
          <w:sz w:val="24"/>
          <w:szCs w:val="24"/>
        </w:rPr>
        <w:t>135</w:t>
      </w:r>
      <w:r w:rsidR="00B73ADA" w:rsidRPr="00172D5A">
        <w:rPr>
          <w:sz w:val="24"/>
          <w:szCs w:val="24"/>
        </w:rPr>
        <w:t xml:space="preserve"> искания за използване на ДЖ при ГДЖСОБТ. Изготвени са по различни поводи общо </w:t>
      </w:r>
      <w:r w:rsidR="005035F2" w:rsidRPr="00172D5A">
        <w:rPr>
          <w:sz w:val="24"/>
          <w:szCs w:val="24"/>
        </w:rPr>
        <w:t>9193</w:t>
      </w:r>
      <w:r w:rsidR="00B73ADA" w:rsidRPr="00172D5A">
        <w:rPr>
          <w:sz w:val="24"/>
          <w:szCs w:val="24"/>
        </w:rPr>
        <w:t xml:space="preserve"> протокола за предупреждение по реда на чл. 65 от ЗМВР. За срок до 24 часа </w:t>
      </w:r>
      <w:r w:rsidR="00B06EC1" w:rsidRPr="00172D5A">
        <w:rPr>
          <w:sz w:val="24"/>
          <w:szCs w:val="24"/>
        </w:rPr>
        <w:t xml:space="preserve">по реда на ЗМВР са задържани </w:t>
      </w:r>
      <w:r w:rsidR="005035F2" w:rsidRPr="00172D5A">
        <w:rPr>
          <w:sz w:val="24"/>
          <w:szCs w:val="24"/>
        </w:rPr>
        <w:t>604 лица. Извършени са 831</w:t>
      </w:r>
      <w:r w:rsidR="00B73ADA" w:rsidRPr="00172D5A">
        <w:rPr>
          <w:sz w:val="24"/>
          <w:szCs w:val="24"/>
        </w:rPr>
        <w:t xml:space="preserve"> проверки на лица с наложени мерки за неотклонение </w:t>
      </w:r>
      <w:r w:rsidR="00B06EC1" w:rsidRPr="00172D5A">
        <w:rPr>
          <w:sz w:val="24"/>
          <w:szCs w:val="24"/>
        </w:rPr>
        <w:t xml:space="preserve">по реда на НПК. Извършени са </w:t>
      </w:r>
      <w:r w:rsidR="005035F2" w:rsidRPr="00172D5A">
        <w:rPr>
          <w:sz w:val="24"/>
          <w:szCs w:val="24"/>
        </w:rPr>
        <w:t>289</w:t>
      </w:r>
      <w:r w:rsidR="00B73ADA" w:rsidRPr="00172D5A">
        <w:rPr>
          <w:sz w:val="24"/>
          <w:szCs w:val="24"/>
        </w:rPr>
        <w:t xml:space="preserve"> проверки на заложни къщи, </w:t>
      </w:r>
      <w:r w:rsidR="005035F2" w:rsidRPr="00172D5A">
        <w:rPr>
          <w:sz w:val="24"/>
          <w:szCs w:val="24"/>
        </w:rPr>
        <w:t xml:space="preserve">571 </w:t>
      </w:r>
      <w:r w:rsidR="00B06EC1" w:rsidRPr="00172D5A">
        <w:rPr>
          <w:sz w:val="24"/>
          <w:szCs w:val="24"/>
        </w:rPr>
        <w:t xml:space="preserve">проверки на </w:t>
      </w:r>
      <w:proofErr w:type="spellStart"/>
      <w:r w:rsidR="00B06EC1" w:rsidRPr="00172D5A">
        <w:rPr>
          <w:sz w:val="24"/>
          <w:szCs w:val="24"/>
        </w:rPr>
        <w:t>наркосборища</w:t>
      </w:r>
      <w:proofErr w:type="spellEnd"/>
      <w:r w:rsidR="00B06EC1" w:rsidRPr="00172D5A">
        <w:rPr>
          <w:sz w:val="24"/>
          <w:szCs w:val="24"/>
        </w:rPr>
        <w:t xml:space="preserve"> и </w:t>
      </w:r>
      <w:r w:rsidR="005035F2" w:rsidRPr="00172D5A">
        <w:rPr>
          <w:sz w:val="24"/>
          <w:szCs w:val="24"/>
        </w:rPr>
        <w:t>186</w:t>
      </w:r>
      <w:r w:rsidR="00B73ADA" w:rsidRPr="00172D5A">
        <w:rPr>
          <w:sz w:val="24"/>
          <w:szCs w:val="24"/>
        </w:rPr>
        <w:t xml:space="preserve"> проверки на пунктове за черни </w:t>
      </w:r>
      <w:r w:rsidR="00B06EC1" w:rsidRPr="00172D5A">
        <w:rPr>
          <w:sz w:val="24"/>
          <w:szCs w:val="24"/>
        </w:rPr>
        <w:t xml:space="preserve">и цветни метали. Изпратени са </w:t>
      </w:r>
      <w:r w:rsidR="005035F2" w:rsidRPr="00172D5A">
        <w:rPr>
          <w:sz w:val="24"/>
          <w:szCs w:val="24"/>
        </w:rPr>
        <w:t>53</w:t>
      </w:r>
      <w:r w:rsidR="00B73ADA" w:rsidRPr="00172D5A">
        <w:rPr>
          <w:sz w:val="24"/>
          <w:szCs w:val="24"/>
        </w:rPr>
        <w:t xml:space="preserve"> бр. уведомления за ЛПИ д</w:t>
      </w:r>
      <w:r w:rsidR="00A3097B" w:rsidRPr="00172D5A">
        <w:rPr>
          <w:sz w:val="24"/>
          <w:szCs w:val="24"/>
        </w:rPr>
        <w:t>о други ОДМВР.</w:t>
      </w:r>
      <w:r w:rsidR="005035F2" w:rsidRPr="00172D5A">
        <w:rPr>
          <w:sz w:val="24"/>
          <w:szCs w:val="24"/>
        </w:rPr>
        <w:t xml:space="preserve"> В АИС ОА са подадени за въвеждане 3999 докладни записки за наблюдение над ЛПИ. </w:t>
      </w:r>
    </w:p>
    <w:p w:rsidR="00B73ADA" w:rsidRPr="00172D5A" w:rsidRDefault="00B73ADA" w:rsidP="00AF0991">
      <w:pPr>
        <w:pStyle w:val="afb"/>
        <w:tabs>
          <w:tab w:val="left" w:pos="851"/>
        </w:tabs>
        <w:spacing w:line="320" w:lineRule="exact"/>
        <w:ind w:left="0" w:firstLine="851"/>
        <w:jc w:val="both"/>
        <w:rPr>
          <w:i/>
          <w:color w:val="FF0000"/>
          <w:sz w:val="24"/>
          <w:szCs w:val="24"/>
        </w:rPr>
      </w:pPr>
    </w:p>
    <w:p w:rsidR="00932678" w:rsidRPr="00172D5A" w:rsidRDefault="00932678" w:rsidP="00210B04">
      <w:pPr>
        <w:pStyle w:val="afb"/>
        <w:tabs>
          <w:tab w:val="left" w:pos="851"/>
        </w:tabs>
        <w:spacing w:line="320" w:lineRule="exact"/>
        <w:ind w:left="851"/>
        <w:jc w:val="both"/>
        <w:rPr>
          <w:sz w:val="24"/>
          <w:szCs w:val="24"/>
        </w:rPr>
      </w:pPr>
      <w:r w:rsidRPr="00663FCC">
        <w:rPr>
          <w:b/>
          <w:sz w:val="24"/>
          <w:szCs w:val="24"/>
        </w:rPr>
        <w:t>Разкрити извършители на престъпления (конвенционална престъпност</w:t>
      </w:r>
      <w:r w:rsidRPr="00172D5A">
        <w:rPr>
          <w:sz w:val="24"/>
          <w:szCs w:val="24"/>
        </w:rPr>
        <w:t>):</w:t>
      </w:r>
    </w:p>
    <w:p w:rsidR="00932678" w:rsidRPr="00172D5A" w:rsidRDefault="00105414" w:rsidP="00AF0991">
      <w:pPr>
        <w:pStyle w:val="afb"/>
        <w:spacing w:line="320" w:lineRule="exact"/>
        <w:ind w:left="0" w:firstLine="851"/>
        <w:jc w:val="both"/>
        <w:rPr>
          <w:sz w:val="24"/>
          <w:szCs w:val="24"/>
        </w:rPr>
      </w:pPr>
      <w:r w:rsidRPr="00172D5A">
        <w:rPr>
          <w:sz w:val="24"/>
          <w:szCs w:val="24"/>
        </w:rPr>
        <w:t xml:space="preserve">От разкритите общо 1010 бр. престъпления през периода (включително от предходни периоди), 109 бр. са извършени от жени, а 901 бр. от мъже; 13 бр. са извършени от чужди граждани, а 997 бр. от български граждани; при 840 бр. престъпления са установени </w:t>
      </w:r>
      <w:r w:rsidRPr="00172D5A">
        <w:rPr>
          <w:sz w:val="24"/>
          <w:szCs w:val="24"/>
        </w:rPr>
        <w:lastRenderedPageBreak/>
        <w:t>извършители, самоопределящи се като българи, а в извършването на 187 бр. престъпления са участвали лица, самоопределящи се като цигани и при 1 бр. от турски етнос. От разкритите престъпления, 30 бр. са извършени от малолетни лица, 82 бр. от непълнолетни, 297 бр. от лица на възраст 18-30 г., 281 бр. от лица на възраст 31-40 г. и 359 бр. от лица  над 40 годишна възраст. 943 бр. престъпления са извършени самостоятелно, а 67 бр. в съучастие. Общо извършителите на престъпления са 909 лица, от които 109 жени и 800 мъже, 13 бр. са чужди граждани, а 893 бр. – български граждани, 757 се самоопределят като българи, 138 като цигани и 1 от турски етнос. Сред извършителите на престъпления са установи 34 малолетни лица, 63 непълнолетни, 249 лица на възраст 18-30 г., 224 на възраст 31-40 г. и 339 лица над 40 г. От установените 909 извършители на криминални престъпления, 328  лица са с минали осъждания.</w:t>
      </w:r>
    </w:p>
    <w:p w:rsidR="00932678" w:rsidRPr="00663FCC" w:rsidRDefault="00932678" w:rsidP="00210B04">
      <w:pPr>
        <w:pStyle w:val="afb"/>
        <w:tabs>
          <w:tab w:val="left" w:pos="851"/>
        </w:tabs>
        <w:spacing w:line="320" w:lineRule="exact"/>
        <w:ind w:left="851"/>
        <w:jc w:val="both"/>
        <w:rPr>
          <w:b/>
          <w:sz w:val="24"/>
          <w:szCs w:val="24"/>
        </w:rPr>
      </w:pPr>
      <w:r w:rsidRPr="00663FCC">
        <w:rPr>
          <w:b/>
          <w:sz w:val="24"/>
          <w:szCs w:val="24"/>
        </w:rPr>
        <w:t>Разкрити престъпления и  противообществени прояви, извършени от малолетни и непълнолетни лица:</w:t>
      </w:r>
    </w:p>
    <w:p w:rsidR="00455B47" w:rsidRPr="00172D5A" w:rsidRDefault="00455B47" w:rsidP="00FE0A9D">
      <w:pPr>
        <w:pStyle w:val="afb"/>
        <w:tabs>
          <w:tab w:val="left" w:pos="851"/>
        </w:tabs>
        <w:spacing w:line="320" w:lineRule="exact"/>
        <w:ind w:left="0" w:firstLine="851"/>
        <w:jc w:val="both"/>
        <w:rPr>
          <w:sz w:val="24"/>
          <w:szCs w:val="24"/>
        </w:rPr>
      </w:pPr>
      <w:r w:rsidRPr="00172D5A">
        <w:rPr>
          <w:sz w:val="24"/>
          <w:szCs w:val="24"/>
        </w:rPr>
        <w:t>От началото на годината на отчет в Д</w:t>
      </w:r>
      <w:r w:rsidR="00CE771B">
        <w:rPr>
          <w:sz w:val="24"/>
          <w:szCs w:val="24"/>
        </w:rPr>
        <w:t>етска педагогическа стая</w:t>
      </w:r>
      <w:r w:rsidR="00FE0A9D">
        <w:rPr>
          <w:sz w:val="24"/>
          <w:szCs w:val="24"/>
        </w:rPr>
        <w:t>/ДПС/</w:t>
      </w:r>
      <w:r w:rsidRPr="00172D5A">
        <w:rPr>
          <w:sz w:val="24"/>
          <w:szCs w:val="24"/>
        </w:rPr>
        <w:t xml:space="preserve"> са се водили </w:t>
      </w:r>
      <w:r w:rsidR="009F00F5" w:rsidRPr="00172D5A">
        <w:rPr>
          <w:sz w:val="24"/>
          <w:szCs w:val="24"/>
        </w:rPr>
        <w:t>94</w:t>
      </w:r>
      <w:r w:rsidRPr="00172D5A">
        <w:rPr>
          <w:sz w:val="24"/>
          <w:szCs w:val="24"/>
        </w:rPr>
        <w:t xml:space="preserve"> малолетни и непълнолетни лица. През годината </w:t>
      </w:r>
      <w:r w:rsidR="009F00F5" w:rsidRPr="00172D5A">
        <w:rPr>
          <w:sz w:val="24"/>
          <w:szCs w:val="24"/>
        </w:rPr>
        <w:t>13</w:t>
      </w:r>
      <w:r w:rsidRPr="00172D5A">
        <w:rPr>
          <w:sz w:val="24"/>
          <w:szCs w:val="24"/>
        </w:rPr>
        <w:t xml:space="preserve"> лица са взети на отчет, всички от които за извършени престъпления. Снети от отчет са </w:t>
      </w:r>
      <w:r w:rsidR="009F00F5" w:rsidRPr="00172D5A">
        <w:rPr>
          <w:sz w:val="24"/>
          <w:szCs w:val="24"/>
        </w:rPr>
        <w:t>20</w:t>
      </w:r>
      <w:r w:rsidRPr="00172D5A">
        <w:rPr>
          <w:sz w:val="24"/>
          <w:szCs w:val="24"/>
        </w:rPr>
        <w:t xml:space="preserve"> лица, от които</w:t>
      </w:r>
      <w:r w:rsidR="009F00F5" w:rsidRPr="00172D5A">
        <w:rPr>
          <w:sz w:val="24"/>
          <w:szCs w:val="24"/>
        </w:rPr>
        <w:t>2</w:t>
      </w:r>
      <w:r w:rsidRPr="00172D5A">
        <w:rPr>
          <w:sz w:val="24"/>
          <w:szCs w:val="24"/>
        </w:rPr>
        <w:t xml:space="preserve"> бр. поради поправяне</w:t>
      </w:r>
      <w:r w:rsidR="009F00F5" w:rsidRPr="00172D5A">
        <w:rPr>
          <w:sz w:val="24"/>
          <w:szCs w:val="24"/>
        </w:rPr>
        <w:t>,</w:t>
      </w:r>
      <w:r w:rsidRPr="00172D5A">
        <w:rPr>
          <w:sz w:val="24"/>
          <w:szCs w:val="24"/>
        </w:rPr>
        <w:t xml:space="preserve"> </w:t>
      </w:r>
      <w:r w:rsidR="009F00F5" w:rsidRPr="00172D5A">
        <w:rPr>
          <w:sz w:val="24"/>
          <w:szCs w:val="24"/>
        </w:rPr>
        <w:t xml:space="preserve">17 </w:t>
      </w:r>
      <w:r w:rsidRPr="00172D5A">
        <w:rPr>
          <w:sz w:val="24"/>
          <w:szCs w:val="24"/>
        </w:rPr>
        <w:t>бр. поради  навършване на пълнолетие и предаване на ОР за по-нататъшно наблюдение</w:t>
      </w:r>
      <w:r w:rsidR="009F00F5" w:rsidRPr="00172D5A">
        <w:rPr>
          <w:sz w:val="24"/>
          <w:szCs w:val="24"/>
        </w:rPr>
        <w:t xml:space="preserve"> и 1 бр. на друго основание</w:t>
      </w:r>
      <w:r w:rsidRPr="00172D5A">
        <w:rPr>
          <w:sz w:val="24"/>
          <w:szCs w:val="24"/>
        </w:rPr>
        <w:t xml:space="preserve">. През периода на отчет са водени общо </w:t>
      </w:r>
      <w:r w:rsidR="009F00F5" w:rsidRPr="00172D5A">
        <w:rPr>
          <w:sz w:val="24"/>
          <w:szCs w:val="24"/>
        </w:rPr>
        <w:t>107</w:t>
      </w:r>
      <w:r w:rsidRPr="00172D5A">
        <w:rPr>
          <w:sz w:val="24"/>
          <w:szCs w:val="24"/>
        </w:rPr>
        <w:t xml:space="preserve"> лица.  В края на отчетния период са останали </w:t>
      </w:r>
      <w:r w:rsidR="009F00F5" w:rsidRPr="00172D5A">
        <w:rPr>
          <w:sz w:val="24"/>
          <w:szCs w:val="24"/>
        </w:rPr>
        <w:t>87</w:t>
      </w:r>
      <w:r w:rsidRPr="00172D5A">
        <w:rPr>
          <w:sz w:val="24"/>
          <w:szCs w:val="24"/>
        </w:rPr>
        <w:t xml:space="preserve"> лица.</w:t>
      </w:r>
      <w:r w:rsidR="00FE0A9D">
        <w:rPr>
          <w:sz w:val="24"/>
          <w:szCs w:val="24"/>
        </w:rPr>
        <w:t xml:space="preserve"> </w:t>
      </w:r>
      <w:r w:rsidRPr="00172D5A">
        <w:rPr>
          <w:sz w:val="24"/>
          <w:szCs w:val="24"/>
        </w:rPr>
        <w:t>Спрямо 2024 г., броят на малолетните и непълнолетните лица, воден</w:t>
      </w:r>
      <w:r w:rsidR="009F00F5" w:rsidRPr="00172D5A">
        <w:rPr>
          <w:sz w:val="24"/>
          <w:szCs w:val="24"/>
        </w:rPr>
        <w:t>и на отчет в ДПС е намалял с 13</w:t>
      </w:r>
      <w:r w:rsidRPr="00172D5A">
        <w:rPr>
          <w:sz w:val="24"/>
          <w:szCs w:val="24"/>
        </w:rPr>
        <w:t xml:space="preserve"> лица, което продължава тенденцията на намаление.</w:t>
      </w:r>
    </w:p>
    <w:p w:rsidR="00455B47" w:rsidRPr="00172D5A" w:rsidRDefault="00455B47" w:rsidP="00AF0991">
      <w:pPr>
        <w:tabs>
          <w:tab w:val="left" w:pos="851"/>
        </w:tabs>
        <w:spacing w:line="320" w:lineRule="exact"/>
        <w:ind w:firstLine="851"/>
        <w:jc w:val="both"/>
        <w:rPr>
          <w:sz w:val="24"/>
          <w:szCs w:val="24"/>
        </w:rPr>
      </w:pPr>
      <w:r w:rsidRPr="00172D5A">
        <w:rPr>
          <w:sz w:val="24"/>
          <w:szCs w:val="24"/>
        </w:rPr>
        <w:t xml:space="preserve">През  2025 г. на територията на ОДМВР – Монтана са разкрити </w:t>
      </w:r>
      <w:r w:rsidR="00A5253B" w:rsidRPr="00172D5A">
        <w:rPr>
          <w:sz w:val="24"/>
          <w:szCs w:val="24"/>
        </w:rPr>
        <w:t>1010</w:t>
      </w:r>
      <w:r w:rsidRPr="00172D5A">
        <w:rPr>
          <w:sz w:val="24"/>
          <w:szCs w:val="24"/>
        </w:rPr>
        <w:t xml:space="preserve"> престъпления, от които подрастващи са извършили общо </w:t>
      </w:r>
      <w:r w:rsidR="00A5253B" w:rsidRPr="00172D5A">
        <w:rPr>
          <w:sz w:val="24"/>
          <w:szCs w:val="24"/>
        </w:rPr>
        <w:t>112</w:t>
      </w:r>
      <w:r w:rsidRPr="00172D5A">
        <w:rPr>
          <w:sz w:val="24"/>
          <w:szCs w:val="24"/>
        </w:rPr>
        <w:t xml:space="preserve"> престъпления – непълнолетни са извършили </w:t>
      </w:r>
      <w:r w:rsidR="00A5253B" w:rsidRPr="00172D5A">
        <w:rPr>
          <w:sz w:val="24"/>
          <w:szCs w:val="24"/>
        </w:rPr>
        <w:t>82</w:t>
      </w:r>
      <w:r w:rsidRPr="00172D5A">
        <w:rPr>
          <w:sz w:val="24"/>
          <w:szCs w:val="24"/>
        </w:rPr>
        <w:t xml:space="preserve"> бр., а малолетни </w:t>
      </w:r>
      <w:r w:rsidR="00A5253B" w:rsidRPr="00172D5A">
        <w:rPr>
          <w:sz w:val="24"/>
          <w:szCs w:val="24"/>
        </w:rPr>
        <w:t>30</w:t>
      </w:r>
      <w:r w:rsidRPr="00172D5A">
        <w:rPr>
          <w:sz w:val="24"/>
          <w:szCs w:val="24"/>
        </w:rPr>
        <w:t xml:space="preserve"> бр. престъпления, което е </w:t>
      </w:r>
      <w:r w:rsidR="00A5253B" w:rsidRPr="00172D5A">
        <w:rPr>
          <w:sz w:val="24"/>
          <w:szCs w:val="24"/>
        </w:rPr>
        <w:t>11.09</w:t>
      </w:r>
      <w:r w:rsidRPr="00172D5A">
        <w:rPr>
          <w:sz w:val="24"/>
          <w:szCs w:val="24"/>
        </w:rPr>
        <w:t xml:space="preserve"> % от всички извършени престъпления.</w:t>
      </w:r>
      <w:r w:rsidR="00FE0A9D">
        <w:rPr>
          <w:sz w:val="24"/>
          <w:szCs w:val="24"/>
        </w:rPr>
        <w:t xml:space="preserve"> </w:t>
      </w:r>
      <w:r w:rsidRPr="00172D5A">
        <w:rPr>
          <w:sz w:val="24"/>
          <w:szCs w:val="24"/>
        </w:rPr>
        <w:t xml:space="preserve">За сравнение през 2024 г. са разкрити общо </w:t>
      </w:r>
      <w:r w:rsidR="00A5253B" w:rsidRPr="00172D5A">
        <w:rPr>
          <w:sz w:val="24"/>
          <w:szCs w:val="24"/>
        </w:rPr>
        <w:t>906</w:t>
      </w:r>
      <w:r w:rsidRPr="00172D5A">
        <w:rPr>
          <w:sz w:val="24"/>
          <w:szCs w:val="24"/>
        </w:rPr>
        <w:t xml:space="preserve"> престъпления, от които </w:t>
      </w:r>
      <w:r w:rsidR="00A5253B" w:rsidRPr="00172D5A">
        <w:rPr>
          <w:sz w:val="24"/>
          <w:szCs w:val="24"/>
        </w:rPr>
        <w:t xml:space="preserve">90 </w:t>
      </w:r>
      <w:r w:rsidRPr="00172D5A">
        <w:rPr>
          <w:sz w:val="24"/>
          <w:szCs w:val="24"/>
        </w:rPr>
        <w:t xml:space="preserve">са извършени от непълнолетни и </w:t>
      </w:r>
      <w:r w:rsidR="002F3525" w:rsidRPr="00172D5A">
        <w:rPr>
          <w:sz w:val="24"/>
          <w:szCs w:val="24"/>
        </w:rPr>
        <w:t>33</w:t>
      </w:r>
      <w:r w:rsidRPr="00172D5A">
        <w:rPr>
          <w:sz w:val="24"/>
          <w:szCs w:val="24"/>
        </w:rPr>
        <w:t xml:space="preserve"> от малолетни лица, което е </w:t>
      </w:r>
      <w:r w:rsidR="002F3525" w:rsidRPr="00172D5A">
        <w:rPr>
          <w:sz w:val="24"/>
          <w:szCs w:val="24"/>
        </w:rPr>
        <w:t>13,58</w:t>
      </w:r>
      <w:r w:rsidRPr="00172D5A">
        <w:rPr>
          <w:sz w:val="24"/>
          <w:szCs w:val="24"/>
        </w:rPr>
        <w:t xml:space="preserve"> % от всички извършени през периода престъпления. Гореизложените данни показват, че за 2025 г. делът на детската п</w:t>
      </w:r>
      <w:r w:rsidR="002F3525" w:rsidRPr="00172D5A">
        <w:rPr>
          <w:sz w:val="24"/>
          <w:szCs w:val="24"/>
        </w:rPr>
        <w:t>рестъпност за ОДМВР – Монтана</w:t>
      </w:r>
      <w:r w:rsidRPr="00172D5A">
        <w:rPr>
          <w:sz w:val="24"/>
          <w:szCs w:val="24"/>
        </w:rPr>
        <w:t xml:space="preserve"> е </w:t>
      </w:r>
      <w:r w:rsidR="002F3525" w:rsidRPr="00172D5A">
        <w:rPr>
          <w:sz w:val="24"/>
          <w:szCs w:val="24"/>
        </w:rPr>
        <w:t>намалял</w:t>
      </w:r>
      <w:r w:rsidRPr="00172D5A">
        <w:rPr>
          <w:sz w:val="24"/>
          <w:szCs w:val="24"/>
        </w:rPr>
        <w:t xml:space="preserve"> с </w:t>
      </w:r>
      <w:r w:rsidR="002F3525" w:rsidRPr="00172D5A">
        <w:rPr>
          <w:sz w:val="24"/>
          <w:szCs w:val="24"/>
        </w:rPr>
        <w:t>2,49</w:t>
      </w:r>
      <w:r w:rsidRPr="00172D5A">
        <w:rPr>
          <w:sz w:val="24"/>
          <w:szCs w:val="24"/>
        </w:rPr>
        <w:t xml:space="preserve"> %  спрямо 2024 г. </w:t>
      </w:r>
    </w:p>
    <w:p w:rsidR="00455B47" w:rsidRPr="00172D5A" w:rsidRDefault="00455B47" w:rsidP="00FE0A9D">
      <w:pPr>
        <w:tabs>
          <w:tab w:val="left" w:pos="851"/>
        </w:tabs>
        <w:spacing w:line="320" w:lineRule="exact"/>
        <w:jc w:val="both"/>
        <w:rPr>
          <w:sz w:val="24"/>
          <w:szCs w:val="24"/>
        </w:rPr>
      </w:pPr>
      <w:r w:rsidRPr="00172D5A">
        <w:rPr>
          <w:sz w:val="24"/>
          <w:szCs w:val="24"/>
        </w:rPr>
        <w:tab/>
        <w:t xml:space="preserve">Установените извършители за 2025 г. са </w:t>
      </w:r>
      <w:r w:rsidR="002F3525" w:rsidRPr="00172D5A">
        <w:rPr>
          <w:sz w:val="24"/>
          <w:szCs w:val="24"/>
        </w:rPr>
        <w:t>63</w:t>
      </w:r>
      <w:r w:rsidRPr="00172D5A">
        <w:rPr>
          <w:sz w:val="24"/>
          <w:szCs w:val="24"/>
        </w:rPr>
        <w:t xml:space="preserve"> непълнолетни и </w:t>
      </w:r>
      <w:r w:rsidR="002F3525" w:rsidRPr="00172D5A">
        <w:rPr>
          <w:sz w:val="24"/>
          <w:szCs w:val="24"/>
        </w:rPr>
        <w:t>34</w:t>
      </w:r>
      <w:r w:rsidRPr="00172D5A">
        <w:rPr>
          <w:sz w:val="24"/>
          <w:szCs w:val="24"/>
        </w:rPr>
        <w:t xml:space="preserve"> малолетни лица, което прави </w:t>
      </w:r>
      <w:r w:rsidR="002F3525" w:rsidRPr="00172D5A">
        <w:rPr>
          <w:sz w:val="24"/>
          <w:szCs w:val="24"/>
        </w:rPr>
        <w:t>10,67</w:t>
      </w:r>
      <w:r w:rsidRPr="00172D5A">
        <w:rPr>
          <w:sz w:val="24"/>
          <w:szCs w:val="24"/>
        </w:rPr>
        <w:t xml:space="preserve"> % от всички установени извършители, които са </w:t>
      </w:r>
      <w:r w:rsidR="002F3525" w:rsidRPr="00172D5A">
        <w:rPr>
          <w:sz w:val="24"/>
          <w:szCs w:val="24"/>
        </w:rPr>
        <w:t>909</w:t>
      </w:r>
      <w:r w:rsidRPr="00172D5A">
        <w:rPr>
          <w:sz w:val="24"/>
          <w:szCs w:val="24"/>
        </w:rPr>
        <w:t xml:space="preserve"> лица. Установените извършители за 2024 г. са </w:t>
      </w:r>
      <w:r w:rsidR="002F3525" w:rsidRPr="00172D5A">
        <w:rPr>
          <w:sz w:val="24"/>
          <w:szCs w:val="24"/>
        </w:rPr>
        <w:t>860</w:t>
      </w:r>
      <w:r w:rsidRPr="00172D5A">
        <w:rPr>
          <w:sz w:val="24"/>
          <w:szCs w:val="24"/>
        </w:rPr>
        <w:t xml:space="preserve"> лица, като непълнолетните са </w:t>
      </w:r>
      <w:r w:rsidR="002F3525" w:rsidRPr="00172D5A">
        <w:rPr>
          <w:sz w:val="24"/>
          <w:szCs w:val="24"/>
        </w:rPr>
        <w:t>80</w:t>
      </w:r>
      <w:r w:rsidRPr="00172D5A">
        <w:rPr>
          <w:sz w:val="24"/>
          <w:szCs w:val="24"/>
        </w:rPr>
        <w:t xml:space="preserve">, а малолетните </w:t>
      </w:r>
      <w:r w:rsidR="002F3525" w:rsidRPr="00172D5A">
        <w:rPr>
          <w:sz w:val="24"/>
          <w:szCs w:val="24"/>
        </w:rPr>
        <w:t>35</w:t>
      </w:r>
      <w:r w:rsidRPr="00172D5A">
        <w:rPr>
          <w:sz w:val="24"/>
          <w:szCs w:val="24"/>
        </w:rPr>
        <w:t xml:space="preserve"> лица, или това представлява </w:t>
      </w:r>
      <w:r w:rsidR="002F3525" w:rsidRPr="00172D5A">
        <w:rPr>
          <w:sz w:val="24"/>
          <w:szCs w:val="24"/>
        </w:rPr>
        <w:t>13,37</w:t>
      </w:r>
      <w:r w:rsidRPr="00172D5A">
        <w:rPr>
          <w:sz w:val="24"/>
          <w:szCs w:val="24"/>
        </w:rPr>
        <w:t xml:space="preserve"> % от всички установени извършители. </w:t>
      </w:r>
    </w:p>
    <w:p w:rsidR="00455B47" w:rsidRPr="00172D5A" w:rsidRDefault="00455B47" w:rsidP="00AF0991">
      <w:pPr>
        <w:tabs>
          <w:tab w:val="left" w:pos="360"/>
          <w:tab w:val="left" w:pos="851"/>
        </w:tabs>
        <w:spacing w:line="320" w:lineRule="exact"/>
        <w:ind w:right="-28" w:firstLine="851"/>
        <w:jc w:val="both"/>
        <w:rPr>
          <w:sz w:val="24"/>
          <w:szCs w:val="24"/>
        </w:rPr>
      </w:pPr>
      <w:r w:rsidRPr="00172D5A">
        <w:rPr>
          <w:sz w:val="24"/>
          <w:szCs w:val="24"/>
        </w:rPr>
        <w:t>По отношение на установените извършители на престъпление, се наблюдава следното:</w:t>
      </w:r>
    </w:p>
    <w:p w:rsidR="00455B47" w:rsidRPr="00172D5A" w:rsidRDefault="00455B47" w:rsidP="00AF0991">
      <w:pPr>
        <w:pStyle w:val="afb"/>
        <w:numPr>
          <w:ilvl w:val="0"/>
          <w:numId w:val="22"/>
        </w:numPr>
        <w:tabs>
          <w:tab w:val="left" w:pos="0"/>
          <w:tab w:val="left" w:pos="360"/>
          <w:tab w:val="left" w:pos="851"/>
        </w:tabs>
        <w:spacing w:line="320" w:lineRule="exact"/>
        <w:ind w:left="0" w:right="-28" w:firstLine="851"/>
        <w:jc w:val="both"/>
        <w:rPr>
          <w:sz w:val="24"/>
          <w:szCs w:val="24"/>
        </w:rPr>
      </w:pPr>
      <w:r w:rsidRPr="00172D5A">
        <w:rPr>
          <w:sz w:val="24"/>
          <w:szCs w:val="24"/>
        </w:rPr>
        <w:t xml:space="preserve">установени малолетни извършители за 2025 г. – </w:t>
      </w:r>
      <w:r w:rsidR="002F3525" w:rsidRPr="00172D5A">
        <w:rPr>
          <w:sz w:val="24"/>
          <w:szCs w:val="24"/>
        </w:rPr>
        <w:t>34</w:t>
      </w:r>
      <w:r w:rsidRPr="00172D5A">
        <w:rPr>
          <w:sz w:val="24"/>
          <w:szCs w:val="24"/>
        </w:rPr>
        <w:t xml:space="preserve"> бр. срещу </w:t>
      </w:r>
      <w:r w:rsidR="002F3525" w:rsidRPr="00172D5A">
        <w:rPr>
          <w:sz w:val="24"/>
          <w:szCs w:val="24"/>
        </w:rPr>
        <w:t>35</w:t>
      </w:r>
      <w:r w:rsidRPr="00172D5A">
        <w:rPr>
          <w:sz w:val="24"/>
          <w:szCs w:val="24"/>
        </w:rPr>
        <w:t xml:space="preserve"> бр. за 2024 г. или като процентно съотношение </w:t>
      </w:r>
      <w:r w:rsidR="002F3525" w:rsidRPr="00172D5A">
        <w:rPr>
          <w:sz w:val="24"/>
          <w:szCs w:val="24"/>
        </w:rPr>
        <w:t>3,74</w:t>
      </w:r>
      <w:r w:rsidRPr="00172D5A">
        <w:rPr>
          <w:sz w:val="24"/>
          <w:szCs w:val="24"/>
        </w:rPr>
        <w:t xml:space="preserve"> % от общо установените извършители за 2025 г. срещу </w:t>
      </w:r>
      <w:r w:rsidR="002F3525" w:rsidRPr="00172D5A">
        <w:rPr>
          <w:sz w:val="24"/>
          <w:szCs w:val="24"/>
        </w:rPr>
        <w:t>4,07</w:t>
      </w:r>
      <w:r w:rsidRPr="00172D5A">
        <w:rPr>
          <w:sz w:val="24"/>
          <w:szCs w:val="24"/>
        </w:rPr>
        <w:t xml:space="preserve"> % за 2024 г. – </w:t>
      </w:r>
      <w:r w:rsidR="002F3525" w:rsidRPr="00172D5A">
        <w:rPr>
          <w:sz w:val="24"/>
          <w:szCs w:val="24"/>
        </w:rPr>
        <w:t>намаление</w:t>
      </w:r>
      <w:r w:rsidRPr="00172D5A">
        <w:rPr>
          <w:sz w:val="24"/>
          <w:szCs w:val="24"/>
        </w:rPr>
        <w:t xml:space="preserve"> с </w:t>
      </w:r>
      <w:r w:rsidR="002F3525" w:rsidRPr="00172D5A">
        <w:rPr>
          <w:sz w:val="24"/>
          <w:szCs w:val="24"/>
        </w:rPr>
        <w:t>0,33</w:t>
      </w:r>
      <w:r w:rsidRPr="00172D5A">
        <w:rPr>
          <w:sz w:val="24"/>
          <w:szCs w:val="24"/>
        </w:rPr>
        <w:t xml:space="preserve"> %;</w:t>
      </w:r>
    </w:p>
    <w:p w:rsidR="00455B47" w:rsidRPr="00172D5A" w:rsidRDefault="00455B47" w:rsidP="00AF0991">
      <w:pPr>
        <w:pStyle w:val="afb"/>
        <w:numPr>
          <w:ilvl w:val="0"/>
          <w:numId w:val="22"/>
        </w:numPr>
        <w:tabs>
          <w:tab w:val="left" w:pos="0"/>
          <w:tab w:val="left" w:pos="360"/>
          <w:tab w:val="left" w:pos="851"/>
        </w:tabs>
        <w:spacing w:line="320" w:lineRule="exact"/>
        <w:ind w:left="0" w:right="-28" w:firstLine="851"/>
        <w:jc w:val="both"/>
        <w:rPr>
          <w:sz w:val="24"/>
          <w:szCs w:val="24"/>
        </w:rPr>
      </w:pPr>
      <w:r w:rsidRPr="00172D5A">
        <w:rPr>
          <w:sz w:val="24"/>
          <w:szCs w:val="24"/>
        </w:rPr>
        <w:t xml:space="preserve">установени непълнолетни извършители за 2025 г. – </w:t>
      </w:r>
      <w:r w:rsidR="002F3525" w:rsidRPr="00172D5A">
        <w:rPr>
          <w:sz w:val="24"/>
          <w:szCs w:val="24"/>
        </w:rPr>
        <w:t>63</w:t>
      </w:r>
      <w:r w:rsidRPr="00172D5A">
        <w:rPr>
          <w:sz w:val="24"/>
          <w:szCs w:val="24"/>
        </w:rPr>
        <w:t xml:space="preserve"> бр. срещу </w:t>
      </w:r>
      <w:r w:rsidR="002F3525" w:rsidRPr="00172D5A">
        <w:rPr>
          <w:sz w:val="24"/>
          <w:szCs w:val="24"/>
        </w:rPr>
        <w:t>80</w:t>
      </w:r>
      <w:r w:rsidRPr="00172D5A">
        <w:rPr>
          <w:sz w:val="24"/>
          <w:szCs w:val="24"/>
        </w:rPr>
        <w:t xml:space="preserve"> бр. за 2024 г. или като процентно съотношение </w:t>
      </w:r>
      <w:r w:rsidR="002F3525" w:rsidRPr="00172D5A">
        <w:rPr>
          <w:sz w:val="24"/>
          <w:szCs w:val="24"/>
        </w:rPr>
        <w:t>6,93</w:t>
      </w:r>
      <w:r w:rsidRPr="00172D5A">
        <w:rPr>
          <w:sz w:val="24"/>
          <w:szCs w:val="24"/>
        </w:rPr>
        <w:t xml:space="preserve"> % от общо установените извършители за 2025 г. срещу </w:t>
      </w:r>
      <w:r w:rsidR="002F3525" w:rsidRPr="00172D5A">
        <w:rPr>
          <w:sz w:val="24"/>
          <w:szCs w:val="24"/>
        </w:rPr>
        <w:t>9,3</w:t>
      </w:r>
      <w:r w:rsidRPr="00172D5A">
        <w:rPr>
          <w:sz w:val="24"/>
          <w:szCs w:val="24"/>
        </w:rPr>
        <w:t xml:space="preserve"> % за 2024 г.</w:t>
      </w:r>
      <w:r w:rsidR="002F3525" w:rsidRPr="00172D5A">
        <w:rPr>
          <w:sz w:val="24"/>
          <w:szCs w:val="24"/>
        </w:rPr>
        <w:t>,</w:t>
      </w:r>
      <w:r w:rsidRPr="00172D5A">
        <w:rPr>
          <w:sz w:val="24"/>
          <w:szCs w:val="24"/>
        </w:rPr>
        <w:t xml:space="preserve"> </w:t>
      </w:r>
      <w:r w:rsidR="002F3525" w:rsidRPr="00172D5A">
        <w:rPr>
          <w:sz w:val="24"/>
          <w:szCs w:val="24"/>
        </w:rPr>
        <w:t>намалението</w:t>
      </w:r>
      <w:r w:rsidRPr="00172D5A">
        <w:rPr>
          <w:sz w:val="24"/>
          <w:szCs w:val="24"/>
        </w:rPr>
        <w:t xml:space="preserve"> е </w:t>
      </w:r>
      <w:r w:rsidR="002F3525" w:rsidRPr="00172D5A">
        <w:rPr>
          <w:sz w:val="24"/>
          <w:szCs w:val="24"/>
        </w:rPr>
        <w:t>с 2,37</w:t>
      </w:r>
      <w:r w:rsidRPr="00172D5A">
        <w:rPr>
          <w:sz w:val="24"/>
          <w:szCs w:val="24"/>
        </w:rPr>
        <w:t xml:space="preserve"> %.</w:t>
      </w:r>
    </w:p>
    <w:p w:rsidR="00455B47" w:rsidRPr="00172D5A" w:rsidRDefault="00455B47" w:rsidP="00AF0991">
      <w:pPr>
        <w:pStyle w:val="afb"/>
        <w:tabs>
          <w:tab w:val="left" w:pos="851"/>
        </w:tabs>
        <w:spacing w:line="320" w:lineRule="exact"/>
        <w:ind w:left="0" w:firstLine="851"/>
        <w:jc w:val="both"/>
        <w:rPr>
          <w:sz w:val="24"/>
          <w:szCs w:val="24"/>
        </w:rPr>
      </w:pPr>
      <w:r w:rsidRPr="00172D5A">
        <w:rPr>
          <w:sz w:val="24"/>
          <w:szCs w:val="24"/>
        </w:rPr>
        <w:t xml:space="preserve">През отчетния период обект на престъпление са били </w:t>
      </w:r>
      <w:r w:rsidR="00625AC4" w:rsidRPr="00172D5A">
        <w:rPr>
          <w:sz w:val="24"/>
          <w:szCs w:val="24"/>
        </w:rPr>
        <w:t>17</w:t>
      </w:r>
      <w:r w:rsidRPr="00172D5A">
        <w:rPr>
          <w:sz w:val="24"/>
          <w:szCs w:val="24"/>
        </w:rPr>
        <w:t xml:space="preserve"> малолетни и </w:t>
      </w:r>
      <w:r w:rsidR="00625AC4" w:rsidRPr="00172D5A">
        <w:rPr>
          <w:sz w:val="24"/>
          <w:szCs w:val="24"/>
        </w:rPr>
        <w:t>27 непълнолетни лица, при общ брой на потърпевшите от криминални престъпления 634 лица за 2025 г.</w:t>
      </w:r>
    </w:p>
    <w:p w:rsidR="001B09B3" w:rsidRPr="00210B04" w:rsidRDefault="001B09B3" w:rsidP="00210B04">
      <w:pPr>
        <w:tabs>
          <w:tab w:val="left" w:pos="0"/>
          <w:tab w:val="left" w:pos="851"/>
        </w:tabs>
        <w:spacing w:line="320" w:lineRule="exact"/>
        <w:ind w:left="1058"/>
        <w:jc w:val="both"/>
        <w:rPr>
          <w:b/>
          <w:sz w:val="24"/>
          <w:szCs w:val="24"/>
        </w:rPr>
      </w:pPr>
      <w:r w:rsidRPr="00210B04">
        <w:rPr>
          <w:b/>
          <w:sz w:val="24"/>
          <w:szCs w:val="24"/>
        </w:rPr>
        <w:t>Домашно насилие</w:t>
      </w:r>
    </w:p>
    <w:p w:rsidR="001B09B3" w:rsidRPr="00172D5A" w:rsidRDefault="001B09B3" w:rsidP="00AF0991">
      <w:pPr>
        <w:spacing w:line="320" w:lineRule="exact"/>
        <w:ind w:firstLine="851"/>
        <w:jc w:val="both"/>
        <w:rPr>
          <w:sz w:val="24"/>
        </w:rPr>
      </w:pPr>
      <w:r w:rsidRPr="00172D5A">
        <w:rPr>
          <w:sz w:val="24"/>
          <w:szCs w:val="24"/>
        </w:rPr>
        <w:t>П</w:t>
      </w:r>
      <w:r w:rsidR="00DB078F" w:rsidRPr="00172D5A">
        <w:rPr>
          <w:sz w:val="24"/>
          <w:szCs w:val="24"/>
        </w:rPr>
        <w:t>рез 2025</w:t>
      </w:r>
      <w:r w:rsidRPr="00172D5A">
        <w:rPr>
          <w:sz w:val="24"/>
          <w:szCs w:val="24"/>
        </w:rPr>
        <w:t xml:space="preserve"> г. в РУ при </w:t>
      </w:r>
      <w:r w:rsidR="00DB078F" w:rsidRPr="00172D5A">
        <w:rPr>
          <w:sz w:val="24"/>
          <w:szCs w:val="24"/>
        </w:rPr>
        <w:t>ОДМВР – Монтана са потвърдени 93 бр.</w:t>
      </w:r>
      <w:r w:rsidRPr="00172D5A">
        <w:rPr>
          <w:sz w:val="24"/>
          <w:szCs w:val="24"/>
        </w:rPr>
        <w:t xml:space="preserve"> сигнали за домашн</w:t>
      </w:r>
      <w:r w:rsidR="00DB078F" w:rsidRPr="00172D5A">
        <w:rPr>
          <w:sz w:val="24"/>
          <w:szCs w:val="24"/>
        </w:rPr>
        <w:t>о насилие, като са образувани 39</w:t>
      </w:r>
      <w:r w:rsidRPr="00172D5A">
        <w:rPr>
          <w:sz w:val="24"/>
          <w:szCs w:val="24"/>
        </w:rPr>
        <w:t xml:space="preserve"> бр</w:t>
      </w:r>
      <w:r w:rsidR="00DB078F" w:rsidRPr="00172D5A">
        <w:rPr>
          <w:sz w:val="24"/>
          <w:szCs w:val="24"/>
        </w:rPr>
        <w:t>.</w:t>
      </w:r>
      <w:r w:rsidRPr="00172D5A">
        <w:rPr>
          <w:sz w:val="24"/>
          <w:szCs w:val="24"/>
        </w:rPr>
        <w:t xml:space="preserve"> </w:t>
      </w:r>
      <w:r w:rsidRPr="00172D5A">
        <w:rPr>
          <w:sz w:val="24"/>
        </w:rPr>
        <w:t xml:space="preserve">досъдебни производства. </w:t>
      </w:r>
      <w:r w:rsidR="00DB078F" w:rsidRPr="00172D5A">
        <w:rPr>
          <w:sz w:val="24"/>
        </w:rPr>
        <w:t>За 2024 г. данните са 59 бр. потвърдени сигнали за домашно насилие и 36 бр. образувани досъдебни производства.</w:t>
      </w:r>
    </w:p>
    <w:p w:rsidR="001B09B3" w:rsidRPr="00172D5A" w:rsidRDefault="001B09B3" w:rsidP="00AF0991">
      <w:pPr>
        <w:spacing w:line="320" w:lineRule="exact"/>
        <w:ind w:firstLine="851"/>
        <w:jc w:val="both"/>
        <w:rPr>
          <w:sz w:val="24"/>
          <w:szCs w:val="24"/>
        </w:rPr>
      </w:pPr>
      <w:r w:rsidRPr="00172D5A">
        <w:rPr>
          <w:sz w:val="24"/>
          <w:szCs w:val="24"/>
        </w:rPr>
        <w:t xml:space="preserve">За периода в РУ при ОДМВР – Монтана са постъпили </w:t>
      </w:r>
      <w:r w:rsidR="00DB078F" w:rsidRPr="00172D5A">
        <w:rPr>
          <w:sz w:val="24"/>
          <w:szCs w:val="24"/>
        </w:rPr>
        <w:t>101</w:t>
      </w:r>
      <w:r w:rsidRPr="00172D5A">
        <w:rPr>
          <w:sz w:val="24"/>
          <w:szCs w:val="24"/>
        </w:rPr>
        <w:t xml:space="preserve"> бр</w:t>
      </w:r>
      <w:r w:rsidR="00DB078F" w:rsidRPr="00172D5A">
        <w:rPr>
          <w:sz w:val="24"/>
          <w:szCs w:val="24"/>
        </w:rPr>
        <w:t>.</w:t>
      </w:r>
      <w:r w:rsidRPr="00172D5A">
        <w:rPr>
          <w:sz w:val="24"/>
          <w:szCs w:val="24"/>
        </w:rPr>
        <w:t xml:space="preserve"> заповеди за защита по Закона за защи</w:t>
      </w:r>
      <w:r w:rsidR="00DB078F" w:rsidRPr="00172D5A">
        <w:rPr>
          <w:sz w:val="24"/>
          <w:szCs w:val="24"/>
        </w:rPr>
        <w:t xml:space="preserve">та от домашното насилие (ЗЗДН), </w:t>
      </w:r>
      <w:r w:rsidRPr="00172D5A">
        <w:rPr>
          <w:sz w:val="24"/>
          <w:szCs w:val="24"/>
        </w:rPr>
        <w:t>сре</w:t>
      </w:r>
      <w:r w:rsidR="00DB078F" w:rsidRPr="00172D5A">
        <w:rPr>
          <w:sz w:val="24"/>
          <w:szCs w:val="24"/>
        </w:rPr>
        <w:t>щу 91</w:t>
      </w:r>
      <w:r w:rsidRPr="00172D5A">
        <w:rPr>
          <w:sz w:val="24"/>
          <w:szCs w:val="24"/>
        </w:rPr>
        <w:t xml:space="preserve"> бр</w:t>
      </w:r>
      <w:r w:rsidR="00DB078F" w:rsidRPr="00172D5A">
        <w:rPr>
          <w:sz w:val="24"/>
          <w:szCs w:val="24"/>
        </w:rPr>
        <w:t>.</w:t>
      </w:r>
      <w:r w:rsidRPr="00172D5A">
        <w:rPr>
          <w:sz w:val="24"/>
          <w:szCs w:val="24"/>
        </w:rPr>
        <w:t xml:space="preserve"> през 202</w:t>
      </w:r>
      <w:r w:rsidR="00DB078F" w:rsidRPr="00172D5A">
        <w:rPr>
          <w:sz w:val="24"/>
          <w:szCs w:val="24"/>
        </w:rPr>
        <w:t>4</w:t>
      </w:r>
      <w:r w:rsidRPr="00172D5A">
        <w:rPr>
          <w:sz w:val="24"/>
          <w:szCs w:val="24"/>
        </w:rPr>
        <w:t xml:space="preserve"> г.</w:t>
      </w:r>
    </w:p>
    <w:p w:rsidR="001B09B3" w:rsidRPr="00172D5A" w:rsidRDefault="001B09B3" w:rsidP="00AF0991">
      <w:pPr>
        <w:spacing w:line="320" w:lineRule="exact"/>
        <w:ind w:firstLine="851"/>
        <w:jc w:val="both"/>
        <w:rPr>
          <w:sz w:val="24"/>
          <w:szCs w:val="24"/>
        </w:rPr>
      </w:pPr>
      <w:r w:rsidRPr="00172D5A">
        <w:rPr>
          <w:sz w:val="24"/>
          <w:szCs w:val="24"/>
        </w:rPr>
        <w:lastRenderedPageBreak/>
        <w:t>Пре</w:t>
      </w:r>
      <w:r w:rsidR="00DB078F" w:rsidRPr="00172D5A">
        <w:rPr>
          <w:sz w:val="24"/>
          <w:szCs w:val="24"/>
        </w:rPr>
        <w:t>з отчетния период са нарушени 16</w:t>
      </w:r>
      <w:r w:rsidRPr="00172D5A">
        <w:rPr>
          <w:sz w:val="24"/>
          <w:szCs w:val="24"/>
        </w:rPr>
        <w:t xml:space="preserve"> бр</w:t>
      </w:r>
      <w:r w:rsidR="00DB078F" w:rsidRPr="00172D5A">
        <w:rPr>
          <w:sz w:val="24"/>
          <w:szCs w:val="24"/>
        </w:rPr>
        <w:t>.</w:t>
      </w:r>
      <w:r w:rsidRPr="00172D5A">
        <w:rPr>
          <w:sz w:val="24"/>
          <w:szCs w:val="24"/>
        </w:rPr>
        <w:t xml:space="preserve"> заповеди за защита по ЗЗДН</w:t>
      </w:r>
      <w:r w:rsidR="00DB078F" w:rsidRPr="00172D5A">
        <w:rPr>
          <w:sz w:val="24"/>
          <w:szCs w:val="24"/>
        </w:rPr>
        <w:t>, през 2024 г. са нарушени 12 б</w:t>
      </w:r>
      <w:r w:rsidR="00CE4E7C">
        <w:rPr>
          <w:sz w:val="24"/>
          <w:szCs w:val="24"/>
        </w:rPr>
        <w:t>р.</w:t>
      </w:r>
      <w:r w:rsidR="00DB078F" w:rsidRPr="00172D5A">
        <w:rPr>
          <w:sz w:val="24"/>
          <w:szCs w:val="24"/>
        </w:rPr>
        <w:t xml:space="preserve"> заповеди</w:t>
      </w:r>
      <w:r w:rsidRPr="00172D5A">
        <w:rPr>
          <w:sz w:val="24"/>
          <w:szCs w:val="24"/>
        </w:rPr>
        <w:t>.</w:t>
      </w:r>
    </w:p>
    <w:p w:rsidR="00A83FF1" w:rsidRPr="00172D5A" w:rsidRDefault="00B152EF" w:rsidP="00AF0991">
      <w:pPr>
        <w:tabs>
          <w:tab w:val="left" w:pos="851"/>
        </w:tabs>
        <w:spacing w:line="320" w:lineRule="exact"/>
        <w:ind w:firstLine="851"/>
        <w:jc w:val="both"/>
        <w:rPr>
          <w:b/>
          <w:smallCaps/>
          <w:sz w:val="24"/>
          <w:szCs w:val="24"/>
        </w:rPr>
      </w:pPr>
      <w:r w:rsidRPr="00172D5A">
        <w:rPr>
          <w:b/>
          <w:smallCaps/>
          <w:sz w:val="24"/>
          <w:szCs w:val="24"/>
        </w:rPr>
        <w:t xml:space="preserve">ОХРАНИТЕЛНА ДЕЙНОСТ, СВЪРЗАНА С ОПАЗВАНЕТО НА ОБЩЕСТВЕНИЯ РЕД </w:t>
      </w:r>
      <w:r w:rsidR="00607810" w:rsidRPr="00172D5A">
        <w:rPr>
          <w:b/>
          <w:smallCaps/>
          <w:sz w:val="24"/>
          <w:szCs w:val="24"/>
        </w:rPr>
        <w:t xml:space="preserve"> </w:t>
      </w:r>
      <w:r w:rsidRPr="00172D5A">
        <w:rPr>
          <w:b/>
          <w:smallCaps/>
          <w:sz w:val="24"/>
          <w:szCs w:val="24"/>
        </w:rPr>
        <w:t xml:space="preserve">И </w:t>
      </w:r>
      <w:r w:rsidR="00607810" w:rsidRPr="00172D5A">
        <w:rPr>
          <w:b/>
          <w:smallCaps/>
          <w:sz w:val="24"/>
          <w:szCs w:val="24"/>
        </w:rPr>
        <w:t xml:space="preserve"> </w:t>
      </w:r>
      <w:r w:rsidRPr="00172D5A">
        <w:rPr>
          <w:b/>
          <w:smallCaps/>
          <w:sz w:val="24"/>
          <w:szCs w:val="24"/>
        </w:rPr>
        <w:t xml:space="preserve">ПРОТИВОДЕЙСТВИЕ </w:t>
      </w:r>
      <w:r w:rsidR="00607810" w:rsidRPr="00172D5A">
        <w:rPr>
          <w:b/>
          <w:smallCaps/>
          <w:sz w:val="24"/>
          <w:szCs w:val="24"/>
        </w:rPr>
        <w:t xml:space="preserve"> </w:t>
      </w:r>
      <w:r w:rsidRPr="00172D5A">
        <w:rPr>
          <w:b/>
          <w:smallCaps/>
          <w:sz w:val="24"/>
          <w:szCs w:val="24"/>
        </w:rPr>
        <w:t xml:space="preserve">НА </w:t>
      </w:r>
      <w:r w:rsidR="00607810" w:rsidRPr="00172D5A">
        <w:rPr>
          <w:b/>
          <w:smallCaps/>
          <w:sz w:val="24"/>
          <w:szCs w:val="24"/>
        </w:rPr>
        <w:t xml:space="preserve"> </w:t>
      </w:r>
      <w:r w:rsidRPr="00172D5A">
        <w:rPr>
          <w:b/>
          <w:smallCaps/>
          <w:sz w:val="24"/>
          <w:szCs w:val="24"/>
        </w:rPr>
        <w:t>ПРЕСТЪПНОСТТА</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 xml:space="preserve">В поделенията на ОДМВР – Монтана по различен повод от служителите изпълняващи ППД са задържани  </w:t>
      </w:r>
      <w:r w:rsidR="00EC1E8B" w:rsidRPr="00172D5A">
        <w:rPr>
          <w:sz w:val="24"/>
          <w:szCs w:val="24"/>
        </w:rPr>
        <w:t>213</w:t>
      </w:r>
      <w:r w:rsidRPr="00172D5A">
        <w:rPr>
          <w:sz w:val="24"/>
          <w:szCs w:val="24"/>
        </w:rPr>
        <w:t xml:space="preserve"> лица, спрямо </w:t>
      </w:r>
      <w:r w:rsidR="00EC1E8B" w:rsidRPr="00172D5A">
        <w:rPr>
          <w:sz w:val="24"/>
          <w:szCs w:val="24"/>
        </w:rPr>
        <w:t>170</w:t>
      </w:r>
      <w:r w:rsidRPr="00172D5A">
        <w:rPr>
          <w:sz w:val="24"/>
          <w:szCs w:val="24"/>
        </w:rPr>
        <w:t xml:space="preserve"> лица за 202</w:t>
      </w:r>
      <w:r w:rsidR="00EC1E8B" w:rsidRPr="00172D5A">
        <w:rPr>
          <w:sz w:val="24"/>
          <w:szCs w:val="24"/>
        </w:rPr>
        <w:t>4</w:t>
      </w:r>
      <w:r w:rsidRPr="00172D5A">
        <w:rPr>
          <w:sz w:val="24"/>
          <w:szCs w:val="24"/>
        </w:rPr>
        <w:t xml:space="preserve"> г, като най-голям е делът на лицата задържани при наличие на данни за извършено престъпление – </w:t>
      </w:r>
      <w:r w:rsidR="00EC1E8B" w:rsidRPr="00172D5A">
        <w:rPr>
          <w:sz w:val="24"/>
          <w:szCs w:val="24"/>
        </w:rPr>
        <w:t>153</w:t>
      </w:r>
      <w:r w:rsidRPr="00172D5A">
        <w:rPr>
          <w:sz w:val="24"/>
          <w:szCs w:val="24"/>
        </w:rPr>
        <w:t xml:space="preserve"> бр. </w:t>
      </w:r>
      <w:r w:rsidR="00A4397C" w:rsidRPr="00172D5A">
        <w:rPr>
          <w:sz w:val="24"/>
          <w:szCs w:val="24"/>
        </w:rPr>
        <w:t>Ня</w:t>
      </w:r>
      <w:r w:rsidRPr="00172D5A">
        <w:rPr>
          <w:sz w:val="24"/>
          <w:szCs w:val="24"/>
        </w:rPr>
        <w:t xml:space="preserve">ма допуснат случай на бягство на задържано лице. </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 xml:space="preserve">През периода служителите от </w:t>
      </w:r>
      <w:r w:rsidR="00A4397C" w:rsidRPr="00172D5A">
        <w:rPr>
          <w:sz w:val="24"/>
          <w:szCs w:val="24"/>
        </w:rPr>
        <w:t>ППД</w:t>
      </w:r>
      <w:r w:rsidRPr="00172D5A">
        <w:rPr>
          <w:sz w:val="24"/>
          <w:szCs w:val="24"/>
        </w:rPr>
        <w:t xml:space="preserve"> са принудително довели в поделенията на МВР </w:t>
      </w:r>
      <w:r w:rsidR="00EC1E8B" w:rsidRPr="00172D5A">
        <w:rPr>
          <w:sz w:val="24"/>
          <w:szCs w:val="24"/>
        </w:rPr>
        <w:t>по реда на НПК 11</w:t>
      </w:r>
      <w:r w:rsidR="00A4397C" w:rsidRPr="00172D5A">
        <w:rPr>
          <w:sz w:val="24"/>
          <w:szCs w:val="24"/>
        </w:rPr>
        <w:t xml:space="preserve"> лица, </w:t>
      </w:r>
      <w:r w:rsidR="00EC1E8B" w:rsidRPr="00172D5A">
        <w:rPr>
          <w:sz w:val="24"/>
          <w:szCs w:val="24"/>
        </w:rPr>
        <w:t>3 лица</w:t>
      </w:r>
      <w:r w:rsidR="00A4397C" w:rsidRPr="00172D5A">
        <w:rPr>
          <w:sz w:val="24"/>
          <w:szCs w:val="24"/>
        </w:rPr>
        <w:t xml:space="preserve"> за 202</w:t>
      </w:r>
      <w:r w:rsidR="00EC1E8B" w:rsidRPr="00172D5A">
        <w:rPr>
          <w:sz w:val="24"/>
          <w:szCs w:val="24"/>
        </w:rPr>
        <w:t>4 г. и 30</w:t>
      </w:r>
      <w:r w:rsidRPr="00172D5A">
        <w:rPr>
          <w:sz w:val="24"/>
          <w:szCs w:val="24"/>
        </w:rPr>
        <w:t xml:space="preserve"> лица обявени за издирване, спрямо </w:t>
      </w:r>
      <w:r w:rsidR="00A4397C" w:rsidRPr="00172D5A">
        <w:rPr>
          <w:sz w:val="24"/>
          <w:szCs w:val="24"/>
        </w:rPr>
        <w:t>1</w:t>
      </w:r>
      <w:r w:rsidR="00EC1E8B" w:rsidRPr="00172D5A">
        <w:rPr>
          <w:sz w:val="24"/>
          <w:szCs w:val="24"/>
        </w:rPr>
        <w:t>2 бр. за</w:t>
      </w:r>
      <w:r w:rsidRPr="00172D5A">
        <w:rPr>
          <w:sz w:val="24"/>
          <w:szCs w:val="24"/>
        </w:rPr>
        <w:t xml:space="preserve"> 202</w:t>
      </w:r>
      <w:r w:rsidR="00EC1E8B" w:rsidRPr="00172D5A">
        <w:rPr>
          <w:sz w:val="24"/>
          <w:szCs w:val="24"/>
        </w:rPr>
        <w:t>4</w:t>
      </w:r>
      <w:r w:rsidRPr="00172D5A">
        <w:rPr>
          <w:sz w:val="24"/>
          <w:szCs w:val="24"/>
        </w:rPr>
        <w:t xml:space="preserve"> г.</w:t>
      </w:r>
    </w:p>
    <w:p w:rsidR="000714D0" w:rsidRPr="00172D5A" w:rsidRDefault="00A4397C" w:rsidP="00AF0991">
      <w:pPr>
        <w:tabs>
          <w:tab w:val="left" w:pos="851"/>
        </w:tabs>
        <w:spacing w:line="320" w:lineRule="exact"/>
        <w:ind w:right="77" w:firstLine="851"/>
        <w:jc w:val="both"/>
        <w:rPr>
          <w:sz w:val="24"/>
          <w:szCs w:val="24"/>
        </w:rPr>
      </w:pPr>
      <w:r w:rsidRPr="00172D5A">
        <w:rPr>
          <w:sz w:val="24"/>
          <w:szCs w:val="24"/>
        </w:rPr>
        <w:t>Служителите от ППД</w:t>
      </w:r>
      <w:r w:rsidR="000714D0" w:rsidRPr="00172D5A">
        <w:rPr>
          <w:sz w:val="24"/>
          <w:szCs w:val="24"/>
        </w:rPr>
        <w:t xml:space="preserve"> са </w:t>
      </w:r>
      <w:r w:rsidR="006D61D4" w:rsidRPr="00172D5A">
        <w:rPr>
          <w:sz w:val="24"/>
          <w:szCs w:val="24"/>
        </w:rPr>
        <w:t>участвали  в раз</w:t>
      </w:r>
      <w:r w:rsidRPr="00172D5A">
        <w:rPr>
          <w:sz w:val="24"/>
          <w:szCs w:val="24"/>
        </w:rPr>
        <w:t>криването на 2</w:t>
      </w:r>
      <w:r w:rsidR="00EC1E8B" w:rsidRPr="00172D5A">
        <w:rPr>
          <w:sz w:val="24"/>
          <w:szCs w:val="24"/>
        </w:rPr>
        <w:t>44</w:t>
      </w:r>
      <w:r w:rsidR="000714D0" w:rsidRPr="00172D5A">
        <w:rPr>
          <w:sz w:val="24"/>
          <w:szCs w:val="24"/>
        </w:rPr>
        <w:t xml:space="preserve"> бр. спрямо </w:t>
      </w:r>
      <w:r w:rsidRPr="00172D5A">
        <w:rPr>
          <w:sz w:val="24"/>
          <w:szCs w:val="24"/>
        </w:rPr>
        <w:t>2</w:t>
      </w:r>
      <w:r w:rsidR="00EC1E8B" w:rsidRPr="00172D5A">
        <w:rPr>
          <w:sz w:val="24"/>
          <w:szCs w:val="24"/>
        </w:rPr>
        <w:t>33</w:t>
      </w:r>
      <w:r w:rsidR="000714D0" w:rsidRPr="00172D5A">
        <w:rPr>
          <w:sz w:val="24"/>
          <w:szCs w:val="24"/>
        </w:rPr>
        <w:t xml:space="preserve"> бр.  престъпления за 202</w:t>
      </w:r>
      <w:r w:rsidR="00EC1E8B" w:rsidRPr="00172D5A">
        <w:rPr>
          <w:sz w:val="24"/>
          <w:szCs w:val="24"/>
        </w:rPr>
        <w:t>4</w:t>
      </w:r>
      <w:r w:rsidRPr="00172D5A">
        <w:rPr>
          <w:sz w:val="24"/>
          <w:szCs w:val="24"/>
        </w:rPr>
        <w:t xml:space="preserve"> г. През периода са запазени </w:t>
      </w:r>
      <w:r w:rsidR="00EC1E8B" w:rsidRPr="00172D5A">
        <w:rPr>
          <w:sz w:val="24"/>
          <w:szCs w:val="24"/>
        </w:rPr>
        <w:t>466</w:t>
      </w:r>
      <w:r w:rsidR="000714D0" w:rsidRPr="00172D5A">
        <w:rPr>
          <w:sz w:val="24"/>
          <w:szCs w:val="24"/>
        </w:rPr>
        <w:t xml:space="preserve"> бр. местопроизшествия спрямо </w:t>
      </w:r>
      <w:r w:rsidRPr="00172D5A">
        <w:rPr>
          <w:sz w:val="24"/>
          <w:szCs w:val="24"/>
        </w:rPr>
        <w:t>3</w:t>
      </w:r>
      <w:r w:rsidR="00EC1E8B" w:rsidRPr="00172D5A">
        <w:rPr>
          <w:sz w:val="24"/>
          <w:szCs w:val="24"/>
        </w:rPr>
        <w:t>61</w:t>
      </w:r>
      <w:r w:rsidR="000714D0" w:rsidRPr="00172D5A">
        <w:rPr>
          <w:sz w:val="24"/>
          <w:szCs w:val="24"/>
        </w:rPr>
        <w:t xml:space="preserve"> бр. през 202</w:t>
      </w:r>
      <w:r w:rsidR="00EC1E8B" w:rsidRPr="00172D5A">
        <w:rPr>
          <w:sz w:val="24"/>
          <w:szCs w:val="24"/>
        </w:rPr>
        <w:t>4</w:t>
      </w:r>
      <w:r w:rsidR="000714D0" w:rsidRPr="00172D5A">
        <w:rPr>
          <w:sz w:val="24"/>
          <w:szCs w:val="24"/>
        </w:rPr>
        <w:t xml:space="preserve"> г.</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 xml:space="preserve">През </w:t>
      </w:r>
      <w:r w:rsidR="00EC1E8B" w:rsidRPr="00172D5A">
        <w:rPr>
          <w:sz w:val="24"/>
          <w:szCs w:val="24"/>
        </w:rPr>
        <w:t>2025</w:t>
      </w:r>
      <w:r w:rsidRPr="00172D5A">
        <w:rPr>
          <w:sz w:val="24"/>
          <w:szCs w:val="24"/>
        </w:rPr>
        <w:t xml:space="preserve"> г. служителите от ООР са реагирали на </w:t>
      </w:r>
      <w:r w:rsidR="00EC1E8B" w:rsidRPr="00172D5A">
        <w:rPr>
          <w:sz w:val="24"/>
          <w:szCs w:val="24"/>
        </w:rPr>
        <w:t>9228</w:t>
      </w:r>
      <w:r w:rsidRPr="00172D5A">
        <w:rPr>
          <w:sz w:val="24"/>
          <w:szCs w:val="24"/>
        </w:rPr>
        <w:t xml:space="preserve"> бр. сигнали, спрямо  </w:t>
      </w:r>
      <w:r w:rsidR="00A4397C" w:rsidRPr="00172D5A">
        <w:rPr>
          <w:sz w:val="24"/>
          <w:szCs w:val="24"/>
        </w:rPr>
        <w:t>7</w:t>
      </w:r>
      <w:r w:rsidR="00EC1E8B" w:rsidRPr="00172D5A">
        <w:rPr>
          <w:sz w:val="24"/>
          <w:szCs w:val="24"/>
        </w:rPr>
        <w:t xml:space="preserve">132 </w:t>
      </w:r>
      <w:r w:rsidRPr="00172D5A">
        <w:rPr>
          <w:sz w:val="24"/>
          <w:szCs w:val="24"/>
        </w:rPr>
        <w:t>бр. през 202</w:t>
      </w:r>
      <w:r w:rsidR="00EC1E8B" w:rsidRPr="00172D5A">
        <w:rPr>
          <w:sz w:val="24"/>
          <w:szCs w:val="24"/>
        </w:rPr>
        <w:t>4</w:t>
      </w:r>
      <w:r w:rsidRPr="00172D5A">
        <w:rPr>
          <w:sz w:val="24"/>
          <w:szCs w:val="24"/>
        </w:rPr>
        <w:t xml:space="preserve"> г. </w:t>
      </w:r>
    </w:p>
    <w:p w:rsidR="000714D0" w:rsidRPr="00172D5A" w:rsidRDefault="00A4397C" w:rsidP="00AF0991">
      <w:pPr>
        <w:tabs>
          <w:tab w:val="left" w:pos="851"/>
        </w:tabs>
        <w:spacing w:line="320" w:lineRule="exact"/>
        <w:ind w:right="77" w:firstLine="851"/>
        <w:jc w:val="both"/>
        <w:rPr>
          <w:sz w:val="24"/>
          <w:szCs w:val="24"/>
        </w:rPr>
      </w:pPr>
      <w:r w:rsidRPr="00172D5A">
        <w:rPr>
          <w:sz w:val="24"/>
          <w:szCs w:val="24"/>
        </w:rPr>
        <w:t>През отчетният период</w:t>
      </w:r>
      <w:r w:rsidR="000714D0" w:rsidRPr="00172D5A">
        <w:rPr>
          <w:sz w:val="24"/>
          <w:szCs w:val="24"/>
        </w:rPr>
        <w:t xml:space="preserve"> </w:t>
      </w:r>
      <w:r w:rsidR="00EC1E8B" w:rsidRPr="00172D5A">
        <w:rPr>
          <w:sz w:val="24"/>
          <w:szCs w:val="24"/>
        </w:rPr>
        <w:t>2708</w:t>
      </w:r>
      <w:r w:rsidR="000714D0" w:rsidRPr="00172D5A">
        <w:rPr>
          <w:sz w:val="24"/>
          <w:szCs w:val="24"/>
        </w:rPr>
        <w:t xml:space="preserve"> бр. служители от </w:t>
      </w:r>
      <w:r w:rsidRPr="00172D5A">
        <w:rPr>
          <w:sz w:val="24"/>
          <w:szCs w:val="24"/>
        </w:rPr>
        <w:t>ППД са участвали</w:t>
      </w:r>
      <w:r w:rsidR="000714D0" w:rsidRPr="00172D5A">
        <w:rPr>
          <w:sz w:val="24"/>
          <w:szCs w:val="24"/>
        </w:rPr>
        <w:t xml:space="preserve">, спрямо </w:t>
      </w:r>
      <w:r w:rsidR="00EC1E8B" w:rsidRPr="00172D5A">
        <w:rPr>
          <w:sz w:val="24"/>
          <w:szCs w:val="24"/>
        </w:rPr>
        <w:t>2596</w:t>
      </w:r>
      <w:r w:rsidR="000714D0" w:rsidRPr="00172D5A">
        <w:rPr>
          <w:sz w:val="24"/>
          <w:szCs w:val="24"/>
        </w:rPr>
        <w:t xml:space="preserve"> бр. служители в пров</w:t>
      </w:r>
      <w:r w:rsidR="006D61D4" w:rsidRPr="00172D5A">
        <w:rPr>
          <w:sz w:val="24"/>
          <w:szCs w:val="24"/>
        </w:rPr>
        <w:t>едените СПО за 202</w:t>
      </w:r>
      <w:r w:rsidR="00EC1E8B" w:rsidRPr="00172D5A">
        <w:rPr>
          <w:sz w:val="24"/>
          <w:szCs w:val="24"/>
        </w:rPr>
        <w:t>4</w:t>
      </w:r>
      <w:r w:rsidR="006D61D4" w:rsidRPr="00172D5A">
        <w:rPr>
          <w:sz w:val="24"/>
          <w:szCs w:val="24"/>
        </w:rPr>
        <w:t xml:space="preserve"> г</w:t>
      </w:r>
      <w:r w:rsidR="000714D0" w:rsidRPr="00172D5A">
        <w:rPr>
          <w:sz w:val="24"/>
          <w:szCs w:val="24"/>
        </w:rPr>
        <w:t xml:space="preserve">.  </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На основание чл. 65, ал.2 от ЗМВР през 202</w:t>
      </w:r>
      <w:r w:rsidR="00EC1E8B" w:rsidRPr="00172D5A">
        <w:rPr>
          <w:sz w:val="24"/>
          <w:szCs w:val="24"/>
        </w:rPr>
        <w:t>5</w:t>
      </w:r>
      <w:r w:rsidRPr="00172D5A">
        <w:rPr>
          <w:sz w:val="24"/>
          <w:szCs w:val="24"/>
        </w:rPr>
        <w:t xml:space="preserve"> г. са предупредени </w:t>
      </w:r>
      <w:r w:rsidR="00754B65" w:rsidRPr="00172D5A">
        <w:rPr>
          <w:sz w:val="24"/>
          <w:szCs w:val="24"/>
        </w:rPr>
        <w:t>1</w:t>
      </w:r>
      <w:r w:rsidR="00EC1E8B" w:rsidRPr="00172D5A">
        <w:rPr>
          <w:sz w:val="24"/>
          <w:szCs w:val="24"/>
        </w:rPr>
        <w:t>498</w:t>
      </w:r>
      <w:r w:rsidRPr="00172D5A">
        <w:rPr>
          <w:sz w:val="24"/>
          <w:szCs w:val="24"/>
        </w:rPr>
        <w:t xml:space="preserve"> лица спрямо </w:t>
      </w:r>
      <w:r w:rsidR="00754B65" w:rsidRPr="00172D5A">
        <w:rPr>
          <w:sz w:val="24"/>
          <w:szCs w:val="24"/>
        </w:rPr>
        <w:t>1</w:t>
      </w:r>
      <w:r w:rsidR="00EC1E8B" w:rsidRPr="00172D5A">
        <w:rPr>
          <w:sz w:val="24"/>
          <w:szCs w:val="24"/>
        </w:rPr>
        <w:t>095 лица през 2024</w:t>
      </w:r>
      <w:r w:rsidRPr="00172D5A">
        <w:rPr>
          <w:sz w:val="24"/>
          <w:szCs w:val="24"/>
        </w:rPr>
        <w:t xml:space="preserve"> г. и са отдадени </w:t>
      </w:r>
      <w:r w:rsidR="00754B65" w:rsidRPr="00172D5A">
        <w:rPr>
          <w:sz w:val="24"/>
          <w:szCs w:val="24"/>
        </w:rPr>
        <w:t>1</w:t>
      </w:r>
      <w:r w:rsidR="00EC1E8B" w:rsidRPr="00172D5A">
        <w:rPr>
          <w:sz w:val="24"/>
          <w:szCs w:val="24"/>
        </w:rPr>
        <w:t>42</w:t>
      </w:r>
      <w:r w:rsidRPr="00172D5A">
        <w:rPr>
          <w:sz w:val="24"/>
          <w:szCs w:val="24"/>
        </w:rPr>
        <w:t xml:space="preserve"> бр. полицейски разпореждания по чл.64 от ЗМВР спрямо </w:t>
      </w:r>
      <w:r w:rsidR="00EC1E8B" w:rsidRPr="00172D5A">
        <w:rPr>
          <w:sz w:val="24"/>
          <w:szCs w:val="24"/>
        </w:rPr>
        <w:t xml:space="preserve">139 </w:t>
      </w:r>
      <w:r w:rsidRPr="00172D5A">
        <w:rPr>
          <w:sz w:val="24"/>
          <w:szCs w:val="24"/>
        </w:rPr>
        <w:t>бр. за 202</w:t>
      </w:r>
      <w:r w:rsidR="00EC1E8B" w:rsidRPr="00172D5A">
        <w:rPr>
          <w:sz w:val="24"/>
          <w:szCs w:val="24"/>
        </w:rPr>
        <w:t>4</w:t>
      </w:r>
      <w:r w:rsidRPr="00172D5A">
        <w:rPr>
          <w:sz w:val="24"/>
          <w:szCs w:val="24"/>
        </w:rPr>
        <w:t xml:space="preserve"> г. </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Служителите от ООР в ежедневната си дейност през 202</w:t>
      </w:r>
      <w:r w:rsidR="00A14FDA" w:rsidRPr="00172D5A">
        <w:rPr>
          <w:sz w:val="24"/>
          <w:szCs w:val="24"/>
        </w:rPr>
        <w:t>5</w:t>
      </w:r>
      <w:r w:rsidRPr="00172D5A">
        <w:rPr>
          <w:sz w:val="24"/>
          <w:szCs w:val="24"/>
        </w:rPr>
        <w:t xml:space="preserve"> г. са оказали общо </w:t>
      </w:r>
      <w:r w:rsidR="00A14FDA" w:rsidRPr="00172D5A">
        <w:rPr>
          <w:sz w:val="24"/>
          <w:szCs w:val="24"/>
        </w:rPr>
        <w:t>7646</w:t>
      </w:r>
      <w:r w:rsidRPr="00172D5A">
        <w:rPr>
          <w:sz w:val="24"/>
          <w:szCs w:val="24"/>
        </w:rPr>
        <w:t xml:space="preserve"> бр., спрямо </w:t>
      </w:r>
      <w:r w:rsidR="00754B65" w:rsidRPr="00172D5A">
        <w:rPr>
          <w:sz w:val="24"/>
          <w:szCs w:val="24"/>
        </w:rPr>
        <w:t>7</w:t>
      </w:r>
      <w:r w:rsidR="00A14FDA" w:rsidRPr="00172D5A">
        <w:rPr>
          <w:sz w:val="24"/>
          <w:szCs w:val="24"/>
        </w:rPr>
        <w:t>423 бр. съдействия през 2024</w:t>
      </w:r>
      <w:r w:rsidRPr="00172D5A">
        <w:rPr>
          <w:sz w:val="24"/>
          <w:szCs w:val="24"/>
        </w:rPr>
        <w:t xml:space="preserve"> г. на институции и граждани, от които на:</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При осъществяване на контрол на охранителната дейност служ</w:t>
      </w:r>
      <w:r w:rsidR="00754B65" w:rsidRPr="00172D5A">
        <w:rPr>
          <w:sz w:val="24"/>
          <w:szCs w:val="24"/>
        </w:rPr>
        <w:t>ителите от ООР са извършили  15</w:t>
      </w:r>
      <w:r w:rsidR="00A14FDA" w:rsidRPr="00172D5A">
        <w:rPr>
          <w:sz w:val="24"/>
          <w:szCs w:val="24"/>
        </w:rPr>
        <w:t>26</w:t>
      </w:r>
      <w:r w:rsidRPr="00172D5A">
        <w:rPr>
          <w:sz w:val="24"/>
          <w:szCs w:val="24"/>
        </w:rPr>
        <w:t xml:space="preserve"> бр. проверки на обекти, от които </w:t>
      </w:r>
      <w:r w:rsidR="00A14FDA" w:rsidRPr="00172D5A">
        <w:rPr>
          <w:sz w:val="24"/>
          <w:szCs w:val="24"/>
        </w:rPr>
        <w:t>107</w:t>
      </w:r>
      <w:r w:rsidRPr="00172D5A">
        <w:rPr>
          <w:sz w:val="24"/>
          <w:szCs w:val="24"/>
        </w:rPr>
        <w:t xml:space="preserve"> бр. охранявани от ЧОФ.</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 xml:space="preserve">Служителите от </w:t>
      </w:r>
      <w:r w:rsidR="00A14FDA" w:rsidRPr="00172D5A">
        <w:rPr>
          <w:sz w:val="24"/>
          <w:szCs w:val="24"/>
        </w:rPr>
        <w:t>ППД</w:t>
      </w:r>
      <w:r w:rsidRPr="00172D5A">
        <w:rPr>
          <w:sz w:val="24"/>
          <w:szCs w:val="24"/>
        </w:rPr>
        <w:t xml:space="preserve"> са извършили </w:t>
      </w:r>
      <w:r w:rsidR="00A14FDA" w:rsidRPr="00172D5A">
        <w:rPr>
          <w:sz w:val="24"/>
          <w:szCs w:val="24"/>
        </w:rPr>
        <w:t>49798</w:t>
      </w:r>
      <w:r w:rsidRPr="00172D5A">
        <w:rPr>
          <w:sz w:val="24"/>
          <w:szCs w:val="24"/>
        </w:rPr>
        <w:t xml:space="preserve"> бр. проверки за установяване на самоличност на спрямо </w:t>
      </w:r>
      <w:r w:rsidR="00754B65" w:rsidRPr="00172D5A">
        <w:rPr>
          <w:sz w:val="24"/>
          <w:szCs w:val="24"/>
        </w:rPr>
        <w:t>3</w:t>
      </w:r>
      <w:r w:rsidR="00A14FDA" w:rsidRPr="00172D5A">
        <w:rPr>
          <w:sz w:val="24"/>
          <w:szCs w:val="24"/>
        </w:rPr>
        <w:t>8813</w:t>
      </w:r>
      <w:r w:rsidRPr="00172D5A">
        <w:rPr>
          <w:sz w:val="24"/>
          <w:szCs w:val="24"/>
        </w:rPr>
        <w:t xml:space="preserve"> бр. проверки през 202</w:t>
      </w:r>
      <w:r w:rsidR="00A14FDA" w:rsidRPr="00172D5A">
        <w:rPr>
          <w:sz w:val="24"/>
          <w:szCs w:val="24"/>
        </w:rPr>
        <w:t>4</w:t>
      </w:r>
      <w:r w:rsidRPr="00172D5A">
        <w:rPr>
          <w:sz w:val="24"/>
          <w:szCs w:val="24"/>
        </w:rPr>
        <w:t xml:space="preserve"> г. в резултат, на което са установили  </w:t>
      </w:r>
      <w:r w:rsidR="00A14FDA" w:rsidRPr="00172D5A">
        <w:rPr>
          <w:sz w:val="24"/>
          <w:szCs w:val="24"/>
        </w:rPr>
        <w:t>30</w:t>
      </w:r>
      <w:r w:rsidRPr="00172D5A">
        <w:rPr>
          <w:sz w:val="24"/>
          <w:szCs w:val="24"/>
        </w:rPr>
        <w:t xml:space="preserve"> бр. спрямо </w:t>
      </w:r>
      <w:r w:rsidR="00A14FDA" w:rsidRPr="00172D5A">
        <w:rPr>
          <w:sz w:val="24"/>
          <w:szCs w:val="24"/>
        </w:rPr>
        <w:t>12</w:t>
      </w:r>
      <w:r w:rsidRPr="00172D5A">
        <w:rPr>
          <w:sz w:val="24"/>
          <w:szCs w:val="24"/>
        </w:rPr>
        <w:t xml:space="preserve"> бр. лица през 202</w:t>
      </w:r>
      <w:r w:rsidR="00A14FDA" w:rsidRPr="00172D5A">
        <w:rPr>
          <w:sz w:val="24"/>
          <w:szCs w:val="24"/>
        </w:rPr>
        <w:t>4</w:t>
      </w:r>
      <w:r w:rsidRPr="00172D5A">
        <w:rPr>
          <w:sz w:val="24"/>
          <w:szCs w:val="24"/>
        </w:rPr>
        <w:t xml:space="preserve"> г.</w:t>
      </w:r>
      <w:r w:rsidR="00754B65" w:rsidRPr="00172D5A">
        <w:rPr>
          <w:sz w:val="24"/>
          <w:szCs w:val="24"/>
        </w:rPr>
        <w:t>,</w:t>
      </w:r>
      <w:r w:rsidRPr="00172D5A">
        <w:rPr>
          <w:sz w:val="24"/>
          <w:szCs w:val="24"/>
        </w:rPr>
        <w:t xml:space="preserve"> обявени за издирване. Проверили са </w:t>
      </w:r>
      <w:r w:rsidR="00A14FDA" w:rsidRPr="00172D5A">
        <w:rPr>
          <w:sz w:val="24"/>
          <w:szCs w:val="24"/>
        </w:rPr>
        <w:t>32193</w:t>
      </w:r>
      <w:r w:rsidRPr="00172D5A">
        <w:rPr>
          <w:sz w:val="24"/>
          <w:szCs w:val="24"/>
        </w:rPr>
        <w:t xml:space="preserve"> бр. ППС спрямо </w:t>
      </w:r>
      <w:r w:rsidR="00A14FDA" w:rsidRPr="00172D5A">
        <w:rPr>
          <w:sz w:val="24"/>
          <w:szCs w:val="24"/>
        </w:rPr>
        <w:t>23868 бр. ППС през 2024</w:t>
      </w:r>
      <w:r w:rsidRPr="00172D5A">
        <w:rPr>
          <w:sz w:val="24"/>
          <w:szCs w:val="24"/>
        </w:rPr>
        <w:t xml:space="preserve"> г. </w:t>
      </w:r>
    </w:p>
    <w:p w:rsidR="000714D0" w:rsidRPr="00172D5A" w:rsidRDefault="000714D0" w:rsidP="00AF0991">
      <w:pPr>
        <w:tabs>
          <w:tab w:val="left" w:pos="851"/>
        </w:tabs>
        <w:spacing w:line="320" w:lineRule="exact"/>
        <w:ind w:right="77" w:firstLine="851"/>
        <w:jc w:val="both"/>
        <w:rPr>
          <w:sz w:val="24"/>
          <w:szCs w:val="24"/>
        </w:rPr>
      </w:pPr>
      <w:r w:rsidRPr="00172D5A">
        <w:rPr>
          <w:sz w:val="24"/>
          <w:szCs w:val="24"/>
        </w:rPr>
        <w:t>През отчетния период служителите от ООР са връчили:</w:t>
      </w:r>
    </w:p>
    <w:p w:rsidR="00B01839" w:rsidRPr="00172D5A" w:rsidRDefault="005E5FD1" w:rsidP="00AF0991">
      <w:pPr>
        <w:pStyle w:val="afb"/>
        <w:numPr>
          <w:ilvl w:val="0"/>
          <w:numId w:val="14"/>
        </w:numPr>
        <w:tabs>
          <w:tab w:val="left" w:pos="851"/>
        </w:tabs>
        <w:spacing w:line="320" w:lineRule="exact"/>
        <w:ind w:left="0" w:right="77" w:firstLine="851"/>
        <w:jc w:val="both"/>
        <w:rPr>
          <w:sz w:val="24"/>
          <w:szCs w:val="24"/>
        </w:rPr>
      </w:pPr>
      <w:r w:rsidRPr="00172D5A">
        <w:rPr>
          <w:sz w:val="24"/>
          <w:szCs w:val="24"/>
        </w:rPr>
        <w:t>877</w:t>
      </w:r>
      <w:r w:rsidR="000714D0" w:rsidRPr="00172D5A">
        <w:rPr>
          <w:sz w:val="24"/>
          <w:szCs w:val="24"/>
        </w:rPr>
        <w:t xml:space="preserve"> бр. Н</w:t>
      </w:r>
      <w:r w:rsidR="00754B65" w:rsidRPr="00172D5A">
        <w:rPr>
          <w:sz w:val="24"/>
          <w:szCs w:val="24"/>
        </w:rPr>
        <w:t xml:space="preserve">П по ЗДвП спрямо </w:t>
      </w:r>
      <w:r w:rsidRPr="00172D5A">
        <w:rPr>
          <w:sz w:val="24"/>
          <w:szCs w:val="24"/>
        </w:rPr>
        <w:t>1410 бр. през 2024</w:t>
      </w:r>
      <w:r w:rsidR="000714D0" w:rsidRPr="00172D5A">
        <w:rPr>
          <w:sz w:val="24"/>
          <w:szCs w:val="24"/>
        </w:rPr>
        <w:t xml:space="preserve"> г.</w:t>
      </w:r>
      <w:r w:rsidR="006D61D4" w:rsidRPr="00172D5A">
        <w:rPr>
          <w:sz w:val="24"/>
          <w:szCs w:val="24"/>
        </w:rPr>
        <w:t>;</w:t>
      </w:r>
      <w:r w:rsidR="000714D0" w:rsidRPr="00172D5A">
        <w:rPr>
          <w:sz w:val="24"/>
          <w:szCs w:val="24"/>
        </w:rPr>
        <w:t xml:space="preserve"> </w:t>
      </w:r>
    </w:p>
    <w:p w:rsidR="000714D0" w:rsidRPr="00172D5A" w:rsidRDefault="005E5FD1" w:rsidP="00AF0991">
      <w:pPr>
        <w:pStyle w:val="afb"/>
        <w:numPr>
          <w:ilvl w:val="0"/>
          <w:numId w:val="14"/>
        </w:numPr>
        <w:tabs>
          <w:tab w:val="left" w:pos="851"/>
        </w:tabs>
        <w:spacing w:line="320" w:lineRule="exact"/>
        <w:ind w:left="0" w:right="77" w:firstLine="851"/>
        <w:jc w:val="both"/>
        <w:rPr>
          <w:sz w:val="24"/>
          <w:szCs w:val="24"/>
        </w:rPr>
      </w:pPr>
      <w:r w:rsidRPr="00172D5A">
        <w:rPr>
          <w:sz w:val="24"/>
          <w:szCs w:val="24"/>
        </w:rPr>
        <w:t>2232</w:t>
      </w:r>
      <w:r w:rsidR="00754B65" w:rsidRPr="00172D5A">
        <w:rPr>
          <w:sz w:val="24"/>
          <w:szCs w:val="24"/>
        </w:rPr>
        <w:t xml:space="preserve"> бр.</w:t>
      </w:r>
      <w:r w:rsidR="000714D0" w:rsidRPr="00172D5A">
        <w:rPr>
          <w:sz w:val="24"/>
          <w:szCs w:val="24"/>
        </w:rPr>
        <w:t xml:space="preserve"> призовки</w:t>
      </w:r>
      <w:r w:rsidR="0019659C">
        <w:rPr>
          <w:sz w:val="24"/>
          <w:szCs w:val="24"/>
        </w:rPr>
        <w:t xml:space="preserve"> </w:t>
      </w:r>
      <w:r w:rsidR="000714D0" w:rsidRPr="00172D5A">
        <w:rPr>
          <w:sz w:val="24"/>
          <w:szCs w:val="24"/>
        </w:rPr>
        <w:t xml:space="preserve">от съд или орган на ДП спрямо </w:t>
      </w:r>
      <w:r w:rsidRPr="00172D5A">
        <w:rPr>
          <w:sz w:val="24"/>
          <w:szCs w:val="24"/>
        </w:rPr>
        <w:t>3289</w:t>
      </w:r>
      <w:r w:rsidR="000714D0" w:rsidRPr="00172D5A">
        <w:rPr>
          <w:sz w:val="24"/>
          <w:szCs w:val="24"/>
        </w:rPr>
        <w:t xml:space="preserve"> бр. през 202</w:t>
      </w:r>
      <w:r w:rsidRPr="00172D5A">
        <w:rPr>
          <w:sz w:val="24"/>
          <w:szCs w:val="24"/>
        </w:rPr>
        <w:t>4</w:t>
      </w:r>
      <w:r w:rsidR="000714D0" w:rsidRPr="00172D5A">
        <w:rPr>
          <w:sz w:val="24"/>
          <w:szCs w:val="24"/>
        </w:rPr>
        <w:t xml:space="preserve"> г.</w:t>
      </w:r>
      <w:r w:rsidR="006D61D4" w:rsidRPr="00172D5A">
        <w:rPr>
          <w:sz w:val="24"/>
          <w:szCs w:val="24"/>
        </w:rPr>
        <w:t>;</w:t>
      </w:r>
    </w:p>
    <w:p w:rsidR="000714D0" w:rsidRDefault="005E5FD1" w:rsidP="00AF0991">
      <w:pPr>
        <w:pStyle w:val="afb"/>
        <w:numPr>
          <w:ilvl w:val="0"/>
          <w:numId w:val="14"/>
        </w:numPr>
        <w:tabs>
          <w:tab w:val="left" w:pos="851"/>
        </w:tabs>
        <w:spacing w:line="320" w:lineRule="exact"/>
        <w:ind w:left="0" w:right="77" w:firstLine="851"/>
        <w:jc w:val="both"/>
        <w:rPr>
          <w:sz w:val="24"/>
          <w:szCs w:val="24"/>
        </w:rPr>
      </w:pPr>
      <w:r w:rsidRPr="00172D5A">
        <w:rPr>
          <w:sz w:val="24"/>
          <w:szCs w:val="24"/>
        </w:rPr>
        <w:t>1661</w:t>
      </w:r>
      <w:r w:rsidR="00051F83" w:rsidRPr="00172D5A">
        <w:rPr>
          <w:sz w:val="24"/>
          <w:szCs w:val="24"/>
        </w:rPr>
        <w:t xml:space="preserve"> бр. електронни фишове</w:t>
      </w:r>
      <w:r w:rsidR="000714D0" w:rsidRPr="00172D5A">
        <w:rPr>
          <w:sz w:val="24"/>
          <w:szCs w:val="24"/>
        </w:rPr>
        <w:t xml:space="preserve">, спрямо </w:t>
      </w:r>
      <w:r w:rsidRPr="00172D5A">
        <w:rPr>
          <w:sz w:val="24"/>
          <w:szCs w:val="24"/>
        </w:rPr>
        <w:t>2051</w:t>
      </w:r>
      <w:r w:rsidR="000714D0" w:rsidRPr="00172D5A">
        <w:rPr>
          <w:sz w:val="24"/>
          <w:szCs w:val="24"/>
        </w:rPr>
        <w:t xml:space="preserve"> бр. през </w:t>
      </w:r>
      <w:r w:rsidRPr="00172D5A">
        <w:rPr>
          <w:sz w:val="24"/>
          <w:szCs w:val="24"/>
        </w:rPr>
        <w:t>2024</w:t>
      </w:r>
      <w:r w:rsidR="006D61D4" w:rsidRPr="00172D5A">
        <w:rPr>
          <w:sz w:val="24"/>
          <w:szCs w:val="24"/>
        </w:rPr>
        <w:t xml:space="preserve"> г.;</w:t>
      </w:r>
    </w:p>
    <w:p w:rsidR="00F86B3C" w:rsidRPr="00172D5A" w:rsidRDefault="00F86B3C" w:rsidP="00F86B3C">
      <w:pPr>
        <w:pStyle w:val="afb"/>
        <w:tabs>
          <w:tab w:val="left" w:pos="851"/>
        </w:tabs>
        <w:spacing w:line="320" w:lineRule="exact"/>
        <w:ind w:left="851" w:right="77"/>
        <w:jc w:val="both"/>
        <w:rPr>
          <w:sz w:val="24"/>
          <w:szCs w:val="24"/>
        </w:rPr>
      </w:pPr>
    </w:p>
    <w:tbl>
      <w:tblPr>
        <w:tblpPr w:leftFromText="141" w:rightFromText="141" w:vertAnchor="text" w:horzAnchor="margin" w:tblpXSpec="right" w:tblpY="28"/>
        <w:tblW w:w="5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559"/>
        <w:gridCol w:w="1547"/>
      </w:tblGrid>
      <w:tr w:rsidR="00051853" w:rsidRPr="00172D5A" w:rsidTr="00051853">
        <w:trPr>
          <w:trHeight w:val="272"/>
        </w:trPr>
        <w:tc>
          <w:tcPr>
            <w:tcW w:w="2660" w:type="dxa"/>
          </w:tcPr>
          <w:p w:rsidR="00051853" w:rsidRPr="00172D5A" w:rsidRDefault="00051853" w:rsidP="00AF0991">
            <w:pPr>
              <w:tabs>
                <w:tab w:val="left" w:pos="851"/>
              </w:tabs>
              <w:spacing w:line="320" w:lineRule="exact"/>
              <w:ind w:right="77"/>
              <w:jc w:val="center"/>
              <w:rPr>
                <w:b/>
                <w:sz w:val="24"/>
                <w:szCs w:val="24"/>
              </w:rPr>
            </w:pPr>
            <w:r w:rsidRPr="00172D5A">
              <w:rPr>
                <w:b/>
                <w:sz w:val="24"/>
                <w:szCs w:val="24"/>
              </w:rPr>
              <w:t>АУАН</w:t>
            </w:r>
          </w:p>
        </w:tc>
        <w:tc>
          <w:tcPr>
            <w:tcW w:w="1559" w:type="dxa"/>
          </w:tcPr>
          <w:p w:rsidR="00051853" w:rsidRPr="00172D5A" w:rsidRDefault="00051853" w:rsidP="00AF0991">
            <w:pPr>
              <w:tabs>
                <w:tab w:val="left" w:pos="851"/>
              </w:tabs>
              <w:spacing w:line="320" w:lineRule="exact"/>
              <w:ind w:right="-80"/>
              <w:jc w:val="center"/>
              <w:rPr>
                <w:b/>
                <w:sz w:val="24"/>
                <w:szCs w:val="24"/>
              </w:rPr>
            </w:pPr>
            <w:r w:rsidRPr="00172D5A">
              <w:rPr>
                <w:b/>
                <w:sz w:val="24"/>
                <w:szCs w:val="24"/>
              </w:rPr>
              <w:t>2025 г.</w:t>
            </w:r>
          </w:p>
        </w:tc>
        <w:tc>
          <w:tcPr>
            <w:tcW w:w="1547" w:type="dxa"/>
          </w:tcPr>
          <w:p w:rsidR="00051853" w:rsidRPr="00172D5A" w:rsidRDefault="00051853" w:rsidP="00AF0991">
            <w:pPr>
              <w:tabs>
                <w:tab w:val="left" w:pos="851"/>
              </w:tabs>
              <w:spacing w:line="320" w:lineRule="exact"/>
              <w:ind w:right="-80"/>
              <w:jc w:val="center"/>
              <w:rPr>
                <w:b/>
                <w:sz w:val="24"/>
                <w:szCs w:val="24"/>
              </w:rPr>
            </w:pPr>
            <w:r w:rsidRPr="00172D5A">
              <w:rPr>
                <w:b/>
                <w:sz w:val="24"/>
                <w:szCs w:val="24"/>
              </w:rPr>
              <w:t>2024 г.</w:t>
            </w:r>
          </w:p>
        </w:tc>
      </w:tr>
      <w:tr w:rsidR="00051853" w:rsidRPr="00172D5A" w:rsidTr="00051853">
        <w:trPr>
          <w:trHeight w:val="20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ЗМВР</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29</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38</w:t>
            </w:r>
          </w:p>
        </w:tc>
      </w:tr>
      <w:tr w:rsidR="00051853" w:rsidRPr="00172D5A" w:rsidTr="00051853">
        <w:trPr>
          <w:trHeight w:val="96"/>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ЗБЛД и ЗЧРБ</w:t>
            </w:r>
          </w:p>
        </w:tc>
        <w:tc>
          <w:tcPr>
            <w:tcW w:w="1559" w:type="dxa"/>
            <w:vAlign w:val="center"/>
          </w:tcPr>
          <w:p w:rsidR="00051853" w:rsidRPr="00172D5A" w:rsidRDefault="00051853" w:rsidP="00AF0991">
            <w:pPr>
              <w:tabs>
                <w:tab w:val="left" w:pos="851"/>
              </w:tabs>
              <w:spacing w:line="320" w:lineRule="exact"/>
              <w:ind w:right="-80"/>
              <w:jc w:val="center"/>
              <w:rPr>
                <w:bCs/>
                <w:sz w:val="24"/>
                <w:szCs w:val="24"/>
              </w:rPr>
            </w:pPr>
            <w:r w:rsidRPr="00172D5A">
              <w:rPr>
                <w:bCs/>
                <w:sz w:val="24"/>
                <w:szCs w:val="24"/>
              </w:rPr>
              <w:t>1420</w:t>
            </w:r>
          </w:p>
        </w:tc>
        <w:tc>
          <w:tcPr>
            <w:tcW w:w="1547" w:type="dxa"/>
            <w:vAlign w:val="center"/>
          </w:tcPr>
          <w:p w:rsidR="00051853" w:rsidRPr="00172D5A" w:rsidRDefault="00051853" w:rsidP="00AF0991">
            <w:pPr>
              <w:tabs>
                <w:tab w:val="left" w:pos="851"/>
              </w:tabs>
              <w:spacing w:line="320" w:lineRule="exact"/>
              <w:ind w:right="-80"/>
              <w:jc w:val="center"/>
              <w:rPr>
                <w:bCs/>
                <w:sz w:val="24"/>
                <w:szCs w:val="24"/>
              </w:rPr>
            </w:pPr>
            <w:r w:rsidRPr="00172D5A">
              <w:rPr>
                <w:bCs/>
                <w:sz w:val="24"/>
                <w:szCs w:val="24"/>
              </w:rPr>
              <w:t>2 502</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Наредби на общини</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151</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127</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УБДХ</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1</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3</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ЗГР</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5</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2</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ЗОБВВПИ</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3</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9</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ЗДвП + фишове</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6553</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5 846</w:t>
            </w:r>
          </w:p>
        </w:tc>
      </w:tr>
      <w:tr w:rsidR="00051853" w:rsidRPr="00172D5A" w:rsidTr="00051853">
        <w:trPr>
          <w:trHeight w:val="249"/>
        </w:trPr>
        <w:tc>
          <w:tcPr>
            <w:tcW w:w="2660" w:type="dxa"/>
          </w:tcPr>
          <w:p w:rsidR="00051853" w:rsidRPr="00172D5A" w:rsidRDefault="00051853" w:rsidP="00AF0991">
            <w:pPr>
              <w:tabs>
                <w:tab w:val="left" w:pos="851"/>
              </w:tabs>
              <w:spacing w:line="320" w:lineRule="exact"/>
              <w:ind w:right="77"/>
              <w:jc w:val="both"/>
              <w:rPr>
                <w:sz w:val="24"/>
                <w:szCs w:val="24"/>
              </w:rPr>
            </w:pPr>
            <w:r w:rsidRPr="00172D5A">
              <w:rPr>
                <w:sz w:val="24"/>
                <w:szCs w:val="24"/>
              </w:rPr>
              <w:t>Други</w:t>
            </w:r>
          </w:p>
        </w:tc>
        <w:tc>
          <w:tcPr>
            <w:tcW w:w="1559"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110</w:t>
            </w:r>
          </w:p>
        </w:tc>
        <w:tc>
          <w:tcPr>
            <w:tcW w:w="1547" w:type="dxa"/>
            <w:vAlign w:val="center"/>
          </w:tcPr>
          <w:p w:rsidR="00051853" w:rsidRPr="00172D5A" w:rsidRDefault="00051853" w:rsidP="00AF0991">
            <w:pPr>
              <w:tabs>
                <w:tab w:val="left" w:pos="851"/>
              </w:tabs>
              <w:spacing w:line="320" w:lineRule="exact"/>
              <w:ind w:right="-80"/>
              <w:jc w:val="center"/>
              <w:rPr>
                <w:sz w:val="24"/>
                <w:szCs w:val="24"/>
              </w:rPr>
            </w:pPr>
            <w:r w:rsidRPr="00172D5A">
              <w:rPr>
                <w:sz w:val="24"/>
                <w:szCs w:val="24"/>
              </w:rPr>
              <w:t>41</w:t>
            </w:r>
          </w:p>
        </w:tc>
      </w:tr>
    </w:tbl>
    <w:p w:rsidR="00B01839" w:rsidRPr="00172D5A" w:rsidRDefault="005E5FD1" w:rsidP="00AF0991">
      <w:pPr>
        <w:tabs>
          <w:tab w:val="num" w:pos="0"/>
          <w:tab w:val="left" w:pos="851"/>
        </w:tabs>
        <w:spacing w:line="320" w:lineRule="exact"/>
        <w:ind w:right="77" w:firstLine="851"/>
        <w:jc w:val="both"/>
        <w:rPr>
          <w:sz w:val="24"/>
          <w:szCs w:val="24"/>
        </w:rPr>
      </w:pPr>
      <w:r w:rsidRPr="00172D5A">
        <w:rPr>
          <w:sz w:val="24"/>
          <w:szCs w:val="24"/>
        </w:rPr>
        <w:t>През 2025</w:t>
      </w:r>
      <w:r w:rsidR="00B01839" w:rsidRPr="00172D5A">
        <w:rPr>
          <w:sz w:val="24"/>
          <w:szCs w:val="24"/>
        </w:rPr>
        <w:t xml:space="preserve"> г. </w:t>
      </w:r>
      <w:r w:rsidRPr="00172D5A">
        <w:rPr>
          <w:sz w:val="24"/>
          <w:szCs w:val="24"/>
        </w:rPr>
        <w:t>по линия АНД, служителите по ООР са съставили общо 8272 бр. АУАН и фиш, спрямо 8568 бр. за 2024 г.</w:t>
      </w:r>
      <w:r w:rsidR="00B01839" w:rsidRPr="00172D5A">
        <w:rPr>
          <w:sz w:val="24"/>
          <w:szCs w:val="24"/>
        </w:rPr>
        <w:t xml:space="preserve"> или по видове, както следва:</w:t>
      </w:r>
    </w:p>
    <w:p w:rsidR="001E3859" w:rsidRDefault="001E3859" w:rsidP="00AF0991">
      <w:pPr>
        <w:tabs>
          <w:tab w:val="left" w:pos="851"/>
        </w:tabs>
        <w:spacing w:line="320" w:lineRule="exact"/>
        <w:ind w:right="77" w:firstLine="851"/>
        <w:jc w:val="both"/>
        <w:rPr>
          <w:color w:val="FF0000"/>
          <w:sz w:val="24"/>
          <w:szCs w:val="24"/>
        </w:rPr>
      </w:pPr>
    </w:p>
    <w:p w:rsidR="00F86B3C" w:rsidRDefault="00F86B3C" w:rsidP="00AF0991">
      <w:pPr>
        <w:tabs>
          <w:tab w:val="left" w:pos="851"/>
        </w:tabs>
        <w:spacing w:line="320" w:lineRule="exact"/>
        <w:ind w:right="77" w:firstLine="851"/>
        <w:jc w:val="both"/>
        <w:rPr>
          <w:color w:val="FF0000"/>
          <w:sz w:val="24"/>
          <w:szCs w:val="24"/>
        </w:rPr>
      </w:pPr>
    </w:p>
    <w:p w:rsidR="00F86B3C" w:rsidRPr="00172D5A" w:rsidRDefault="00F86B3C" w:rsidP="00AF0991">
      <w:pPr>
        <w:tabs>
          <w:tab w:val="left" w:pos="851"/>
        </w:tabs>
        <w:spacing w:line="320" w:lineRule="exact"/>
        <w:ind w:right="77" w:firstLine="851"/>
        <w:jc w:val="both"/>
        <w:rPr>
          <w:color w:val="FF0000"/>
          <w:sz w:val="24"/>
          <w:szCs w:val="24"/>
        </w:rPr>
      </w:pPr>
    </w:p>
    <w:p w:rsidR="006D61D4" w:rsidRPr="00172D5A" w:rsidRDefault="006D61D4" w:rsidP="00AF0991">
      <w:pPr>
        <w:tabs>
          <w:tab w:val="left" w:pos="851"/>
        </w:tabs>
        <w:spacing w:line="320" w:lineRule="exact"/>
        <w:ind w:right="77" w:firstLine="851"/>
        <w:jc w:val="both"/>
        <w:rPr>
          <w:color w:val="FF0000"/>
          <w:sz w:val="24"/>
          <w:szCs w:val="24"/>
        </w:rPr>
      </w:pPr>
    </w:p>
    <w:p w:rsidR="00E55B55" w:rsidRPr="00172D5A" w:rsidRDefault="00E55B55" w:rsidP="00AF0991">
      <w:pPr>
        <w:tabs>
          <w:tab w:val="left" w:pos="851"/>
        </w:tabs>
        <w:spacing w:line="320" w:lineRule="exact"/>
        <w:ind w:right="77" w:firstLine="851"/>
        <w:jc w:val="both"/>
        <w:rPr>
          <w:color w:val="FF0000"/>
          <w:sz w:val="24"/>
          <w:szCs w:val="24"/>
        </w:rPr>
      </w:pPr>
    </w:p>
    <w:p w:rsidR="00051F83" w:rsidRPr="00172D5A" w:rsidRDefault="00051F83" w:rsidP="00AF0991">
      <w:pPr>
        <w:tabs>
          <w:tab w:val="left" w:pos="851"/>
        </w:tabs>
        <w:spacing w:line="320" w:lineRule="exact"/>
        <w:ind w:right="77" w:firstLine="851"/>
        <w:jc w:val="both"/>
        <w:rPr>
          <w:color w:val="FF0000"/>
          <w:sz w:val="24"/>
          <w:szCs w:val="24"/>
        </w:rPr>
      </w:pPr>
    </w:p>
    <w:p w:rsidR="005E5FD1" w:rsidRPr="00172D5A" w:rsidRDefault="005E5FD1" w:rsidP="00AF0991">
      <w:pPr>
        <w:tabs>
          <w:tab w:val="left" w:pos="851"/>
        </w:tabs>
        <w:spacing w:line="320" w:lineRule="exact"/>
        <w:ind w:right="77" w:firstLine="851"/>
        <w:jc w:val="both"/>
        <w:rPr>
          <w:color w:val="FF0000"/>
          <w:sz w:val="24"/>
          <w:szCs w:val="24"/>
        </w:rPr>
      </w:pPr>
    </w:p>
    <w:p w:rsidR="002145C0" w:rsidRPr="00172D5A" w:rsidRDefault="002145C0" w:rsidP="00AF0991">
      <w:pPr>
        <w:tabs>
          <w:tab w:val="left" w:pos="851"/>
        </w:tabs>
        <w:spacing w:line="320" w:lineRule="exact"/>
        <w:ind w:right="77" w:firstLine="851"/>
        <w:jc w:val="both"/>
        <w:rPr>
          <w:sz w:val="24"/>
          <w:szCs w:val="24"/>
        </w:rPr>
      </w:pPr>
      <w:r w:rsidRPr="00172D5A">
        <w:rPr>
          <w:sz w:val="24"/>
          <w:szCs w:val="24"/>
        </w:rPr>
        <w:lastRenderedPageBreak/>
        <w:t>По щат в група</w:t>
      </w:r>
      <w:r w:rsidR="003D142E" w:rsidRPr="00172D5A">
        <w:rPr>
          <w:sz w:val="24"/>
          <w:szCs w:val="24"/>
        </w:rPr>
        <w:t xml:space="preserve"> ППД при РУ – Монтана се водят 3</w:t>
      </w:r>
      <w:r w:rsidRPr="00172D5A">
        <w:rPr>
          <w:sz w:val="24"/>
          <w:szCs w:val="24"/>
        </w:rPr>
        <w:t xml:space="preserve"> бр</w:t>
      </w:r>
      <w:r w:rsidR="003D142E" w:rsidRPr="00172D5A">
        <w:rPr>
          <w:sz w:val="24"/>
          <w:szCs w:val="24"/>
        </w:rPr>
        <w:t>.</w:t>
      </w:r>
      <w:r w:rsidRPr="00172D5A">
        <w:rPr>
          <w:sz w:val="24"/>
          <w:szCs w:val="24"/>
        </w:rPr>
        <w:t xml:space="preserve"> служебни кучета, като едно от кучетата е достигнало пределна възраст и предстои бракуването му. За осигуряване на ОР при изпълнение на ППД са използвани в рамките на общо </w:t>
      </w:r>
      <w:r w:rsidR="003D142E" w:rsidRPr="00172D5A">
        <w:rPr>
          <w:sz w:val="24"/>
          <w:szCs w:val="24"/>
        </w:rPr>
        <w:t>1576 часа за 2025</w:t>
      </w:r>
      <w:r w:rsidRPr="00172D5A">
        <w:rPr>
          <w:sz w:val="24"/>
          <w:szCs w:val="24"/>
        </w:rPr>
        <w:t xml:space="preserve"> г. През периода са използвани за охрана в </w:t>
      </w:r>
      <w:r w:rsidR="003D142E" w:rsidRPr="00172D5A">
        <w:rPr>
          <w:sz w:val="24"/>
          <w:szCs w:val="24"/>
        </w:rPr>
        <w:t>40</w:t>
      </w:r>
      <w:r w:rsidRPr="00172D5A">
        <w:rPr>
          <w:sz w:val="24"/>
          <w:szCs w:val="24"/>
        </w:rPr>
        <w:t xml:space="preserve"> бр</w:t>
      </w:r>
      <w:r w:rsidR="003D142E" w:rsidRPr="00172D5A">
        <w:rPr>
          <w:sz w:val="24"/>
          <w:szCs w:val="24"/>
        </w:rPr>
        <w:t>.</w:t>
      </w:r>
      <w:r w:rsidRPr="00172D5A">
        <w:rPr>
          <w:sz w:val="24"/>
          <w:szCs w:val="24"/>
        </w:rPr>
        <w:t xml:space="preserve"> масови мероприятия, за работа по </w:t>
      </w:r>
      <w:proofErr w:type="spellStart"/>
      <w:r w:rsidRPr="00172D5A">
        <w:rPr>
          <w:sz w:val="24"/>
          <w:szCs w:val="24"/>
        </w:rPr>
        <w:t>мирисова</w:t>
      </w:r>
      <w:proofErr w:type="spellEnd"/>
      <w:r w:rsidRPr="00172D5A">
        <w:rPr>
          <w:sz w:val="24"/>
          <w:szCs w:val="24"/>
        </w:rPr>
        <w:t xml:space="preserve"> </w:t>
      </w:r>
      <w:r w:rsidR="003D142E" w:rsidRPr="00172D5A">
        <w:rPr>
          <w:sz w:val="24"/>
          <w:szCs w:val="24"/>
        </w:rPr>
        <w:t>следа на човек общо 9</w:t>
      </w:r>
      <w:r w:rsidRPr="00172D5A">
        <w:rPr>
          <w:sz w:val="24"/>
          <w:szCs w:val="24"/>
        </w:rPr>
        <w:t xml:space="preserve"> часа и претърс</w:t>
      </w:r>
      <w:r w:rsidR="003D142E" w:rsidRPr="00172D5A">
        <w:rPr>
          <w:sz w:val="24"/>
          <w:szCs w:val="24"/>
        </w:rPr>
        <w:t>ване на местност и обекти общо 12 часа. През 2025</w:t>
      </w:r>
      <w:r w:rsidRPr="00172D5A">
        <w:rPr>
          <w:sz w:val="24"/>
          <w:szCs w:val="24"/>
        </w:rPr>
        <w:t xml:space="preserve"> г. са взели участие в </w:t>
      </w:r>
      <w:r w:rsidR="003D142E" w:rsidRPr="00172D5A">
        <w:rPr>
          <w:sz w:val="24"/>
          <w:szCs w:val="24"/>
        </w:rPr>
        <w:t>9</w:t>
      </w:r>
      <w:r w:rsidRPr="00172D5A">
        <w:rPr>
          <w:sz w:val="24"/>
          <w:szCs w:val="24"/>
        </w:rPr>
        <w:t xml:space="preserve"> бр</w:t>
      </w:r>
      <w:r w:rsidR="003D142E" w:rsidRPr="00172D5A">
        <w:rPr>
          <w:sz w:val="24"/>
          <w:szCs w:val="24"/>
        </w:rPr>
        <w:t>.</w:t>
      </w:r>
      <w:r w:rsidRPr="00172D5A">
        <w:rPr>
          <w:sz w:val="24"/>
          <w:szCs w:val="24"/>
        </w:rPr>
        <w:t xml:space="preserve"> СПО.</w:t>
      </w:r>
    </w:p>
    <w:p w:rsidR="007257C2" w:rsidRPr="00172D5A" w:rsidRDefault="007257C2" w:rsidP="00AF0991">
      <w:pPr>
        <w:tabs>
          <w:tab w:val="left" w:pos="851"/>
        </w:tabs>
        <w:spacing w:line="320" w:lineRule="exact"/>
        <w:ind w:firstLine="851"/>
        <w:jc w:val="both"/>
        <w:rPr>
          <w:sz w:val="24"/>
          <w:szCs w:val="24"/>
        </w:rPr>
      </w:pPr>
      <w:r w:rsidRPr="00172D5A">
        <w:rPr>
          <w:sz w:val="24"/>
          <w:szCs w:val="24"/>
        </w:rPr>
        <w:t>Пр</w:t>
      </w:r>
      <w:r w:rsidR="002145C0" w:rsidRPr="00172D5A">
        <w:rPr>
          <w:sz w:val="24"/>
          <w:szCs w:val="24"/>
        </w:rPr>
        <w:t xml:space="preserve">ез </w:t>
      </w:r>
      <w:r w:rsidR="003D142E" w:rsidRPr="00172D5A">
        <w:rPr>
          <w:sz w:val="24"/>
          <w:szCs w:val="24"/>
        </w:rPr>
        <w:t xml:space="preserve">изминалата </w:t>
      </w:r>
      <w:proofErr w:type="spellStart"/>
      <w:r w:rsidR="003D142E" w:rsidRPr="00172D5A">
        <w:rPr>
          <w:sz w:val="24"/>
          <w:szCs w:val="24"/>
        </w:rPr>
        <w:t>годино</w:t>
      </w:r>
      <w:proofErr w:type="spellEnd"/>
      <w:r w:rsidR="002145C0" w:rsidRPr="00172D5A">
        <w:rPr>
          <w:sz w:val="24"/>
          <w:szCs w:val="24"/>
        </w:rPr>
        <w:t xml:space="preserve"> охранителния</w:t>
      </w:r>
      <w:r w:rsidRPr="00172D5A">
        <w:rPr>
          <w:sz w:val="24"/>
          <w:szCs w:val="24"/>
        </w:rPr>
        <w:t xml:space="preserve"> състав от групите </w:t>
      </w:r>
      <w:r w:rsidR="002145C0" w:rsidRPr="00172D5A">
        <w:rPr>
          <w:sz w:val="24"/>
          <w:szCs w:val="24"/>
        </w:rPr>
        <w:t>ППД</w:t>
      </w:r>
      <w:r w:rsidRPr="00172D5A">
        <w:rPr>
          <w:sz w:val="24"/>
          <w:szCs w:val="24"/>
        </w:rPr>
        <w:t xml:space="preserve"> е обезпечил  </w:t>
      </w:r>
      <w:r w:rsidR="003D142E" w:rsidRPr="00172D5A">
        <w:rPr>
          <w:sz w:val="24"/>
          <w:szCs w:val="24"/>
        </w:rPr>
        <w:t>144</w:t>
      </w:r>
      <w:r w:rsidR="002145C0" w:rsidRPr="00172D5A">
        <w:rPr>
          <w:sz w:val="24"/>
          <w:szCs w:val="24"/>
        </w:rPr>
        <w:t xml:space="preserve"> бр. масови</w:t>
      </w:r>
      <w:r w:rsidRPr="00172D5A">
        <w:rPr>
          <w:sz w:val="24"/>
          <w:szCs w:val="24"/>
        </w:rPr>
        <w:t xml:space="preserve"> мероприятия с </w:t>
      </w:r>
      <w:r w:rsidR="003D142E" w:rsidRPr="00172D5A">
        <w:rPr>
          <w:sz w:val="24"/>
          <w:szCs w:val="24"/>
        </w:rPr>
        <w:t>880</w:t>
      </w:r>
      <w:r w:rsidRPr="00172D5A">
        <w:rPr>
          <w:sz w:val="24"/>
          <w:szCs w:val="24"/>
        </w:rPr>
        <w:t xml:space="preserve"> с</w:t>
      </w:r>
      <w:r w:rsidR="003D142E" w:rsidRPr="00172D5A">
        <w:rPr>
          <w:sz w:val="24"/>
          <w:szCs w:val="24"/>
        </w:rPr>
        <w:t>лужители, за сравнение през 2024</w:t>
      </w:r>
      <w:r w:rsidRPr="00172D5A">
        <w:rPr>
          <w:sz w:val="24"/>
          <w:szCs w:val="24"/>
        </w:rPr>
        <w:t xml:space="preserve"> г. са обезпечени </w:t>
      </w:r>
      <w:r w:rsidR="003D142E" w:rsidRPr="00172D5A">
        <w:rPr>
          <w:sz w:val="24"/>
          <w:szCs w:val="24"/>
        </w:rPr>
        <w:t>88</w:t>
      </w:r>
      <w:r w:rsidRPr="00172D5A">
        <w:rPr>
          <w:sz w:val="24"/>
          <w:szCs w:val="24"/>
        </w:rPr>
        <w:t xml:space="preserve"> бр. мероприятия с </w:t>
      </w:r>
      <w:r w:rsidR="002145C0" w:rsidRPr="00172D5A">
        <w:rPr>
          <w:sz w:val="24"/>
          <w:szCs w:val="24"/>
        </w:rPr>
        <w:t>4</w:t>
      </w:r>
      <w:r w:rsidR="003D142E" w:rsidRPr="00172D5A">
        <w:rPr>
          <w:sz w:val="24"/>
          <w:szCs w:val="24"/>
        </w:rPr>
        <w:t>28</w:t>
      </w:r>
      <w:r w:rsidRPr="00172D5A">
        <w:rPr>
          <w:sz w:val="24"/>
          <w:szCs w:val="24"/>
        </w:rPr>
        <w:t xml:space="preserve"> служители.  </w:t>
      </w:r>
    </w:p>
    <w:p w:rsidR="00DA5D9F" w:rsidRPr="00D06F3E" w:rsidRDefault="00DA5D9F" w:rsidP="00493CB2">
      <w:pPr>
        <w:pStyle w:val="afb"/>
        <w:tabs>
          <w:tab w:val="left" w:pos="851"/>
        </w:tabs>
        <w:spacing w:line="320" w:lineRule="exact"/>
        <w:ind w:left="851"/>
        <w:jc w:val="both"/>
        <w:rPr>
          <w:b/>
          <w:sz w:val="24"/>
          <w:szCs w:val="24"/>
          <w:lang w:eastAsia="en-US"/>
        </w:rPr>
      </w:pPr>
      <w:r w:rsidRPr="00D06F3E">
        <w:rPr>
          <w:b/>
          <w:sz w:val="24"/>
          <w:szCs w:val="24"/>
          <w:lang w:eastAsia="en-US"/>
        </w:rPr>
        <w:t>Контрол на оръжията, взривните вещества и пиротехническите изделия.</w:t>
      </w:r>
    </w:p>
    <w:p w:rsidR="00C50344" w:rsidRPr="00172D5A" w:rsidRDefault="00C50344" w:rsidP="00AF0991">
      <w:pPr>
        <w:tabs>
          <w:tab w:val="left" w:pos="851"/>
        </w:tabs>
        <w:spacing w:line="320" w:lineRule="exact"/>
        <w:ind w:firstLine="851"/>
        <w:jc w:val="both"/>
        <w:rPr>
          <w:sz w:val="24"/>
          <w:szCs w:val="24"/>
        </w:rPr>
      </w:pPr>
      <w:r w:rsidRPr="00172D5A">
        <w:rPr>
          <w:sz w:val="24"/>
          <w:szCs w:val="24"/>
        </w:rPr>
        <w:t>Основните отчетни показатели за осъщ</w:t>
      </w:r>
      <w:r w:rsidR="00542CF2" w:rsidRPr="00172D5A">
        <w:rPr>
          <w:sz w:val="24"/>
          <w:szCs w:val="24"/>
        </w:rPr>
        <w:t>ествен контрол върху ООБ за 2025 г. спрямо 2024</w:t>
      </w:r>
      <w:r w:rsidRPr="00172D5A">
        <w:rPr>
          <w:sz w:val="24"/>
          <w:szCs w:val="24"/>
        </w:rPr>
        <w:t xml:space="preserve"> г. са показани в следната таблица:</w:t>
      </w:r>
    </w:p>
    <w:tbl>
      <w:tblPr>
        <w:tblpPr w:leftFromText="141" w:rightFromText="141" w:vertAnchor="text" w:horzAnchor="margin" w:tblpY="22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16"/>
        <w:gridCol w:w="851"/>
        <w:gridCol w:w="850"/>
        <w:gridCol w:w="807"/>
        <w:gridCol w:w="752"/>
        <w:gridCol w:w="752"/>
        <w:gridCol w:w="752"/>
        <w:gridCol w:w="798"/>
        <w:gridCol w:w="817"/>
        <w:gridCol w:w="743"/>
        <w:gridCol w:w="816"/>
        <w:gridCol w:w="459"/>
      </w:tblGrid>
      <w:tr w:rsidR="004A3691" w:rsidRPr="00172D5A" w:rsidTr="00AC3384">
        <w:trPr>
          <w:cantSplit/>
          <w:trHeight w:val="4512"/>
        </w:trPr>
        <w:tc>
          <w:tcPr>
            <w:tcW w:w="993" w:type="dxa"/>
            <w:tcBorders>
              <w:top w:val="single" w:sz="4" w:space="0" w:color="auto"/>
              <w:left w:val="single" w:sz="4" w:space="0" w:color="auto"/>
              <w:bottom w:val="single" w:sz="4" w:space="0" w:color="auto"/>
              <w:right w:val="single" w:sz="4" w:space="0" w:color="auto"/>
              <w:tl2br w:val="single" w:sz="12" w:space="0" w:color="auto"/>
            </w:tcBorders>
            <w:textDirection w:val="btLr"/>
          </w:tcPr>
          <w:p w:rsidR="00AA2AA3" w:rsidRPr="00172D5A" w:rsidRDefault="00AA2AA3" w:rsidP="00AF0991">
            <w:pPr>
              <w:spacing w:line="320" w:lineRule="exact"/>
              <w:ind w:left="113"/>
              <w:rPr>
                <w:sz w:val="22"/>
                <w:szCs w:val="22"/>
              </w:rPr>
            </w:pPr>
            <w:r w:rsidRPr="00172D5A">
              <w:rPr>
                <w:sz w:val="22"/>
                <w:szCs w:val="22"/>
              </w:rPr>
              <w:t xml:space="preserve">Период                                               </w:t>
            </w:r>
          </w:p>
          <w:p w:rsidR="00AA2AA3" w:rsidRPr="00172D5A" w:rsidRDefault="00AA2AA3" w:rsidP="00AF0991">
            <w:pPr>
              <w:spacing w:line="320" w:lineRule="exact"/>
              <w:ind w:left="-741" w:firstLine="570"/>
              <w:rPr>
                <w:sz w:val="22"/>
                <w:szCs w:val="22"/>
              </w:rPr>
            </w:pPr>
            <w:r w:rsidRPr="00172D5A">
              <w:rPr>
                <w:sz w:val="22"/>
                <w:szCs w:val="22"/>
              </w:rPr>
              <w:t xml:space="preserve">                                                      Показател</w:t>
            </w:r>
          </w:p>
        </w:tc>
        <w:tc>
          <w:tcPr>
            <w:tcW w:w="816"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 xml:space="preserve">      Юридически лица и еднолични търговци с разрешения за съхранение</w:t>
            </w:r>
          </w:p>
        </w:tc>
        <w:tc>
          <w:tcPr>
            <w:tcW w:w="851"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Притежавано огнестрелно оръжие</w:t>
            </w:r>
          </w:p>
          <w:p w:rsidR="00AA2AA3" w:rsidRPr="00172D5A" w:rsidRDefault="00AA2AA3" w:rsidP="00AF0991">
            <w:pPr>
              <w:spacing w:line="320" w:lineRule="exact"/>
              <w:ind w:left="-741" w:firstLine="570"/>
              <w:jc w:val="center"/>
              <w:rPr>
                <w:sz w:val="22"/>
                <w:szCs w:val="22"/>
              </w:rPr>
            </w:pPr>
            <w:r w:rsidRPr="00172D5A">
              <w:rPr>
                <w:sz w:val="22"/>
                <w:szCs w:val="22"/>
              </w:rPr>
              <w:t>от юридически лица</w:t>
            </w:r>
          </w:p>
          <w:p w:rsidR="00AA2AA3" w:rsidRPr="00172D5A" w:rsidRDefault="00AA2AA3" w:rsidP="00AF0991">
            <w:pPr>
              <w:spacing w:line="320" w:lineRule="exact"/>
              <w:ind w:left="-741" w:firstLine="570"/>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Физически лица с разрешения за съхранение, носене и употреба</w:t>
            </w:r>
          </w:p>
        </w:tc>
        <w:tc>
          <w:tcPr>
            <w:tcW w:w="807"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Притежавано огнестрелно оръжие</w:t>
            </w:r>
          </w:p>
          <w:p w:rsidR="00AA2AA3" w:rsidRPr="00172D5A" w:rsidRDefault="00AA2AA3" w:rsidP="00AF0991">
            <w:pPr>
              <w:spacing w:line="320" w:lineRule="exact"/>
              <w:ind w:left="-741" w:firstLine="570"/>
              <w:jc w:val="center"/>
              <w:rPr>
                <w:sz w:val="22"/>
                <w:szCs w:val="22"/>
              </w:rPr>
            </w:pPr>
            <w:r w:rsidRPr="00172D5A">
              <w:rPr>
                <w:sz w:val="22"/>
                <w:szCs w:val="22"/>
              </w:rPr>
              <w:t>от физически лица</w:t>
            </w:r>
          </w:p>
          <w:p w:rsidR="00AA2AA3" w:rsidRPr="00172D5A" w:rsidRDefault="00AA2AA3" w:rsidP="00AF0991">
            <w:pPr>
              <w:spacing w:line="320" w:lineRule="exact"/>
              <w:ind w:left="-741" w:firstLine="570"/>
              <w:jc w:val="center"/>
              <w:rPr>
                <w:sz w:val="22"/>
                <w:szCs w:val="22"/>
              </w:rPr>
            </w:pPr>
          </w:p>
        </w:tc>
        <w:tc>
          <w:tcPr>
            <w:tcW w:w="752"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Общ брой оръжие за ловни цели</w:t>
            </w:r>
          </w:p>
          <w:p w:rsidR="00AA2AA3" w:rsidRPr="00172D5A" w:rsidRDefault="00AA2AA3" w:rsidP="00AF0991">
            <w:pPr>
              <w:spacing w:line="320" w:lineRule="exact"/>
              <w:ind w:left="-741" w:firstLine="570"/>
              <w:jc w:val="center"/>
              <w:rPr>
                <w:sz w:val="22"/>
                <w:szCs w:val="22"/>
              </w:rPr>
            </w:pPr>
            <w:r w:rsidRPr="00172D5A">
              <w:rPr>
                <w:sz w:val="22"/>
                <w:szCs w:val="22"/>
              </w:rPr>
              <w:t>от физически лица</w:t>
            </w:r>
          </w:p>
          <w:p w:rsidR="00AA2AA3" w:rsidRPr="00172D5A" w:rsidRDefault="00AA2AA3" w:rsidP="00AF0991">
            <w:pPr>
              <w:spacing w:line="320" w:lineRule="exact"/>
              <w:ind w:left="-741" w:firstLine="570"/>
              <w:jc w:val="center"/>
              <w:rPr>
                <w:sz w:val="22"/>
                <w:szCs w:val="22"/>
              </w:rPr>
            </w:pPr>
          </w:p>
        </w:tc>
        <w:tc>
          <w:tcPr>
            <w:tcW w:w="752"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Общ брой регистрирано късо огнестрелно оръжие за самоотбрана</w:t>
            </w:r>
          </w:p>
          <w:p w:rsidR="00AA2AA3" w:rsidRPr="00172D5A" w:rsidRDefault="00AA2AA3" w:rsidP="00AF0991">
            <w:pPr>
              <w:spacing w:line="320" w:lineRule="exact"/>
              <w:ind w:left="-741" w:firstLine="570"/>
              <w:jc w:val="center"/>
              <w:rPr>
                <w:sz w:val="22"/>
                <w:szCs w:val="22"/>
              </w:rPr>
            </w:pPr>
          </w:p>
        </w:tc>
        <w:tc>
          <w:tcPr>
            <w:tcW w:w="752"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 xml:space="preserve">     Оръжие, собственост на бивши и настоящи служители от МВР и МО</w:t>
            </w:r>
          </w:p>
          <w:p w:rsidR="00AA2AA3" w:rsidRPr="00172D5A" w:rsidRDefault="00AA2AA3" w:rsidP="00AF0991">
            <w:pPr>
              <w:spacing w:line="320" w:lineRule="exact"/>
              <w:ind w:left="-741" w:firstLine="570"/>
              <w:jc w:val="center"/>
              <w:rPr>
                <w:sz w:val="22"/>
                <w:szCs w:val="22"/>
              </w:rPr>
            </w:pPr>
          </w:p>
        </w:tc>
        <w:tc>
          <w:tcPr>
            <w:tcW w:w="798"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 xml:space="preserve">     Заведени на отчет и контрол търговски обекта с разрешения за ООБ</w:t>
            </w:r>
          </w:p>
          <w:p w:rsidR="00AA2AA3" w:rsidRPr="00172D5A" w:rsidRDefault="00AA2AA3" w:rsidP="00AF0991">
            <w:pPr>
              <w:spacing w:line="320" w:lineRule="exact"/>
              <w:ind w:left="-741" w:firstLine="570"/>
              <w:jc w:val="center"/>
              <w:rPr>
                <w:sz w:val="22"/>
                <w:szCs w:val="22"/>
              </w:rPr>
            </w:pPr>
          </w:p>
        </w:tc>
        <w:tc>
          <w:tcPr>
            <w:tcW w:w="817"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 xml:space="preserve">  Направени откази за издаването на разрешения</w:t>
            </w:r>
          </w:p>
        </w:tc>
        <w:tc>
          <w:tcPr>
            <w:tcW w:w="743" w:type="dxa"/>
            <w:tcBorders>
              <w:top w:val="single" w:sz="4" w:space="0" w:color="auto"/>
              <w:left w:val="single" w:sz="4" w:space="0" w:color="auto"/>
              <w:bottom w:val="single" w:sz="4" w:space="0" w:color="auto"/>
              <w:right w:val="single" w:sz="4" w:space="0" w:color="auto"/>
            </w:tcBorders>
            <w:textDirection w:val="btLr"/>
          </w:tcPr>
          <w:p w:rsidR="00AA2AA3" w:rsidRPr="00172D5A" w:rsidRDefault="00AA2AA3" w:rsidP="00AF0991">
            <w:pPr>
              <w:spacing w:line="320" w:lineRule="exact"/>
              <w:ind w:left="-741" w:firstLine="570"/>
              <w:jc w:val="center"/>
              <w:rPr>
                <w:sz w:val="22"/>
                <w:szCs w:val="22"/>
              </w:rPr>
            </w:pPr>
            <w:r w:rsidRPr="00172D5A">
              <w:rPr>
                <w:sz w:val="22"/>
                <w:szCs w:val="22"/>
              </w:rPr>
              <w:t>Иззети  незаконно притежавани</w:t>
            </w:r>
          </w:p>
          <w:p w:rsidR="00AA2AA3" w:rsidRPr="00172D5A" w:rsidRDefault="00AA2AA3" w:rsidP="00AF0991">
            <w:pPr>
              <w:spacing w:line="320" w:lineRule="exact"/>
              <w:ind w:left="-741" w:firstLine="570"/>
              <w:jc w:val="center"/>
              <w:rPr>
                <w:sz w:val="22"/>
                <w:szCs w:val="22"/>
              </w:rPr>
            </w:pPr>
            <w:r w:rsidRPr="00172D5A">
              <w:rPr>
                <w:sz w:val="22"/>
                <w:szCs w:val="22"/>
              </w:rPr>
              <w:t>оръжия</w:t>
            </w:r>
          </w:p>
          <w:p w:rsidR="00AA2AA3" w:rsidRPr="00172D5A" w:rsidRDefault="00AA2AA3" w:rsidP="00AF0991">
            <w:pPr>
              <w:spacing w:line="320" w:lineRule="exact"/>
              <w:ind w:left="-741" w:firstLine="570"/>
              <w:jc w:val="center"/>
              <w:rPr>
                <w:sz w:val="22"/>
                <w:szCs w:val="22"/>
              </w:rPr>
            </w:pPr>
          </w:p>
        </w:tc>
        <w:tc>
          <w:tcPr>
            <w:tcW w:w="816" w:type="dxa"/>
            <w:tcBorders>
              <w:top w:val="single" w:sz="4" w:space="0" w:color="auto"/>
              <w:left w:val="single" w:sz="4" w:space="0" w:color="auto"/>
              <w:bottom w:val="single" w:sz="4" w:space="0" w:color="auto"/>
              <w:right w:val="single" w:sz="4" w:space="0" w:color="auto"/>
            </w:tcBorders>
            <w:textDirection w:val="btLr"/>
            <w:vAlign w:val="center"/>
          </w:tcPr>
          <w:p w:rsidR="00AA2AA3" w:rsidRPr="00172D5A" w:rsidRDefault="00AA2AA3" w:rsidP="00AF0991">
            <w:pPr>
              <w:spacing w:line="320" w:lineRule="exact"/>
              <w:ind w:left="-741" w:firstLine="570"/>
              <w:jc w:val="center"/>
              <w:rPr>
                <w:sz w:val="22"/>
                <w:szCs w:val="22"/>
              </w:rPr>
            </w:pPr>
            <w:r w:rsidRPr="00172D5A">
              <w:rPr>
                <w:sz w:val="22"/>
                <w:szCs w:val="22"/>
              </w:rPr>
              <w:t>Общо иззети незаконно притежавани  боеприпаси</w:t>
            </w:r>
          </w:p>
        </w:tc>
        <w:tc>
          <w:tcPr>
            <w:tcW w:w="459" w:type="dxa"/>
            <w:tcBorders>
              <w:top w:val="single" w:sz="4" w:space="0" w:color="auto"/>
              <w:left w:val="single" w:sz="4" w:space="0" w:color="auto"/>
              <w:bottom w:val="single" w:sz="4" w:space="0" w:color="auto"/>
              <w:right w:val="single" w:sz="4" w:space="0" w:color="auto"/>
            </w:tcBorders>
            <w:textDirection w:val="btLr"/>
            <w:vAlign w:val="center"/>
          </w:tcPr>
          <w:p w:rsidR="00AA2AA3" w:rsidRPr="00172D5A" w:rsidRDefault="00AA2AA3" w:rsidP="00AF0991">
            <w:pPr>
              <w:spacing w:line="320" w:lineRule="exact"/>
              <w:ind w:left="-741" w:firstLine="570"/>
              <w:jc w:val="center"/>
              <w:rPr>
                <w:sz w:val="22"/>
                <w:szCs w:val="22"/>
              </w:rPr>
            </w:pPr>
            <w:r w:rsidRPr="00172D5A">
              <w:rPr>
                <w:sz w:val="22"/>
                <w:szCs w:val="22"/>
              </w:rPr>
              <w:t>Съставени актове по ЗОБВВПИ</w:t>
            </w:r>
          </w:p>
        </w:tc>
      </w:tr>
      <w:tr w:rsidR="004A3691" w:rsidRPr="00172D5A" w:rsidTr="00F409D8">
        <w:trPr>
          <w:trHeight w:val="144"/>
        </w:trPr>
        <w:tc>
          <w:tcPr>
            <w:tcW w:w="993"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2025</w:t>
            </w:r>
            <w:r w:rsidR="00AA2AA3" w:rsidRPr="00172D5A">
              <w:rPr>
                <w:sz w:val="24"/>
                <w:szCs w:val="24"/>
              </w:rPr>
              <w:t xml:space="preserve"> г.</w:t>
            </w:r>
          </w:p>
        </w:tc>
        <w:tc>
          <w:tcPr>
            <w:tcW w:w="816"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32</w:t>
            </w:r>
          </w:p>
        </w:tc>
        <w:tc>
          <w:tcPr>
            <w:tcW w:w="851"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460</w:t>
            </w:r>
          </w:p>
        </w:tc>
        <w:tc>
          <w:tcPr>
            <w:tcW w:w="850"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4268</w:t>
            </w:r>
          </w:p>
        </w:tc>
        <w:tc>
          <w:tcPr>
            <w:tcW w:w="807"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9640</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7463</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2220</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1063</w:t>
            </w:r>
          </w:p>
        </w:tc>
        <w:tc>
          <w:tcPr>
            <w:tcW w:w="798"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17</w:t>
            </w:r>
          </w:p>
        </w:tc>
        <w:tc>
          <w:tcPr>
            <w:tcW w:w="817"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22</w:t>
            </w:r>
          </w:p>
        </w:tc>
        <w:tc>
          <w:tcPr>
            <w:tcW w:w="743"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17</w:t>
            </w:r>
          </w:p>
        </w:tc>
        <w:tc>
          <w:tcPr>
            <w:tcW w:w="816"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466</w:t>
            </w:r>
          </w:p>
        </w:tc>
        <w:tc>
          <w:tcPr>
            <w:tcW w:w="459"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22</w:t>
            </w:r>
          </w:p>
        </w:tc>
      </w:tr>
      <w:tr w:rsidR="004A3691" w:rsidRPr="00172D5A" w:rsidTr="00F409D8">
        <w:trPr>
          <w:trHeight w:val="60"/>
        </w:trPr>
        <w:tc>
          <w:tcPr>
            <w:tcW w:w="993"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2024</w:t>
            </w:r>
            <w:r w:rsidR="00AA2AA3" w:rsidRPr="00172D5A">
              <w:rPr>
                <w:sz w:val="24"/>
                <w:szCs w:val="24"/>
              </w:rPr>
              <w:t xml:space="preserve"> г.</w:t>
            </w:r>
          </w:p>
        </w:tc>
        <w:tc>
          <w:tcPr>
            <w:tcW w:w="816"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31</w:t>
            </w:r>
          </w:p>
        </w:tc>
        <w:tc>
          <w:tcPr>
            <w:tcW w:w="851"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456</w:t>
            </w:r>
          </w:p>
        </w:tc>
        <w:tc>
          <w:tcPr>
            <w:tcW w:w="850"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4329</w:t>
            </w:r>
          </w:p>
        </w:tc>
        <w:tc>
          <w:tcPr>
            <w:tcW w:w="807"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9234</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6985</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2224</w:t>
            </w:r>
          </w:p>
        </w:tc>
        <w:tc>
          <w:tcPr>
            <w:tcW w:w="752"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1148</w:t>
            </w:r>
          </w:p>
        </w:tc>
        <w:tc>
          <w:tcPr>
            <w:tcW w:w="798"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19</w:t>
            </w:r>
          </w:p>
        </w:tc>
        <w:tc>
          <w:tcPr>
            <w:tcW w:w="817"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24</w:t>
            </w:r>
          </w:p>
        </w:tc>
        <w:tc>
          <w:tcPr>
            <w:tcW w:w="743"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0</w:t>
            </w:r>
          </w:p>
        </w:tc>
        <w:tc>
          <w:tcPr>
            <w:tcW w:w="816"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137</w:t>
            </w:r>
          </w:p>
        </w:tc>
        <w:tc>
          <w:tcPr>
            <w:tcW w:w="459" w:type="dxa"/>
            <w:tcBorders>
              <w:top w:val="single" w:sz="4" w:space="0" w:color="auto"/>
              <w:left w:val="single" w:sz="4" w:space="0" w:color="auto"/>
              <w:right w:val="single" w:sz="4" w:space="0" w:color="auto"/>
            </w:tcBorders>
            <w:vAlign w:val="center"/>
          </w:tcPr>
          <w:p w:rsidR="00AA2AA3" w:rsidRPr="00172D5A" w:rsidRDefault="00542CF2" w:rsidP="00AF0991">
            <w:pPr>
              <w:spacing w:line="320" w:lineRule="exact"/>
              <w:ind w:left="-741" w:firstLine="570"/>
              <w:jc w:val="center"/>
              <w:rPr>
                <w:sz w:val="24"/>
                <w:szCs w:val="24"/>
              </w:rPr>
            </w:pPr>
            <w:r w:rsidRPr="00172D5A">
              <w:rPr>
                <w:sz w:val="24"/>
                <w:szCs w:val="24"/>
              </w:rPr>
              <w:t>24</w:t>
            </w:r>
          </w:p>
        </w:tc>
      </w:tr>
    </w:tbl>
    <w:p w:rsidR="00C50344" w:rsidRPr="00172D5A" w:rsidRDefault="00C50344" w:rsidP="00AF0991">
      <w:pPr>
        <w:tabs>
          <w:tab w:val="left" w:pos="851"/>
        </w:tabs>
        <w:spacing w:line="320" w:lineRule="exact"/>
        <w:ind w:firstLine="851"/>
        <w:jc w:val="both"/>
        <w:rPr>
          <w:sz w:val="24"/>
          <w:szCs w:val="24"/>
        </w:rPr>
      </w:pPr>
    </w:p>
    <w:p w:rsidR="00A83FF1" w:rsidRPr="00172D5A" w:rsidRDefault="00572A78" w:rsidP="00AF0991">
      <w:pPr>
        <w:tabs>
          <w:tab w:val="left" w:pos="851"/>
        </w:tabs>
        <w:spacing w:line="320" w:lineRule="exact"/>
        <w:ind w:firstLine="851"/>
        <w:jc w:val="both"/>
        <w:rPr>
          <w:b/>
          <w:sz w:val="24"/>
          <w:szCs w:val="24"/>
        </w:rPr>
      </w:pPr>
      <w:r w:rsidRPr="00172D5A">
        <w:rPr>
          <w:b/>
          <w:sz w:val="24"/>
          <w:szCs w:val="24"/>
        </w:rPr>
        <w:t xml:space="preserve"> ДОСЪДЕБНО ПРОИЗВОДСТВО</w:t>
      </w:r>
    </w:p>
    <w:p w:rsidR="00330A0A" w:rsidRPr="00172D5A" w:rsidRDefault="00330A0A" w:rsidP="00AF0991">
      <w:pPr>
        <w:tabs>
          <w:tab w:val="left" w:pos="851"/>
        </w:tabs>
        <w:spacing w:line="320" w:lineRule="exact"/>
        <w:ind w:firstLine="851"/>
        <w:jc w:val="both"/>
        <w:rPr>
          <w:b/>
          <w:sz w:val="24"/>
          <w:szCs w:val="24"/>
        </w:rPr>
      </w:pPr>
    </w:p>
    <w:p w:rsidR="00825085" w:rsidRPr="00172D5A" w:rsidRDefault="00825085" w:rsidP="00AF0991">
      <w:pPr>
        <w:pStyle w:val="a5"/>
        <w:tabs>
          <w:tab w:val="left" w:pos="851"/>
        </w:tabs>
        <w:spacing w:line="320" w:lineRule="exact"/>
        <w:ind w:firstLine="851"/>
        <w:rPr>
          <w:sz w:val="24"/>
          <w:szCs w:val="24"/>
        </w:rPr>
      </w:pPr>
      <w:r w:rsidRPr="00172D5A">
        <w:rPr>
          <w:sz w:val="24"/>
          <w:szCs w:val="24"/>
        </w:rPr>
        <w:t>Основните показатели в дейностт</w:t>
      </w:r>
      <w:r w:rsidR="00B71ADA" w:rsidRPr="00172D5A">
        <w:rPr>
          <w:sz w:val="24"/>
          <w:szCs w:val="24"/>
        </w:rPr>
        <w:t>а на отдел „Разследване“ за 2025</w:t>
      </w:r>
      <w:r w:rsidRPr="00172D5A">
        <w:rPr>
          <w:sz w:val="24"/>
          <w:szCs w:val="24"/>
        </w:rPr>
        <w:t xml:space="preserve"> г. са  посочени в допълнителна таблица със сравнителни хар</w:t>
      </w:r>
      <w:r w:rsidR="00B71ADA" w:rsidRPr="00172D5A">
        <w:rPr>
          <w:sz w:val="24"/>
          <w:szCs w:val="24"/>
        </w:rPr>
        <w:t>актеристики по отношение на 2024</w:t>
      </w:r>
      <w:r w:rsidRPr="00172D5A">
        <w:rPr>
          <w:sz w:val="24"/>
          <w:szCs w:val="24"/>
        </w:rPr>
        <w:t xml:space="preserve"> г., както следва: </w:t>
      </w:r>
    </w:p>
    <w:p w:rsidR="00B71ADA" w:rsidRPr="00172D5A" w:rsidRDefault="00B71ADA" w:rsidP="00AF0991">
      <w:pPr>
        <w:pStyle w:val="a5"/>
        <w:tabs>
          <w:tab w:val="left" w:pos="851"/>
        </w:tabs>
        <w:spacing w:line="320" w:lineRule="exact"/>
        <w:ind w:firstLine="851"/>
        <w:rPr>
          <w:sz w:val="24"/>
          <w:szCs w:val="24"/>
        </w:rPr>
      </w:pPr>
    </w:p>
    <w:tbl>
      <w:tblPr>
        <w:tblpPr w:leftFromText="141" w:rightFromText="141" w:vertAnchor="text" w:tblpY="1"/>
        <w:tblOverlap w:val="never"/>
        <w:tblW w:w="9923" w:type="dxa"/>
        <w:tblLayout w:type="fixed"/>
        <w:tblLook w:val="0000" w:firstRow="0" w:lastRow="0" w:firstColumn="0" w:lastColumn="0" w:noHBand="0" w:noVBand="0"/>
      </w:tblPr>
      <w:tblGrid>
        <w:gridCol w:w="6663"/>
        <w:gridCol w:w="1134"/>
        <w:gridCol w:w="1134"/>
        <w:gridCol w:w="992"/>
      </w:tblGrid>
      <w:tr w:rsidR="00B71ADA" w:rsidRPr="00172D5A" w:rsidTr="008905AD">
        <w:trPr>
          <w:trHeight w:val="323"/>
        </w:trPr>
        <w:tc>
          <w:tcPr>
            <w:tcW w:w="6663" w:type="dxa"/>
            <w:tcBorders>
              <w:top w:val="single" w:sz="4" w:space="0" w:color="auto"/>
              <w:left w:val="single" w:sz="4" w:space="0" w:color="000000"/>
              <w:bottom w:val="single" w:sz="4" w:space="0" w:color="000000"/>
            </w:tcBorders>
          </w:tcPr>
          <w:p w:rsidR="00B71ADA" w:rsidRPr="00172D5A" w:rsidRDefault="00B71ADA" w:rsidP="00AF0991">
            <w:pPr>
              <w:spacing w:line="320" w:lineRule="exact"/>
              <w:jc w:val="both"/>
              <w:rPr>
                <w:sz w:val="24"/>
                <w:szCs w:val="24"/>
              </w:rPr>
            </w:pPr>
            <w:r w:rsidRPr="00172D5A">
              <w:rPr>
                <w:sz w:val="24"/>
                <w:szCs w:val="24"/>
              </w:rPr>
              <w:t>Досъдебни производства</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jc w:val="both"/>
              <w:rPr>
                <w:sz w:val="24"/>
                <w:szCs w:val="24"/>
              </w:rPr>
            </w:pPr>
            <w:r w:rsidRPr="00172D5A">
              <w:rPr>
                <w:sz w:val="24"/>
                <w:szCs w:val="24"/>
              </w:rPr>
              <w:t>2025 г.</w:t>
            </w:r>
          </w:p>
        </w:tc>
        <w:tc>
          <w:tcPr>
            <w:tcW w:w="1134" w:type="dxa"/>
            <w:tcBorders>
              <w:top w:val="single" w:sz="4" w:space="0" w:color="auto"/>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2024 г.</w:t>
            </w:r>
          </w:p>
        </w:tc>
        <w:tc>
          <w:tcPr>
            <w:tcW w:w="992" w:type="dxa"/>
            <w:tcBorders>
              <w:top w:val="single" w:sz="4" w:space="0" w:color="auto"/>
              <w:left w:val="single" w:sz="4" w:space="0" w:color="000000"/>
              <w:bottom w:val="single" w:sz="4" w:space="0" w:color="000000"/>
              <w:right w:val="single" w:sz="4" w:space="0" w:color="auto"/>
            </w:tcBorders>
          </w:tcPr>
          <w:p w:rsidR="00B71ADA" w:rsidRPr="00172D5A" w:rsidRDefault="00B71ADA" w:rsidP="00AF0991">
            <w:pPr>
              <w:snapToGrid w:val="0"/>
              <w:spacing w:line="320" w:lineRule="exact"/>
              <w:jc w:val="both"/>
              <w:rPr>
                <w:sz w:val="24"/>
                <w:szCs w:val="24"/>
              </w:rPr>
            </w:pPr>
            <w:r w:rsidRPr="00172D5A">
              <w:rPr>
                <w:sz w:val="24"/>
                <w:szCs w:val="24"/>
              </w:rPr>
              <w:t>Разлика</w:t>
            </w:r>
          </w:p>
        </w:tc>
      </w:tr>
      <w:tr w:rsidR="00B71ADA" w:rsidRPr="00172D5A" w:rsidTr="008905AD">
        <w:trPr>
          <w:trHeight w:val="323"/>
        </w:trPr>
        <w:tc>
          <w:tcPr>
            <w:tcW w:w="6663"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 Общ брой водени ДП</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jc w:val="both"/>
              <w:rPr>
                <w:sz w:val="24"/>
                <w:szCs w:val="24"/>
              </w:rPr>
            </w:pPr>
            <w:r w:rsidRPr="00172D5A">
              <w:rPr>
                <w:sz w:val="24"/>
                <w:szCs w:val="24"/>
              </w:rPr>
              <w:t>3576</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jc w:val="both"/>
              <w:rPr>
                <w:sz w:val="24"/>
                <w:szCs w:val="24"/>
              </w:rPr>
            </w:pPr>
            <w:r w:rsidRPr="00172D5A">
              <w:rPr>
                <w:sz w:val="24"/>
                <w:szCs w:val="24"/>
              </w:rPr>
              <w:t>3928</w:t>
            </w:r>
          </w:p>
        </w:tc>
        <w:tc>
          <w:tcPr>
            <w:tcW w:w="992" w:type="dxa"/>
            <w:tcBorders>
              <w:top w:val="single" w:sz="4" w:space="0" w:color="auto"/>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-352</w:t>
            </w:r>
          </w:p>
        </w:tc>
      </w:tr>
      <w:tr w:rsidR="00B71ADA" w:rsidRPr="00172D5A" w:rsidTr="008905AD">
        <w:trPr>
          <w:trHeight w:val="323"/>
        </w:trPr>
        <w:tc>
          <w:tcPr>
            <w:tcW w:w="6663"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 Неприключени от предходен отчетен период</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1211</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1089</w:t>
            </w:r>
          </w:p>
        </w:tc>
        <w:tc>
          <w:tcPr>
            <w:tcW w:w="992" w:type="dxa"/>
            <w:tcBorders>
              <w:top w:val="single" w:sz="4" w:space="0" w:color="auto"/>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+122</w:t>
            </w:r>
          </w:p>
        </w:tc>
      </w:tr>
      <w:tr w:rsidR="008905AD" w:rsidRPr="00172D5A" w:rsidTr="008905AD">
        <w:trPr>
          <w:trHeight w:val="323"/>
        </w:trPr>
        <w:tc>
          <w:tcPr>
            <w:tcW w:w="6663"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 xml:space="preserve">3. Общ брой новообразувани </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1744</w:t>
            </w:r>
          </w:p>
        </w:tc>
        <w:tc>
          <w:tcPr>
            <w:tcW w:w="1134" w:type="dxa"/>
            <w:tcBorders>
              <w:top w:val="single" w:sz="4" w:space="0" w:color="auto"/>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1681</w:t>
            </w:r>
          </w:p>
        </w:tc>
        <w:tc>
          <w:tcPr>
            <w:tcW w:w="992" w:type="dxa"/>
            <w:tcBorders>
              <w:top w:val="single" w:sz="4" w:space="0" w:color="auto"/>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+63</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i/>
                <w:sz w:val="24"/>
                <w:szCs w:val="24"/>
              </w:rPr>
              <w:t>От тях:</w:t>
            </w:r>
            <w:r w:rsidRPr="00172D5A">
              <w:rPr>
                <w:sz w:val="24"/>
                <w:szCs w:val="24"/>
              </w:rPr>
              <w:t xml:space="preserve"> ДПОР</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1607</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1546</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+61</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 xml:space="preserve">                БП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137</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135</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+2</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4. Възобновени ДП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617</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1157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-540</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5. Върнати ДП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4</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1</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pacing w:line="320" w:lineRule="exact"/>
              <w:rPr>
                <w:sz w:val="24"/>
                <w:szCs w:val="24"/>
              </w:rPr>
            </w:pPr>
            <w:r w:rsidRPr="00172D5A">
              <w:rPr>
                <w:sz w:val="24"/>
                <w:szCs w:val="24"/>
              </w:rPr>
              <w:t>+4</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6.Възложени делегации от други структури</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1159</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pacing w:line="320" w:lineRule="exact"/>
              <w:rPr>
                <w:sz w:val="24"/>
                <w:szCs w:val="24"/>
              </w:rPr>
            </w:pPr>
            <w:r w:rsidRPr="00172D5A">
              <w:rPr>
                <w:sz w:val="24"/>
                <w:szCs w:val="24"/>
              </w:rPr>
              <w:t>1084</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pacing w:line="320" w:lineRule="exact"/>
              <w:rPr>
                <w:sz w:val="24"/>
                <w:szCs w:val="24"/>
              </w:rPr>
            </w:pPr>
            <w:r w:rsidRPr="00172D5A">
              <w:rPr>
                <w:sz w:val="24"/>
                <w:szCs w:val="24"/>
              </w:rPr>
              <w:t>+75</w:t>
            </w:r>
          </w:p>
        </w:tc>
      </w:tr>
      <w:tr w:rsidR="008905AD" w:rsidRPr="00172D5A" w:rsidTr="008905AD">
        <w:trPr>
          <w:trHeight w:val="338"/>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lastRenderedPageBreak/>
              <w:t>7. Общ брой приключени ДП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2318</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2717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-399</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jc w:val="both"/>
              <w:rPr>
                <w:sz w:val="24"/>
                <w:szCs w:val="24"/>
              </w:rPr>
            </w:pPr>
            <w:r w:rsidRPr="00172D5A">
              <w:rPr>
                <w:sz w:val="24"/>
                <w:szCs w:val="24"/>
              </w:rPr>
              <w:t>8. Приключени с мнение за предаване на съд</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616</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586</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+30</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i/>
                <w:sz w:val="24"/>
                <w:szCs w:val="24"/>
              </w:rPr>
              <w:t>От тях:</w:t>
            </w:r>
            <w:r w:rsidRPr="00172D5A">
              <w:rPr>
                <w:sz w:val="24"/>
                <w:szCs w:val="24"/>
              </w:rPr>
              <w:t xml:space="preserve"> ДПОР</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518</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487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+31</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 xml:space="preserve">                БП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98</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99</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- 1</w:t>
            </w:r>
          </w:p>
        </w:tc>
      </w:tr>
      <w:tr w:rsidR="008905AD" w:rsidRPr="00172D5A" w:rsidTr="008905AD">
        <w:trPr>
          <w:trHeight w:val="338"/>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 xml:space="preserve">9.Приключени с мнение за прекратяване </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1277</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1690</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-413</w:t>
            </w:r>
          </w:p>
        </w:tc>
      </w:tr>
      <w:tr w:rsidR="008905AD" w:rsidRPr="00172D5A" w:rsidTr="008905AD">
        <w:trPr>
          <w:trHeight w:val="338"/>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i/>
                <w:sz w:val="24"/>
                <w:szCs w:val="24"/>
              </w:rPr>
              <w:t>От тях:</w:t>
            </w:r>
            <w:r w:rsidRPr="00172D5A">
              <w:rPr>
                <w:sz w:val="24"/>
                <w:szCs w:val="24"/>
              </w:rPr>
              <w:t xml:space="preserve"> ДПОР</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1234</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1657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-423</w:t>
            </w:r>
          </w:p>
        </w:tc>
      </w:tr>
      <w:tr w:rsidR="008905AD" w:rsidRPr="00172D5A" w:rsidTr="008905AD">
        <w:trPr>
          <w:trHeight w:val="338"/>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 xml:space="preserve">               БП</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43</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33</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+10</w:t>
            </w:r>
          </w:p>
        </w:tc>
      </w:tr>
      <w:tr w:rsidR="008905AD" w:rsidRPr="00172D5A" w:rsidTr="008905AD">
        <w:trPr>
          <w:trHeight w:val="323"/>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10.Приключени с мнение за спиране</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425</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441</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-16</w:t>
            </w:r>
          </w:p>
        </w:tc>
      </w:tr>
      <w:tr w:rsidR="008905AD" w:rsidRPr="00172D5A" w:rsidTr="008905AD">
        <w:trPr>
          <w:trHeight w:val="241"/>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11.Приключени с мнение за изпращане по компетентност</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29</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+2</w:t>
            </w:r>
          </w:p>
        </w:tc>
      </w:tr>
      <w:tr w:rsidR="008905AD" w:rsidRPr="00172D5A" w:rsidTr="008905AD">
        <w:trPr>
          <w:trHeight w:val="241"/>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 Общ брой приключени в законов срок</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2318</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2717</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p>
        </w:tc>
      </w:tr>
      <w:tr w:rsidR="008905AD" w:rsidRPr="00172D5A" w:rsidTr="008905AD">
        <w:trPr>
          <w:trHeight w:val="241"/>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13. Общ брой приключени извън законов срок</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0</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0</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p>
        </w:tc>
      </w:tr>
      <w:tr w:rsidR="008905AD" w:rsidRPr="00172D5A" w:rsidTr="008905AD">
        <w:trPr>
          <w:trHeight w:val="241"/>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14.Неприключени досъдебни производства в края на отчетния период</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1258</w:t>
            </w:r>
          </w:p>
        </w:tc>
        <w:tc>
          <w:tcPr>
            <w:tcW w:w="1134"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1211</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+47</w:t>
            </w:r>
          </w:p>
        </w:tc>
      </w:tr>
      <w:tr w:rsidR="008905AD" w:rsidRPr="00172D5A" w:rsidTr="008905AD">
        <w:trPr>
          <w:trHeight w:val="338"/>
        </w:trPr>
        <w:tc>
          <w:tcPr>
            <w:tcW w:w="6663" w:type="dxa"/>
            <w:tcBorders>
              <w:top w:val="single" w:sz="4" w:space="0" w:color="000000"/>
              <w:left w:val="single" w:sz="4" w:space="0" w:color="000000"/>
              <w:bottom w:val="single" w:sz="4" w:space="0" w:color="000000"/>
            </w:tcBorders>
          </w:tcPr>
          <w:p w:rsidR="00B71ADA" w:rsidRPr="00172D5A" w:rsidRDefault="00B71ADA" w:rsidP="00AF0991">
            <w:pPr>
              <w:snapToGrid w:val="0"/>
              <w:spacing w:line="320" w:lineRule="exact"/>
              <w:rPr>
                <w:sz w:val="24"/>
                <w:szCs w:val="24"/>
              </w:rPr>
            </w:pPr>
            <w:r w:rsidRPr="00172D5A">
              <w:rPr>
                <w:sz w:val="24"/>
                <w:szCs w:val="24"/>
              </w:rPr>
              <w:t>15. Брой щатни разследващи полицаи</w:t>
            </w:r>
            <w:r w:rsidR="008905AD" w:rsidRPr="00172D5A">
              <w:rPr>
                <w:sz w:val="24"/>
                <w:szCs w:val="24"/>
              </w:rPr>
              <w:t>/заети</w:t>
            </w:r>
          </w:p>
        </w:tc>
        <w:tc>
          <w:tcPr>
            <w:tcW w:w="1134" w:type="dxa"/>
            <w:tcBorders>
              <w:top w:val="single" w:sz="4" w:space="0" w:color="000000"/>
              <w:left w:val="single" w:sz="4" w:space="0" w:color="000000"/>
              <w:bottom w:val="single" w:sz="4" w:space="0" w:color="000000"/>
            </w:tcBorders>
          </w:tcPr>
          <w:p w:rsidR="00B71ADA" w:rsidRPr="00172D5A" w:rsidRDefault="008905AD" w:rsidP="00AF0991">
            <w:pPr>
              <w:snapToGrid w:val="0"/>
              <w:spacing w:line="320" w:lineRule="exact"/>
              <w:rPr>
                <w:sz w:val="24"/>
                <w:szCs w:val="24"/>
              </w:rPr>
            </w:pPr>
            <w:r w:rsidRPr="00172D5A">
              <w:rPr>
                <w:sz w:val="24"/>
                <w:szCs w:val="24"/>
              </w:rPr>
              <w:t>42/</w:t>
            </w:r>
            <w:r w:rsidR="00B71ADA" w:rsidRPr="00172D5A">
              <w:rPr>
                <w:sz w:val="24"/>
                <w:szCs w:val="24"/>
              </w:rPr>
              <w:t xml:space="preserve">41бр. </w:t>
            </w:r>
          </w:p>
        </w:tc>
        <w:tc>
          <w:tcPr>
            <w:tcW w:w="1134" w:type="dxa"/>
            <w:tcBorders>
              <w:top w:val="single" w:sz="4" w:space="0" w:color="000000"/>
              <w:left w:val="single" w:sz="4" w:space="0" w:color="000000"/>
              <w:bottom w:val="single" w:sz="4" w:space="0" w:color="000000"/>
            </w:tcBorders>
          </w:tcPr>
          <w:p w:rsidR="00B71ADA" w:rsidRPr="00172D5A" w:rsidRDefault="008905AD" w:rsidP="00AF0991">
            <w:pPr>
              <w:snapToGrid w:val="0"/>
              <w:spacing w:line="320" w:lineRule="exact"/>
              <w:rPr>
                <w:sz w:val="24"/>
                <w:szCs w:val="24"/>
              </w:rPr>
            </w:pPr>
            <w:r w:rsidRPr="00172D5A">
              <w:rPr>
                <w:sz w:val="24"/>
                <w:szCs w:val="24"/>
              </w:rPr>
              <w:t xml:space="preserve">42/41бр. </w:t>
            </w:r>
          </w:p>
        </w:tc>
        <w:tc>
          <w:tcPr>
            <w:tcW w:w="992" w:type="dxa"/>
            <w:tcBorders>
              <w:top w:val="single" w:sz="4" w:space="0" w:color="000000"/>
              <w:left w:val="single" w:sz="4" w:space="0" w:color="000000"/>
              <w:bottom w:val="single" w:sz="4" w:space="0" w:color="000000"/>
              <w:right w:val="single" w:sz="4" w:space="0" w:color="auto"/>
            </w:tcBorders>
          </w:tcPr>
          <w:p w:rsidR="00B71ADA" w:rsidRPr="00172D5A" w:rsidRDefault="008905AD" w:rsidP="00AF0991">
            <w:pPr>
              <w:spacing w:line="320" w:lineRule="exact"/>
              <w:rPr>
                <w:sz w:val="24"/>
                <w:szCs w:val="24"/>
              </w:rPr>
            </w:pPr>
            <w:r w:rsidRPr="00172D5A">
              <w:rPr>
                <w:sz w:val="24"/>
                <w:szCs w:val="24"/>
              </w:rPr>
              <w:t>0</w:t>
            </w:r>
          </w:p>
        </w:tc>
      </w:tr>
      <w:tr w:rsidR="008905AD" w:rsidRPr="00172D5A" w:rsidTr="008905AD">
        <w:trPr>
          <w:trHeight w:val="323"/>
        </w:trPr>
        <w:tc>
          <w:tcPr>
            <w:tcW w:w="6663" w:type="dxa"/>
            <w:tcBorders>
              <w:top w:val="single" w:sz="4" w:space="0" w:color="000000"/>
              <w:left w:val="single" w:sz="4" w:space="0" w:color="000000"/>
              <w:bottom w:val="single" w:sz="4" w:space="0" w:color="auto"/>
            </w:tcBorders>
          </w:tcPr>
          <w:p w:rsidR="00B71ADA" w:rsidRPr="00172D5A" w:rsidRDefault="00B71ADA" w:rsidP="00AF0991">
            <w:pPr>
              <w:snapToGrid w:val="0"/>
              <w:spacing w:line="320" w:lineRule="exact"/>
              <w:rPr>
                <w:sz w:val="24"/>
                <w:szCs w:val="24"/>
              </w:rPr>
            </w:pPr>
            <w:r w:rsidRPr="00172D5A">
              <w:rPr>
                <w:sz w:val="24"/>
                <w:szCs w:val="24"/>
              </w:rPr>
              <w:t>16. Реално работили разследващи полицаи за периода</w:t>
            </w:r>
          </w:p>
        </w:tc>
        <w:tc>
          <w:tcPr>
            <w:tcW w:w="1134" w:type="dxa"/>
            <w:tcBorders>
              <w:top w:val="single" w:sz="4" w:space="0" w:color="000000"/>
              <w:left w:val="single" w:sz="4" w:space="0" w:color="000000"/>
              <w:bottom w:val="single" w:sz="4" w:space="0" w:color="auto"/>
            </w:tcBorders>
          </w:tcPr>
          <w:p w:rsidR="00B71ADA" w:rsidRPr="00172D5A" w:rsidRDefault="00B71ADA" w:rsidP="00AF0991">
            <w:pPr>
              <w:snapToGrid w:val="0"/>
              <w:spacing w:line="320" w:lineRule="exact"/>
              <w:rPr>
                <w:sz w:val="24"/>
                <w:szCs w:val="24"/>
              </w:rPr>
            </w:pPr>
            <w:r w:rsidRPr="00172D5A">
              <w:rPr>
                <w:sz w:val="24"/>
                <w:szCs w:val="24"/>
              </w:rPr>
              <w:t>40 бр.</w:t>
            </w:r>
          </w:p>
        </w:tc>
        <w:tc>
          <w:tcPr>
            <w:tcW w:w="1134" w:type="dxa"/>
            <w:tcBorders>
              <w:top w:val="single" w:sz="4" w:space="0" w:color="000000"/>
              <w:left w:val="single" w:sz="4" w:space="0" w:color="000000"/>
              <w:bottom w:val="single" w:sz="4" w:space="0" w:color="auto"/>
            </w:tcBorders>
          </w:tcPr>
          <w:p w:rsidR="00B71ADA" w:rsidRPr="00172D5A" w:rsidRDefault="00B71ADA" w:rsidP="00AF0991">
            <w:pPr>
              <w:snapToGrid w:val="0"/>
              <w:spacing w:line="320" w:lineRule="exact"/>
              <w:rPr>
                <w:sz w:val="24"/>
                <w:szCs w:val="24"/>
              </w:rPr>
            </w:pPr>
            <w:r w:rsidRPr="00172D5A">
              <w:rPr>
                <w:sz w:val="24"/>
                <w:szCs w:val="24"/>
              </w:rPr>
              <w:t>36 бр.</w:t>
            </w:r>
          </w:p>
        </w:tc>
        <w:tc>
          <w:tcPr>
            <w:tcW w:w="992" w:type="dxa"/>
            <w:tcBorders>
              <w:top w:val="single" w:sz="4" w:space="0" w:color="000000"/>
              <w:left w:val="single" w:sz="4" w:space="0" w:color="000000"/>
              <w:bottom w:val="single" w:sz="4" w:space="0" w:color="auto"/>
              <w:right w:val="single" w:sz="4" w:space="0" w:color="auto"/>
            </w:tcBorders>
          </w:tcPr>
          <w:p w:rsidR="00B71ADA" w:rsidRPr="00172D5A" w:rsidRDefault="00B71ADA" w:rsidP="00AF0991">
            <w:pPr>
              <w:spacing w:line="320" w:lineRule="exact"/>
              <w:rPr>
                <w:sz w:val="24"/>
                <w:szCs w:val="24"/>
              </w:rPr>
            </w:pPr>
            <w:r w:rsidRPr="00172D5A">
              <w:rPr>
                <w:sz w:val="24"/>
                <w:szCs w:val="24"/>
              </w:rPr>
              <w:t>+4</w:t>
            </w:r>
          </w:p>
        </w:tc>
      </w:tr>
      <w:tr w:rsidR="008905AD" w:rsidRPr="00172D5A" w:rsidTr="008905AD">
        <w:trPr>
          <w:trHeight w:val="323"/>
        </w:trPr>
        <w:tc>
          <w:tcPr>
            <w:tcW w:w="6663"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17. Брой новоназначени в отдела разследващи полицаи</w:t>
            </w:r>
          </w:p>
        </w:tc>
        <w:tc>
          <w:tcPr>
            <w:tcW w:w="1134"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 xml:space="preserve"> </w:t>
            </w:r>
            <w:r w:rsidR="008905AD" w:rsidRPr="00172D5A">
              <w:rPr>
                <w:sz w:val="24"/>
                <w:szCs w:val="24"/>
              </w:rPr>
              <w:t>+2</w:t>
            </w:r>
            <w:r w:rsidRPr="00172D5A">
              <w:rPr>
                <w:sz w:val="24"/>
                <w:szCs w:val="24"/>
              </w:rPr>
              <w:t xml:space="preserve"> </w:t>
            </w:r>
          </w:p>
        </w:tc>
      </w:tr>
      <w:tr w:rsidR="00B71ADA" w:rsidRPr="00172D5A" w:rsidTr="008905AD">
        <w:trPr>
          <w:trHeight w:val="323"/>
        </w:trPr>
        <w:tc>
          <w:tcPr>
            <w:tcW w:w="6663" w:type="dxa"/>
            <w:tcBorders>
              <w:top w:val="single" w:sz="4" w:space="0" w:color="auto"/>
              <w:left w:val="single" w:sz="4" w:space="0" w:color="auto"/>
              <w:bottom w:val="single" w:sz="4" w:space="0" w:color="auto"/>
              <w:right w:val="single" w:sz="4" w:space="0" w:color="auto"/>
            </w:tcBorders>
          </w:tcPr>
          <w:p w:rsidR="00B71ADA" w:rsidRPr="00172D5A" w:rsidRDefault="008905AD" w:rsidP="00AF0991">
            <w:pPr>
              <w:snapToGrid w:val="0"/>
              <w:spacing w:line="320" w:lineRule="exact"/>
              <w:rPr>
                <w:sz w:val="24"/>
                <w:szCs w:val="24"/>
              </w:rPr>
            </w:pPr>
            <w:r w:rsidRPr="00172D5A">
              <w:rPr>
                <w:sz w:val="24"/>
                <w:szCs w:val="24"/>
              </w:rPr>
              <w:t xml:space="preserve">18. Средна натовареност </w:t>
            </w:r>
            <w:r w:rsidR="00B71ADA" w:rsidRPr="00172D5A">
              <w:rPr>
                <w:sz w:val="24"/>
                <w:szCs w:val="24"/>
              </w:rPr>
              <w:t>бр. ДП на 1 разследващ полицай</w:t>
            </w:r>
          </w:p>
        </w:tc>
        <w:tc>
          <w:tcPr>
            <w:tcW w:w="1134"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89</w:t>
            </w:r>
          </w:p>
        </w:tc>
        <w:tc>
          <w:tcPr>
            <w:tcW w:w="1134"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109</w:t>
            </w:r>
          </w:p>
        </w:tc>
        <w:tc>
          <w:tcPr>
            <w:tcW w:w="992" w:type="dxa"/>
            <w:tcBorders>
              <w:top w:val="single" w:sz="4" w:space="0" w:color="auto"/>
              <w:left w:val="single" w:sz="4" w:space="0" w:color="auto"/>
              <w:bottom w:val="single" w:sz="4" w:space="0" w:color="auto"/>
              <w:right w:val="single" w:sz="4" w:space="0" w:color="auto"/>
            </w:tcBorders>
          </w:tcPr>
          <w:p w:rsidR="00B71ADA" w:rsidRPr="00172D5A" w:rsidRDefault="00B71ADA" w:rsidP="00AF0991">
            <w:pPr>
              <w:snapToGrid w:val="0"/>
              <w:spacing w:line="320" w:lineRule="exact"/>
              <w:rPr>
                <w:sz w:val="24"/>
                <w:szCs w:val="24"/>
              </w:rPr>
            </w:pPr>
            <w:r w:rsidRPr="00172D5A">
              <w:rPr>
                <w:sz w:val="24"/>
                <w:szCs w:val="24"/>
              </w:rPr>
              <w:t>-20</w:t>
            </w:r>
          </w:p>
        </w:tc>
      </w:tr>
    </w:tbl>
    <w:p w:rsidR="00B71ADA" w:rsidRPr="00172D5A" w:rsidRDefault="00B71ADA" w:rsidP="00AF0991">
      <w:pPr>
        <w:tabs>
          <w:tab w:val="left" w:pos="851"/>
        </w:tabs>
        <w:spacing w:line="320" w:lineRule="exact"/>
        <w:ind w:firstLine="851"/>
        <w:jc w:val="both"/>
        <w:rPr>
          <w:color w:val="FF0000"/>
          <w:sz w:val="24"/>
          <w:szCs w:val="24"/>
        </w:rPr>
      </w:pPr>
    </w:p>
    <w:p w:rsidR="009F455B" w:rsidRPr="00362A5D" w:rsidRDefault="00DB3D09" w:rsidP="00DB3D09">
      <w:pPr>
        <w:pStyle w:val="afb"/>
        <w:tabs>
          <w:tab w:val="left" w:pos="0"/>
          <w:tab w:val="left" w:pos="851"/>
        </w:tabs>
        <w:spacing w:line="320" w:lineRule="exact"/>
        <w:ind w:left="851"/>
        <w:jc w:val="both"/>
        <w:rPr>
          <w:b/>
          <w:sz w:val="24"/>
          <w:szCs w:val="24"/>
          <w:lang w:eastAsia="en-US"/>
        </w:rPr>
      </w:pPr>
      <w:r>
        <w:rPr>
          <w:b/>
          <w:sz w:val="24"/>
          <w:szCs w:val="24"/>
          <w:lang w:eastAsia="en-US"/>
        </w:rPr>
        <w:t>Сектор БДС</w:t>
      </w:r>
    </w:p>
    <w:p w:rsidR="001D07B2" w:rsidRPr="00172D5A" w:rsidRDefault="00F90ACA" w:rsidP="00AF0991">
      <w:pPr>
        <w:pStyle w:val="a5"/>
        <w:tabs>
          <w:tab w:val="left" w:pos="851"/>
        </w:tabs>
        <w:spacing w:line="320" w:lineRule="exact"/>
        <w:ind w:firstLine="851"/>
        <w:rPr>
          <w:sz w:val="24"/>
          <w:szCs w:val="24"/>
        </w:rPr>
      </w:pPr>
      <w:r w:rsidRPr="00172D5A">
        <w:rPr>
          <w:sz w:val="24"/>
          <w:szCs w:val="24"/>
        </w:rPr>
        <w:t>През  2025</w:t>
      </w:r>
      <w:r w:rsidR="0031751F" w:rsidRPr="00172D5A">
        <w:rPr>
          <w:sz w:val="24"/>
          <w:szCs w:val="24"/>
        </w:rPr>
        <w:t xml:space="preserve"> г. са издадени общо  10</w:t>
      </w:r>
      <w:r w:rsidRPr="00172D5A">
        <w:rPr>
          <w:sz w:val="24"/>
          <w:szCs w:val="24"/>
        </w:rPr>
        <w:t>485</w:t>
      </w:r>
      <w:r w:rsidR="0031751F" w:rsidRPr="00172D5A">
        <w:rPr>
          <w:sz w:val="24"/>
          <w:szCs w:val="24"/>
        </w:rPr>
        <w:t xml:space="preserve"> </w:t>
      </w:r>
      <w:r w:rsidR="0063497D" w:rsidRPr="00172D5A">
        <w:rPr>
          <w:sz w:val="24"/>
          <w:szCs w:val="24"/>
        </w:rPr>
        <w:t>бр.</w:t>
      </w:r>
      <w:r w:rsidR="0031751F" w:rsidRPr="00172D5A">
        <w:rPr>
          <w:sz w:val="24"/>
          <w:szCs w:val="24"/>
        </w:rPr>
        <w:t xml:space="preserve"> лични карти. По вид на извършената услуга се разпределят както следва: експресна  услуга – </w:t>
      </w:r>
      <w:r w:rsidRPr="00172D5A">
        <w:rPr>
          <w:sz w:val="24"/>
          <w:szCs w:val="24"/>
        </w:rPr>
        <w:t>180</w:t>
      </w:r>
      <w:r w:rsidR="0031751F" w:rsidRPr="00172D5A">
        <w:rPr>
          <w:sz w:val="24"/>
          <w:szCs w:val="24"/>
        </w:rPr>
        <w:t xml:space="preserve"> бр. лични карти, бърза услуга –  </w:t>
      </w:r>
      <w:r w:rsidRPr="00172D5A">
        <w:rPr>
          <w:sz w:val="24"/>
          <w:szCs w:val="24"/>
        </w:rPr>
        <w:t>3480</w:t>
      </w:r>
      <w:r w:rsidR="0031751F" w:rsidRPr="00172D5A">
        <w:rPr>
          <w:sz w:val="24"/>
          <w:szCs w:val="24"/>
        </w:rPr>
        <w:t xml:space="preserve"> бр. и обикновена услуга – </w:t>
      </w:r>
      <w:r w:rsidRPr="00172D5A">
        <w:rPr>
          <w:sz w:val="24"/>
          <w:szCs w:val="24"/>
        </w:rPr>
        <w:t>6825</w:t>
      </w:r>
      <w:r w:rsidR="0063497D" w:rsidRPr="00172D5A">
        <w:rPr>
          <w:sz w:val="24"/>
          <w:szCs w:val="24"/>
        </w:rPr>
        <w:t xml:space="preserve"> бр</w:t>
      </w:r>
      <w:r w:rsidRPr="00172D5A">
        <w:rPr>
          <w:sz w:val="24"/>
          <w:szCs w:val="24"/>
        </w:rPr>
        <w:t>., за сравнение през 2024</w:t>
      </w:r>
      <w:r w:rsidR="0031751F" w:rsidRPr="00172D5A">
        <w:rPr>
          <w:sz w:val="24"/>
          <w:szCs w:val="24"/>
        </w:rPr>
        <w:t xml:space="preserve"> г. са издадени  10</w:t>
      </w:r>
      <w:r w:rsidRPr="00172D5A">
        <w:rPr>
          <w:sz w:val="24"/>
          <w:szCs w:val="24"/>
        </w:rPr>
        <w:t>899</w:t>
      </w:r>
      <w:r w:rsidR="0031751F" w:rsidRPr="00172D5A">
        <w:rPr>
          <w:sz w:val="24"/>
          <w:szCs w:val="24"/>
        </w:rPr>
        <w:t xml:space="preserve"> </w:t>
      </w:r>
      <w:r w:rsidR="0063497D" w:rsidRPr="00172D5A">
        <w:rPr>
          <w:sz w:val="24"/>
          <w:szCs w:val="24"/>
        </w:rPr>
        <w:t>бр.</w:t>
      </w:r>
      <w:r w:rsidR="0031751F" w:rsidRPr="00172D5A">
        <w:rPr>
          <w:sz w:val="24"/>
          <w:szCs w:val="24"/>
        </w:rPr>
        <w:t xml:space="preserve"> лични карти, които по вид на извършената услуга се разпределят както следва: експресна  услуга – </w:t>
      </w:r>
      <w:r w:rsidR="001D07B2" w:rsidRPr="00172D5A">
        <w:rPr>
          <w:sz w:val="24"/>
          <w:szCs w:val="24"/>
        </w:rPr>
        <w:t>511</w:t>
      </w:r>
      <w:r w:rsidR="0031751F" w:rsidRPr="00172D5A">
        <w:rPr>
          <w:sz w:val="24"/>
          <w:szCs w:val="24"/>
        </w:rPr>
        <w:t xml:space="preserve"> бр., бърза услуга – </w:t>
      </w:r>
      <w:r w:rsidR="001D07B2" w:rsidRPr="00172D5A">
        <w:rPr>
          <w:sz w:val="24"/>
          <w:szCs w:val="24"/>
        </w:rPr>
        <w:t>2921</w:t>
      </w:r>
      <w:r w:rsidR="0031751F" w:rsidRPr="00172D5A">
        <w:rPr>
          <w:sz w:val="24"/>
          <w:szCs w:val="24"/>
        </w:rPr>
        <w:t xml:space="preserve"> бр. и обикновена услуга – 7</w:t>
      </w:r>
      <w:r w:rsidR="001D07B2" w:rsidRPr="00172D5A">
        <w:rPr>
          <w:sz w:val="24"/>
          <w:szCs w:val="24"/>
        </w:rPr>
        <w:t>467</w:t>
      </w:r>
      <w:r w:rsidR="0031751F" w:rsidRPr="00172D5A">
        <w:rPr>
          <w:sz w:val="24"/>
          <w:szCs w:val="24"/>
        </w:rPr>
        <w:t xml:space="preserve"> бр. лични карти. </w:t>
      </w:r>
    </w:p>
    <w:p w:rsidR="0031751F" w:rsidRPr="00172D5A" w:rsidRDefault="0031751F" w:rsidP="00AF0991">
      <w:pPr>
        <w:pStyle w:val="a5"/>
        <w:tabs>
          <w:tab w:val="left" w:pos="851"/>
        </w:tabs>
        <w:spacing w:line="320" w:lineRule="exact"/>
        <w:ind w:firstLine="851"/>
        <w:rPr>
          <w:sz w:val="24"/>
          <w:szCs w:val="24"/>
        </w:rPr>
      </w:pPr>
      <w:r w:rsidRPr="00172D5A">
        <w:rPr>
          <w:sz w:val="24"/>
          <w:szCs w:val="24"/>
        </w:rPr>
        <w:t xml:space="preserve">За периода в  сектор ”Български документи за самоличност” са издадени общо </w:t>
      </w:r>
      <w:r w:rsidR="001D07B2" w:rsidRPr="00172D5A">
        <w:rPr>
          <w:sz w:val="24"/>
          <w:szCs w:val="24"/>
        </w:rPr>
        <w:t>4778</w:t>
      </w:r>
      <w:r w:rsidRPr="00172D5A">
        <w:rPr>
          <w:sz w:val="24"/>
          <w:szCs w:val="24"/>
        </w:rPr>
        <w:t xml:space="preserve"> бр. паспорти. По вид на исканата услуга се разпределят както следва: с експресна услуга – </w:t>
      </w:r>
      <w:r w:rsidR="001D07B2" w:rsidRPr="00172D5A">
        <w:rPr>
          <w:sz w:val="24"/>
          <w:szCs w:val="24"/>
        </w:rPr>
        <w:t>194</w:t>
      </w:r>
      <w:r w:rsidRPr="00172D5A">
        <w:rPr>
          <w:sz w:val="24"/>
          <w:szCs w:val="24"/>
        </w:rPr>
        <w:t xml:space="preserve"> бр.; с бърза услуга – </w:t>
      </w:r>
      <w:r w:rsidR="001D07B2" w:rsidRPr="00172D5A">
        <w:rPr>
          <w:sz w:val="24"/>
          <w:szCs w:val="24"/>
        </w:rPr>
        <w:t>1053</w:t>
      </w:r>
      <w:r w:rsidRPr="00172D5A">
        <w:rPr>
          <w:sz w:val="24"/>
          <w:szCs w:val="24"/>
        </w:rPr>
        <w:t xml:space="preserve"> бр. и с обикновена услуга – </w:t>
      </w:r>
      <w:r w:rsidR="001D07B2" w:rsidRPr="00172D5A">
        <w:rPr>
          <w:sz w:val="24"/>
          <w:szCs w:val="24"/>
        </w:rPr>
        <w:t>3531</w:t>
      </w:r>
      <w:r w:rsidR="0063497D" w:rsidRPr="00172D5A">
        <w:rPr>
          <w:sz w:val="24"/>
          <w:szCs w:val="24"/>
        </w:rPr>
        <w:t xml:space="preserve"> бр. паспорти., за сравнение п</w:t>
      </w:r>
      <w:r w:rsidRPr="00172D5A">
        <w:rPr>
          <w:sz w:val="24"/>
          <w:szCs w:val="24"/>
        </w:rPr>
        <w:t>рез 202</w:t>
      </w:r>
      <w:r w:rsidR="001D07B2" w:rsidRPr="00172D5A">
        <w:rPr>
          <w:sz w:val="24"/>
          <w:szCs w:val="24"/>
        </w:rPr>
        <w:t>4</w:t>
      </w:r>
      <w:r w:rsidRPr="00172D5A">
        <w:rPr>
          <w:sz w:val="24"/>
          <w:szCs w:val="24"/>
        </w:rPr>
        <w:t xml:space="preserve"> г. са издадени 61</w:t>
      </w:r>
      <w:r w:rsidR="001D07B2" w:rsidRPr="00172D5A">
        <w:rPr>
          <w:sz w:val="24"/>
          <w:szCs w:val="24"/>
        </w:rPr>
        <w:t>06</w:t>
      </w:r>
      <w:r w:rsidRPr="00172D5A">
        <w:rPr>
          <w:sz w:val="24"/>
          <w:szCs w:val="24"/>
        </w:rPr>
        <w:t xml:space="preserve"> бр.</w:t>
      </w:r>
      <w:r w:rsidR="001D07B2" w:rsidRPr="00172D5A">
        <w:rPr>
          <w:sz w:val="24"/>
          <w:szCs w:val="24"/>
        </w:rPr>
        <w:t xml:space="preserve"> паспорти, които п</w:t>
      </w:r>
      <w:r w:rsidRPr="00172D5A">
        <w:rPr>
          <w:sz w:val="24"/>
          <w:szCs w:val="24"/>
        </w:rPr>
        <w:t xml:space="preserve">о вид на исканата услуга се разпределят както следва: с експресна услуга – </w:t>
      </w:r>
      <w:r w:rsidR="001D07B2" w:rsidRPr="00172D5A">
        <w:rPr>
          <w:sz w:val="24"/>
          <w:szCs w:val="24"/>
        </w:rPr>
        <w:t>233</w:t>
      </w:r>
      <w:r w:rsidRPr="00172D5A">
        <w:rPr>
          <w:sz w:val="24"/>
          <w:szCs w:val="24"/>
        </w:rPr>
        <w:t xml:space="preserve"> бр.; с бърза услуга – </w:t>
      </w:r>
      <w:r w:rsidR="001D07B2" w:rsidRPr="00172D5A">
        <w:rPr>
          <w:sz w:val="24"/>
          <w:szCs w:val="24"/>
        </w:rPr>
        <w:t>1077</w:t>
      </w:r>
      <w:r w:rsidRPr="00172D5A">
        <w:rPr>
          <w:sz w:val="24"/>
          <w:szCs w:val="24"/>
        </w:rPr>
        <w:t xml:space="preserve">  бр. и с обикновена услуга – 47</w:t>
      </w:r>
      <w:r w:rsidR="001D07B2" w:rsidRPr="00172D5A">
        <w:rPr>
          <w:sz w:val="24"/>
          <w:szCs w:val="24"/>
        </w:rPr>
        <w:t xml:space="preserve">96 </w:t>
      </w:r>
      <w:r w:rsidRPr="00172D5A">
        <w:rPr>
          <w:sz w:val="24"/>
          <w:szCs w:val="24"/>
        </w:rPr>
        <w:t xml:space="preserve">бр. паспорти. </w:t>
      </w:r>
    </w:p>
    <w:p w:rsidR="0031751F" w:rsidRPr="00172D5A" w:rsidRDefault="0031751F" w:rsidP="00AF0991">
      <w:pPr>
        <w:tabs>
          <w:tab w:val="left" w:pos="851"/>
        </w:tabs>
        <w:spacing w:line="320" w:lineRule="exact"/>
        <w:ind w:firstLine="851"/>
        <w:jc w:val="both"/>
        <w:rPr>
          <w:sz w:val="24"/>
          <w:szCs w:val="24"/>
        </w:rPr>
      </w:pPr>
      <w:r w:rsidRPr="00172D5A">
        <w:rPr>
          <w:sz w:val="24"/>
          <w:szCs w:val="24"/>
        </w:rPr>
        <w:t xml:space="preserve">За отчетния период са издадени общо </w:t>
      </w:r>
      <w:r w:rsidR="001D07B2" w:rsidRPr="00172D5A">
        <w:rPr>
          <w:sz w:val="24"/>
          <w:szCs w:val="24"/>
        </w:rPr>
        <w:t>6931</w:t>
      </w:r>
      <w:r w:rsidRPr="00172D5A">
        <w:rPr>
          <w:sz w:val="24"/>
          <w:szCs w:val="24"/>
        </w:rPr>
        <w:t xml:space="preserve"> бр. СУМПС</w:t>
      </w:r>
      <w:r w:rsidR="001D07B2" w:rsidRPr="00172D5A">
        <w:rPr>
          <w:sz w:val="24"/>
          <w:szCs w:val="24"/>
        </w:rPr>
        <w:t>.</w:t>
      </w:r>
      <w:r w:rsidRPr="00172D5A">
        <w:rPr>
          <w:sz w:val="24"/>
          <w:szCs w:val="24"/>
        </w:rPr>
        <w:t xml:space="preserve"> През 202</w:t>
      </w:r>
      <w:r w:rsidR="001D07B2" w:rsidRPr="00172D5A">
        <w:rPr>
          <w:sz w:val="24"/>
          <w:szCs w:val="24"/>
        </w:rPr>
        <w:t>4</w:t>
      </w:r>
      <w:r w:rsidRPr="00172D5A">
        <w:rPr>
          <w:sz w:val="24"/>
          <w:szCs w:val="24"/>
        </w:rPr>
        <w:t xml:space="preserve"> г. са издадени </w:t>
      </w:r>
      <w:r w:rsidR="001D07B2" w:rsidRPr="00172D5A">
        <w:rPr>
          <w:sz w:val="24"/>
          <w:szCs w:val="24"/>
        </w:rPr>
        <w:t>5966 бр.</w:t>
      </w:r>
    </w:p>
    <w:p w:rsidR="00926DA1" w:rsidRPr="00172D5A" w:rsidRDefault="0063497D" w:rsidP="00AF0991">
      <w:pPr>
        <w:tabs>
          <w:tab w:val="left" w:pos="851"/>
        </w:tabs>
        <w:spacing w:line="320" w:lineRule="exact"/>
        <w:ind w:firstLine="851"/>
        <w:jc w:val="both"/>
        <w:rPr>
          <w:sz w:val="24"/>
          <w:szCs w:val="24"/>
        </w:rPr>
      </w:pPr>
      <w:r w:rsidRPr="00172D5A">
        <w:rPr>
          <w:sz w:val="24"/>
          <w:szCs w:val="24"/>
        </w:rPr>
        <w:t>Сектор БДС през 2024 г.</w:t>
      </w:r>
      <w:r w:rsidR="001D07B2" w:rsidRPr="00172D5A">
        <w:rPr>
          <w:sz w:val="24"/>
          <w:szCs w:val="24"/>
        </w:rPr>
        <w:t xml:space="preserve"> е издал общо 528</w:t>
      </w:r>
      <w:r w:rsidR="00926DA1" w:rsidRPr="00172D5A">
        <w:rPr>
          <w:sz w:val="24"/>
          <w:szCs w:val="24"/>
        </w:rPr>
        <w:t xml:space="preserve"> бр. удостоверения на граждани и държавни органи и организации относно данни за адреси и регистрирани пътув</w:t>
      </w:r>
      <w:r w:rsidR="001D07B2" w:rsidRPr="00172D5A">
        <w:rPr>
          <w:sz w:val="24"/>
          <w:szCs w:val="24"/>
        </w:rPr>
        <w:t>ания извън страната, а през 2024</w:t>
      </w:r>
      <w:r w:rsidR="00926DA1" w:rsidRPr="00172D5A">
        <w:rPr>
          <w:sz w:val="24"/>
          <w:szCs w:val="24"/>
        </w:rPr>
        <w:t xml:space="preserve"> г. </w:t>
      </w:r>
      <w:r w:rsidR="001D07B2" w:rsidRPr="00172D5A">
        <w:rPr>
          <w:sz w:val="24"/>
          <w:szCs w:val="24"/>
        </w:rPr>
        <w:t>са били 748</w:t>
      </w:r>
      <w:r w:rsidR="00926DA1" w:rsidRPr="00172D5A">
        <w:rPr>
          <w:sz w:val="24"/>
          <w:szCs w:val="24"/>
        </w:rPr>
        <w:t xml:space="preserve"> бр.</w:t>
      </w:r>
    </w:p>
    <w:p w:rsidR="00926DA1" w:rsidRPr="00172D5A" w:rsidRDefault="00926DA1" w:rsidP="00AF0991">
      <w:pPr>
        <w:pStyle w:val="a5"/>
        <w:tabs>
          <w:tab w:val="left" w:pos="851"/>
        </w:tabs>
        <w:spacing w:line="320" w:lineRule="exact"/>
        <w:ind w:firstLine="851"/>
        <w:rPr>
          <w:sz w:val="24"/>
          <w:szCs w:val="24"/>
        </w:rPr>
      </w:pPr>
      <w:r w:rsidRPr="00172D5A">
        <w:rPr>
          <w:sz w:val="24"/>
          <w:szCs w:val="24"/>
        </w:rPr>
        <w:t>За нарушения на разпоредбите на Закона за българските лични документи (ЗБЛД) и на основание чл. 80 и чл</w:t>
      </w:r>
      <w:r w:rsidR="00B80240" w:rsidRPr="00172D5A">
        <w:rPr>
          <w:sz w:val="24"/>
          <w:szCs w:val="24"/>
        </w:rPr>
        <w:t xml:space="preserve">. 81 от ЗБЛД са съставени </w:t>
      </w:r>
      <w:r w:rsidR="001D07B2" w:rsidRPr="00172D5A">
        <w:rPr>
          <w:sz w:val="24"/>
          <w:szCs w:val="24"/>
        </w:rPr>
        <w:t>3222</w:t>
      </w:r>
      <w:r w:rsidRPr="00172D5A">
        <w:rPr>
          <w:sz w:val="24"/>
          <w:szCs w:val="24"/>
        </w:rPr>
        <w:t xml:space="preserve"> акта и </w:t>
      </w:r>
      <w:r w:rsidR="001D07B2" w:rsidRPr="00172D5A">
        <w:rPr>
          <w:sz w:val="24"/>
          <w:szCs w:val="24"/>
        </w:rPr>
        <w:t>808 фиша</w:t>
      </w:r>
      <w:r w:rsidRPr="00172D5A">
        <w:rPr>
          <w:sz w:val="24"/>
          <w:szCs w:val="24"/>
        </w:rPr>
        <w:t>. В сравнение с 202</w:t>
      </w:r>
      <w:r w:rsidR="001D07B2" w:rsidRPr="00172D5A">
        <w:rPr>
          <w:sz w:val="24"/>
          <w:szCs w:val="24"/>
        </w:rPr>
        <w:t>4</w:t>
      </w:r>
      <w:r w:rsidRPr="00172D5A">
        <w:rPr>
          <w:sz w:val="24"/>
          <w:szCs w:val="24"/>
        </w:rPr>
        <w:t xml:space="preserve"> г., когато са съставени </w:t>
      </w:r>
      <w:r w:rsidR="001D07B2" w:rsidRPr="00172D5A">
        <w:rPr>
          <w:sz w:val="24"/>
          <w:szCs w:val="24"/>
        </w:rPr>
        <w:t>3653 акта и 568 фиша</w:t>
      </w:r>
      <w:r w:rsidRPr="00172D5A">
        <w:rPr>
          <w:sz w:val="24"/>
          <w:szCs w:val="24"/>
        </w:rPr>
        <w:t>.</w:t>
      </w:r>
    </w:p>
    <w:p w:rsidR="00926DA1" w:rsidRPr="00172D5A" w:rsidRDefault="00926DA1" w:rsidP="00AF0991">
      <w:pPr>
        <w:pStyle w:val="a5"/>
        <w:tabs>
          <w:tab w:val="left" w:pos="851"/>
        </w:tabs>
        <w:spacing w:line="320" w:lineRule="exact"/>
        <w:ind w:firstLine="851"/>
        <w:rPr>
          <w:sz w:val="24"/>
          <w:szCs w:val="24"/>
        </w:rPr>
      </w:pPr>
      <w:r w:rsidRPr="00172D5A">
        <w:rPr>
          <w:sz w:val="24"/>
          <w:szCs w:val="24"/>
        </w:rPr>
        <w:t>През 2024 г. със заповед на директора на ОДМ</w:t>
      </w:r>
      <w:r w:rsidR="001D07B2" w:rsidRPr="00172D5A">
        <w:rPr>
          <w:sz w:val="24"/>
          <w:szCs w:val="24"/>
        </w:rPr>
        <w:t>ВР – Монтана са наложени общо 65</w:t>
      </w:r>
      <w:r w:rsidRPr="00172D5A">
        <w:rPr>
          <w:sz w:val="24"/>
          <w:szCs w:val="24"/>
        </w:rPr>
        <w:t xml:space="preserve"> бр. принудителни административни мерки по чл. 75 и чл. 76 от ЗБЛД и чл</w:t>
      </w:r>
      <w:r w:rsidR="001D07B2" w:rsidRPr="00172D5A">
        <w:rPr>
          <w:sz w:val="24"/>
          <w:szCs w:val="24"/>
        </w:rPr>
        <w:t>. 68 от НПК, а през 2023 г. – 59</w:t>
      </w:r>
      <w:r w:rsidRPr="00172D5A">
        <w:rPr>
          <w:sz w:val="24"/>
          <w:szCs w:val="24"/>
        </w:rPr>
        <w:t xml:space="preserve"> бр. </w:t>
      </w:r>
    </w:p>
    <w:p w:rsidR="00330A0A" w:rsidRPr="00172D5A" w:rsidRDefault="00330A0A" w:rsidP="00AF0991">
      <w:pPr>
        <w:pStyle w:val="a5"/>
        <w:tabs>
          <w:tab w:val="left" w:pos="851"/>
        </w:tabs>
        <w:spacing w:line="320" w:lineRule="exact"/>
        <w:ind w:firstLine="851"/>
        <w:rPr>
          <w:color w:val="FF0000"/>
          <w:sz w:val="24"/>
          <w:szCs w:val="24"/>
        </w:rPr>
      </w:pPr>
    </w:p>
    <w:p w:rsidR="00F64C29" w:rsidRPr="00F1195D" w:rsidRDefault="00687528" w:rsidP="00DB3D09">
      <w:pPr>
        <w:pStyle w:val="a5"/>
        <w:tabs>
          <w:tab w:val="left" w:pos="851"/>
        </w:tabs>
        <w:spacing w:line="320" w:lineRule="exact"/>
        <w:rPr>
          <w:b/>
          <w:sz w:val="24"/>
          <w:szCs w:val="24"/>
        </w:rPr>
      </w:pPr>
      <w:r w:rsidRPr="00F1195D">
        <w:rPr>
          <w:b/>
          <w:sz w:val="24"/>
          <w:szCs w:val="24"/>
        </w:rPr>
        <w:t>Група „Мигр</w:t>
      </w:r>
      <w:r w:rsidR="00F64C29" w:rsidRPr="00F1195D">
        <w:rPr>
          <w:b/>
          <w:sz w:val="24"/>
          <w:szCs w:val="24"/>
        </w:rPr>
        <w:t>ация“</w:t>
      </w:r>
    </w:p>
    <w:p w:rsidR="00F64C29" w:rsidRPr="00172D5A" w:rsidRDefault="00F64C29" w:rsidP="00AF0991">
      <w:pPr>
        <w:tabs>
          <w:tab w:val="left" w:pos="851"/>
        </w:tabs>
        <w:spacing w:line="320" w:lineRule="exact"/>
        <w:ind w:firstLine="851"/>
        <w:jc w:val="both"/>
        <w:rPr>
          <w:sz w:val="24"/>
          <w:szCs w:val="24"/>
        </w:rPr>
      </w:pPr>
      <w:r w:rsidRPr="00172D5A">
        <w:rPr>
          <w:sz w:val="24"/>
          <w:szCs w:val="24"/>
        </w:rPr>
        <w:t xml:space="preserve">За отчетния период от служителите на група „Миграция” при ОДМВР – Монтана са извършени регистрации на </w:t>
      </w:r>
      <w:r w:rsidR="00A14A1B" w:rsidRPr="00172D5A">
        <w:rPr>
          <w:sz w:val="24"/>
          <w:szCs w:val="24"/>
        </w:rPr>
        <w:t>38</w:t>
      </w:r>
      <w:r w:rsidRPr="00172D5A">
        <w:rPr>
          <w:sz w:val="24"/>
          <w:szCs w:val="24"/>
        </w:rPr>
        <w:t xml:space="preserve"> чужденци. С изменението на Закона за туризма и Закона за </w:t>
      </w:r>
      <w:r w:rsidRPr="00172D5A">
        <w:rPr>
          <w:sz w:val="24"/>
          <w:szCs w:val="24"/>
        </w:rPr>
        <w:lastRenderedPageBreak/>
        <w:t>чужденците в РБ /ДВ бр.17 от 25.02.2020 г./ и разпореждане рег. № 3286р-12353/12.03.2020 г. е преустановено изискването за представяне на адресните карти. Към настоящия момент се извършва ежедневно справка АИС „АРЧ“, „Преглед на съвпадения в АИС „ИД“. Актуализирани са и списъците с местата за обществен подслон на територията на РУ – Монтана, Лом, Берковица и Вършец. На територията на регион</w:t>
      </w:r>
      <w:r w:rsidR="00A14A1B" w:rsidRPr="00172D5A">
        <w:rPr>
          <w:sz w:val="24"/>
          <w:szCs w:val="24"/>
        </w:rPr>
        <w:t>а ПИ и Мл. ПИ обслужват общо 164</w:t>
      </w:r>
      <w:r w:rsidRPr="00172D5A">
        <w:rPr>
          <w:sz w:val="24"/>
          <w:szCs w:val="24"/>
        </w:rPr>
        <w:t xml:space="preserve"> места за обществен подслон. За всяка регистрация на частен адрес е уведомено писмено районното управление, на чиято територия е отседнал чужденецът. За отчетния период няма </w:t>
      </w:r>
      <w:proofErr w:type="spellStart"/>
      <w:r w:rsidRPr="00172D5A">
        <w:rPr>
          <w:sz w:val="24"/>
          <w:szCs w:val="24"/>
        </w:rPr>
        <w:t>невъведени</w:t>
      </w:r>
      <w:proofErr w:type="spellEnd"/>
      <w:r w:rsidRPr="00172D5A">
        <w:rPr>
          <w:sz w:val="24"/>
          <w:szCs w:val="24"/>
        </w:rPr>
        <w:t xml:space="preserve"> адресни карти в АИС „АРЧ”, които са постъпили в ОДМВР – Монтана.</w:t>
      </w:r>
    </w:p>
    <w:p w:rsidR="00B01ACA" w:rsidRPr="00172D5A" w:rsidRDefault="00B01ACA" w:rsidP="00AF0991">
      <w:pPr>
        <w:tabs>
          <w:tab w:val="left" w:pos="851"/>
        </w:tabs>
        <w:spacing w:line="320" w:lineRule="exact"/>
        <w:ind w:firstLine="851"/>
        <w:jc w:val="both"/>
        <w:rPr>
          <w:sz w:val="24"/>
          <w:szCs w:val="24"/>
        </w:rPr>
      </w:pPr>
      <w:r w:rsidRPr="00172D5A">
        <w:rPr>
          <w:sz w:val="24"/>
          <w:szCs w:val="24"/>
        </w:rPr>
        <w:t>Прие</w:t>
      </w:r>
      <w:r w:rsidR="00A14A1B" w:rsidRPr="00172D5A">
        <w:rPr>
          <w:sz w:val="24"/>
          <w:szCs w:val="24"/>
        </w:rPr>
        <w:t>ти обработени са 161</w:t>
      </w:r>
      <w:r w:rsidR="00F64C29" w:rsidRPr="00172D5A">
        <w:rPr>
          <w:sz w:val="24"/>
          <w:szCs w:val="24"/>
        </w:rPr>
        <w:t xml:space="preserve"> бр. заявления за продължително пребиваване на граждани на трети страни, 1</w:t>
      </w:r>
      <w:r w:rsidR="00A14A1B" w:rsidRPr="00172D5A">
        <w:rPr>
          <w:sz w:val="24"/>
          <w:szCs w:val="24"/>
        </w:rPr>
        <w:t>0</w:t>
      </w:r>
      <w:r w:rsidR="00F64C29" w:rsidRPr="00172D5A">
        <w:rPr>
          <w:sz w:val="24"/>
          <w:szCs w:val="24"/>
        </w:rPr>
        <w:t xml:space="preserve"> бр. за постоянно </w:t>
      </w:r>
      <w:r w:rsidR="00A06CD4" w:rsidRPr="00172D5A">
        <w:rPr>
          <w:sz w:val="24"/>
          <w:szCs w:val="24"/>
        </w:rPr>
        <w:t>пребиваване</w:t>
      </w:r>
      <w:r w:rsidR="00F64C29" w:rsidRPr="00172D5A">
        <w:rPr>
          <w:sz w:val="24"/>
          <w:szCs w:val="24"/>
        </w:rPr>
        <w:t xml:space="preserve">, 1 бр. за дългосрочно </w:t>
      </w:r>
      <w:r w:rsidR="00A06CD4" w:rsidRPr="00172D5A">
        <w:rPr>
          <w:sz w:val="24"/>
          <w:szCs w:val="24"/>
        </w:rPr>
        <w:t>пребиваване</w:t>
      </w:r>
      <w:r w:rsidR="00F64C29" w:rsidRPr="00172D5A">
        <w:rPr>
          <w:sz w:val="24"/>
          <w:szCs w:val="24"/>
        </w:rPr>
        <w:t xml:space="preserve">. Обработени са </w:t>
      </w:r>
      <w:r w:rsidR="00A14A1B" w:rsidRPr="00172D5A">
        <w:rPr>
          <w:sz w:val="24"/>
          <w:szCs w:val="24"/>
        </w:rPr>
        <w:t>182</w:t>
      </w:r>
      <w:r w:rsidR="00F64C29" w:rsidRPr="00172D5A">
        <w:rPr>
          <w:sz w:val="24"/>
          <w:szCs w:val="24"/>
        </w:rPr>
        <w:t xml:space="preserve"> бр. заявления за издавена на документ </w:t>
      </w:r>
      <w:r w:rsidR="0063497D" w:rsidRPr="00172D5A">
        <w:rPr>
          <w:sz w:val="24"/>
        </w:rPr>
        <w:t>„Разрешение за пребиваване“</w:t>
      </w:r>
      <w:r w:rsidR="00F64C29" w:rsidRPr="00172D5A">
        <w:rPr>
          <w:sz w:val="24"/>
        </w:rPr>
        <w:t xml:space="preserve"> на дългосрочно пребиваващ ГТС.</w:t>
      </w:r>
      <w:r w:rsidR="00A14A1B" w:rsidRPr="00172D5A">
        <w:rPr>
          <w:sz w:val="24"/>
        </w:rPr>
        <w:t xml:space="preserve"> Обработени са 84 бр. заявления за издаване на документ „Разрешение за </w:t>
      </w:r>
      <w:proofErr w:type="spellStart"/>
      <w:r w:rsidR="00A14A1B" w:rsidRPr="00172D5A">
        <w:rPr>
          <w:sz w:val="24"/>
        </w:rPr>
        <w:t>пребивававне</w:t>
      </w:r>
      <w:proofErr w:type="spellEnd"/>
      <w:r w:rsidR="00A14A1B" w:rsidRPr="00172D5A">
        <w:rPr>
          <w:sz w:val="24"/>
        </w:rPr>
        <w:t>“ на постоянно пребиваващи граждани на трети страни.</w:t>
      </w:r>
      <w:r w:rsidR="00F64C29" w:rsidRPr="00172D5A">
        <w:rPr>
          <w:sz w:val="24"/>
        </w:rPr>
        <w:t xml:space="preserve"> </w:t>
      </w:r>
      <w:r w:rsidR="00A14A1B" w:rsidRPr="00172D5A">
        <w:rPr>
          <w:sz w:val="24"/>
        </w:rPr>
        <w:t xml:space="preserve">Обработени са 4 бр. заявления за издаване на документ „Разрешение за </w:t>
      </w:r>
      <w:proofErr w:type="spellStart"/>
      <w:r w:rsidR="00A14A1B" w:rsidRPr="00172D5A">
        <w:rPr>
          <w:sz w:val="24"/>
        </w:rPr>
        <w:t>пребивававне</w:t>
      </w:r>
      <w:proofErr w:type="spellEnd"/>
      <w:r w:rsidR="00A14A1B" w:rsidRPr="00172D5A">
        <w:rPr>
          <w:sz w:val="24"/>
        </w:rPr>
        <w:t xml:space="preserve">“ на дългосрочно пребиваващи граждани на трети страни. </w:t>
      </w:r>
      <w:r w:rsidR="00A14A1B" w:rsidRPr="00172D5A">
        <w:rPr>
          <w:sz w:val="24"/>
          <w:szCs w:val="24"/>
        </w:rPr>
        <w:t>Издадени са 38</w:t>
      </w:r>
      <w:r w:rsidR="00F64C29" w:rsidRPr="00172D5A">
        <w:rPr>
          <w:sz w:val="24"/>
          <w:szCs w:val="24"/>
        </w:rPr>
        <w:t xml:space="preserve"> бр. разрешения за продължително пребиваване. Свалени са от отчет ГТС със статут на продължително и постоянно пребиваване в региона – 1</w:t>
      </w:r>
      <w:r w:rsidR="00A14A1B" w:rsidRPr="00172D5A">
        <w:rPr>
          <w:sz w:val="24"/>
          <w:szCs w:val="24"/>
        </w:rPr>
        <w:t>0</w:t>
      </w:r>
      <w:r w:rsidR="00F64C29" w:rsidRPr="00172D5A">
        <w:rPr>
          <w:sz w:val="24"/>
          <w:szCs w:val="24"/>
        </w:rPr>
        <w:t xml:space="preserve"> бр.</w:t>
      </w:r>
      <w:r w:rsidRPr="00172D5A">
        <w:rPr>
          <w:sz w:val="24"/>
          <w:szCs w:val="24"/>
        </w:rPr>
        <w:t xml:space="preserve"> Издадени други удостоверения по искане на ГТС</w:t>
      </w:r>
      <w:r w:rsidR="00F64C29" w:rsidRPr="00172D5A">
        <w:rPr>
          <w:sz w:val="24"/>
          <w:szCs w:val="24"/>
        </w:rPr>
        <w:t xml:space="preserve"> </w:t>
      </w:r>
      <w:r w:rsidRPr="00172D5A">
        <w:rPr>
          <w:sz w:val="24"/>
          <w:szCs w:val="24"/>
        </w:rPr>
        <w:t xml:space="preserve">– </w:t>
      </w:r>
      <w:r w:rsidR="00A14A1B" w:rsidRPr="00172D5A">
        <w:rPr>
          <w:sz w:val="24"/>
          <w:szCs w:val="24"/>
        </w:rPr>
        <w:t>1</w:t>
      </w:r>
      <w:r w:rsidRPr="00172D5A">
        <w:rPr>
          <w:sz w:val="24"/>
          <w:szCs w:val="24"/>
        </w:rPr>
        <w:t xml:space="preserve"> бр.</w:t>
      </w:r>
    </w:p>
    <w:p w:rsidR="00F64C29" w:rsidRPr="00172D5A" w:rsidRDefault="00B01ACA" w:rsidP="00AF0991">
      <w:pPr>
        <w:tabs>
          <w:tab w:val="left" w:pos="851"/>
        </w:tabs>
        <w:spacing w:line="320" w:lineRule="exact"/>
        <w:ind w:firstLine="851"/>
        <w:jc w:val="both"/>
        <w:rPr>
          <w:sz w:val="24"/>
          <w:szCs w:val="24"/>
        </w:rPr>
      </w:pPr>
      <w:r w:rsidRPr="00172D5A">
        <w:rPr>
          <w:sz w:val="24"/>
          <w:szCs w:val="24"/>
        </w:rPr>
        <w:t xml:space="preserve">Приети и </w:t>
      </w:r>
      <w:r w:rsidR="00A06CD4" w:rsidRPr="00172D5A">
        <w:rPr>
          <w:sz w:val="24"/>
          <w:szCs w:val="24"/>
        </w:rPr>
        <w:t>обработени</w:t>
      </w:r>
      <w:r w:rsidRPr="00172D5A">
        <w:rPr>
          <w:sz w:val="24"/>
          <w:szCs w:val="24"/>
        </w:rPr>
        <w:t xml:space="preserve"> са </w:t>
      </w:r>
      <w:r w:rsidR="00A14A1B" w:rsidRPr="00172D5A">
        <w:rPr>
          <w:sz w:val="24"/>
          <w:szCs w:val="24"/>
        </w:rPr>
        <w:t>30</w:t>
      </w:r>
      <w:r w:rsidRPr="00172D5A">
        <w:rPr>
          <w:sz w:val="24"/>
          <w:szCs w:val="24"/>
        </w:rPr>
        <w:t xml:space="preserve"> бр. заявления за продължително пребиваване в РБ на граждани на ЕС и членове на </w:t>
      </w:r>
      <w:r w:rsidR="00A06CD4" w:rsidRPr="00172D5A">
        <w:rPr>
          <w:sz w:val="24"/>
          <w:szCs w:val="24"/>
        </w:rPr>
        <w:t>техните</w:t>
      </w:r>
      <w:r w:rsidRPr="00172D5A">
        <w:rPr>
          <w:sz w:val="24"/>
          <w:szCs w:val="24"/>
        </w:rPr>
        <w:t xml:space="preserve"> семейства, толкова </w:t>
      </w:r>
      <w:r w:rsidR="00A14A1B" w:rsidRPr="00172D5A">
        <w:rPr>
          <w:sz w:val="24"/>
          <w:szCs w:val="24"/>
        </w:rPr>
        <w:t xml:space="preserve">са и издадените удостоверения, 5 бр. са приетите заявление и съответно </w:t>
      </w:r>
      <w:proofErr w:type="spellStart"/>
      <w:r w:rsidR="00A14A1B" w:rsidRPr="00172D5A">
        <w:rPr>
          <w:sz w:val="24"/>
          <w:szCs w:val="24"/>
        </w:rPr>
        <w:t>издадане</w:t>
      </w:r>
      <w:proofErr w:type="spellEnd"/>
      <w:r w:rsidR="00A14A1B" w:rsidRPr="00172D5A">
        <w:rPr>
          <w:sz w:val="24"/>
          <w:szCs w:val="24"/>
        </w:rPr>
        <w:t xml:space="preserve"> удостоверения за постоянно пребиваване в РБ на граждани на ЕС и членове на тех</w:t>
      </w:r>
      <w:r w:rsidR="00ED2C56" w:rsidRPr="00172D5A">
        <w:rPr>
          <w:sz w:val="24"/>
          <w:szCs w:val="24"/>
        </w:rPr>
        <w:t>ните семей</w:t>
      </w:r>
      <w:r w:rsidR="00A14A1B" w:rsidRPr="00172D5A">
        <w:rPr>
          <w:sz w:val="24"/>
          <w:szCs w:val="24"/>
        </w:rPr>
        <w:t>ства</w:t>
      </w:r>
      <w:r w:rsidR="00ED2C56" w:rsidRPr="00172D5A">
        <w:rPr>
          <w:sz w:val="24"/>
          <w:szCs w:val="24"/>
        </w:rPr>
        <w:t>,</w:t>
      </w:r>
      <w:r w:rsidR="00A14A1B" w:rsidRPr="00172D5A">
        <w:rPr>
          <w:sz w:val="24"/>
          <w:szCs w:val="24"/>
        </w:rPr>
        <w:t xml:space="preserve"> </w:t>
      </w:r>
      <w:r w:rsidR="00ED2C56" w:rsidRPr="00172D5A">
        <w:rPr>
          <w:sz w:val="24"/>
          <w:szCs w:val="24"/>
        </w:rPr>
        <w:t>по 1</w:t>
      </w:r>
      <w:r w:rsidRPr="00172D5A">
        <w:rPr>
          <w:sz w:val="24"/>
          <w:szCs w:val="24"/>
        </w:rPr>
        <w:t xml:space="preserve"> бр. заявление е подад</w:t>
      </w:r>
      <w:r w:rsidR="00A06CD4" w:rsidRPr="00172D5A">
        <w:rPr>
          <w:sz w:val="24"/>
          <w:szCs w:val="24"/>
        </w:rPr>
        <w:t>е</w:t>
      </w:r>
      <w:r w:rsidRPr="00172D5A">
        <w:rPr>
          <w:sz w:val="24"/>
          <w:szCs w:val="24"/>
        </w:rPr>
        <w:t>н</w:t>
      </w:r>
      <w:r w:rsidR="00A06CD4" w:rsidRPr="00172D5A">
        <w:rPr>
          <w:sz w:val="24"/>
          <w:szCs w:val="24"/>
        </w:rPr>
        <w:t>о от</w:t>
      </w:r>
      <w:r w:rsidRPr="00172D5A">
        <w:rPr>
          <w:sz w:val="24"/>
          <w:szCs w:val="24"/>
        </w:rPr>
        <w:t xml:space="preserve"> гражданин на Великобритания и Северни Ирландия</w:t>
      </w:r>
      <w:r w:rsidR="00ED2C56" w:rsidRPr="00172D5A">
        <w:rPr>
          <w:sz w:val="24"/>
          <w:szCs w:val="24"/>
        </w:rPr>
        <w:t xml:space="preserve"> за продължително и постоянно пребиваване</w:t>
      </w:r>
      <w:r w:rsidRPr="00172D5A">
        <w:rPr>
          <w:sz w:val="24"/>
          <w:szCs w:val="24"/>
        </w:rPr>
        <w:t xml:space="preserve"> и </w:t>
      </w:r>
      <w:proofErr w:type="spellStart"/>
      <w:r w:rsidR="00ED2C56" w:rsidRPr="00172D5A">
        <w:rPr>
          <w:sz w:val="24"/>
          <w:szCs w:val="24"/>
        </w:rPr>
        <w:t>тнях</w:t>
      </w:r>
      <w:proofErr w:type="spellEnd"/>
      <w:r w:rsidR="00ED2C56" w:rsidRPr="00172D5A">
        <w:rPr>
          <w:sz w:val="24"/>
          <w:szCs w:val="24"/>
        </w:rPr>
        <w:t xml:space="preserve"> са </w:t>
      </w:r>
      <w:r w:rsidRPr="00172D5A">
        <w:rPr>
          <w:sz w:val="24"/>
          <w:szCs w:val="24"/>
        </w:rPr>
        <w:t>издаден</w:t>
      </w:r>
      <w:r w:rsidR="00ED2C56" w:rsidRPr="00172D5A">
        <w:rPr>
          <w:sz w:val="24"/>
          <w:szCs w:val="24"/>
        </w:rPr>
        <w:t>и</w:t>
      </w:r>
      <w:r w:rsidRPr="00172D5A">
        <w:rPr>
          <w:sz w:val="24"/>
          <w:szCs w:val="24"/>
        </w:rPr>
        <w:t xml:space="preserve"> разрешени</w:t>
      </w:r>
      <w:r w:rsidR="00ED2C56" w:rsidRPr="00172D5A">
        <w:rPr>
          <w:sz w:val="24"/>
          <w:szCs w:val="24"/>
        </w:rPr>
        <w:t>я</w:t>
      </w:r>
      <w:r w:rsidRPr="00172D5A">
        <w:rPr>
          <w:sz w:val="24"/>
          <w:szCs w:val="24"/>
        </w:rPr>
        <w:t>.</w:t>
      </w:r>
      <w:r w:rsidR="002E5B23" w:rsidRPr="00172D5A">
        <w:rPr>
          <w:sz w:val="24"/>
          <w:szCs w:val="24"/>
        </w:rPr>
        <w:t xml:space="preserve"> Издадени са </w:t>
      </w:r>
      <w:r w:rsidR="00ED2C56" w:rsidRPr="00172D5A">
        <w:rPr>
          <w:sz w:val="24"/>
          <w:szCs w:val="24"/>
        </w:rPr>
        <w:t>13</w:t>
      </w:r>
      <w:r w:rsidR="002E5B23" w:rsidRPr="00172D5A">
        <w:rPr>
          <w:sz w:val="24"/>
          <w:szCs w:val="24"/>
        </w:rPr>
        <w:t xml:space="preserve"> бр. удостоверения за пребиваване на картов носител за продължително пребиваване на граждани на ЕС. </w:t>
      </w:r>
      <w:r w:rsidR="00ED2C56" w:rsidRPr="00172D5A">
        <w:rPr>
          <w:sz w:val="24"/>
          <w:szCs w:val="24"/>
        </w:rPr>
        <w:t xml:space="preserve">Няма издавани </w:t>
      </w:r>
      <w:proofErr w:type="spellStart"/>
      <w:r w:rsidR="00ED2C56" w:rsidRPr="00172D5A">
        <w:rPr>
          <w:sz w:val="24"/>
          <w:szCs w:val="24"/>
        </w:rPr>
        <w:t>от</w:t>
      </w:r>
      <w:r w:rsidR="002E5B23" w:rsidRPr="00172D5A">
        <w:rPr>
          <w:sz w:val="24"/>
          <w:szCs w:val="24"/>
        </w:rPr>
        <w:t>ткази</w:t>
      </w:r>
      <w:proofErr w:type="spellEnd"/>
      <w:r w:rsidR="002E5B23" w:rsidRPr="00172D5A">
        <w:rPr>
          <w:sz w:val="24"/>
          <w:szCs w:val="24"/>
        </w:rPr>
        <w:t xml:space="preserve"> по заявления за продължително пребиваване в РБ на граждани на ЕС и членове на техните семейства.</w:t>
      </w:r>
    </w:p>
    <w:p w:rsidR="002E5B23" w:rsidRPr="00172D5A" w:rsidRDefault="00ED2C56" w:rsidP="00AF0991">
      <w:pPr>
        <w:tabs>
          <w:tab w:val="left" w:pos="851"/>
        </w:tabs>
        <w:spacing w:line="320" w:lineRule="exact"/>
        <w:ind w:firstLine="851"/>
        <w:jc w:val="both"/>
        <w:rPr>
          <w:sz w:val="24"/>
        </w:rPr>
      </w:pPr>
      <w:r w:rsidRPr="00172D5A">
        <w:rPr>
          <w:sz w:val="24"/>
        </w:rPr>
        <w:t>Изготвени са 16</w:t>
      </w:r>
      <w:r w:rsidR="002E5B23" w:rsidRPr="00172D5A">
        <w:rPr>
          <w:sz w:val="24"/>
        </w:rPr>
        <w:t xml:space="preserve"> бр. справки за съгласуване на искане </w:t>
      </w:r>
      <w:r w:rsidR="0063497D" w:rsidRPr="00172D5A">
        <w:rPr>
          <w:sz w:val="24"/>
        </w:rPr>
        <w:t>за издаване на визи „D“</w:t>
      </w:r>
      <w:r w:rsidR="002E5B23" w:rsidRPr="00172D5A">
        <w:rPr>
          <w:sz w:val="24"/>
        </w:rPr>
        <w:t xml:space="preserve"> за дългосрочно пребивав</w:t>
      </w:r>
      <w:r w:rsidRPr="00172D5A">
        <w:rPr>
          <w:sz w:val="24"/>
        </w:rPr>
        <w:t>ане, 2</w:t>
      </w:r>
      <w:r w:rsidR="00A06CD4" w:rsidRPr="00172D5A">
        <w:rPr>
          <w:sz w:val="24"/>
        </w:rPr>
        <w:t xml:space="preserve"> бр. откази за издаване на</w:t>
      </w:r>
      <w:r w:rsidR="002E5B23" w:rsidRPr="00172D5A">
        <w:rPr>
          <w:sz w:val="24"/>
        </w:rPr>
        <w:t xml:space="preserve"> визи </w:t>
      </w:r>
      <w:r w:rsidR="00A06CD4" w:rsidRPr="00172D5A">
        <w:rPr>
          <w:sz w:val="24"/>
        </w:rPr>
        <w:t>по</w:t>
      </w:r>
      <w:r w:rsidR="002E5B23" w:rsidRPr="00172D5A">
        <w:rPr>
          <w:sz w:val="24"/>
        </w:rPr>
        <w:t xml:space="preserve"> </w:t>
      </w:r>
      <w:proofErr w:type="spellStart"/>
      <w:r w:rsidR="002E5B23" w:rsidRPr="00172D5A">
        <w:rPr>
          <w:sz w:val="24"/>
        </w:rPr>
        <w:t>съгласувателна</w:t>
      </w:r>
      <w:proofErr w:type="spellEnd"/>
      <w:r w:rsidR="002E5B23" w:rsidRPr="00172D5A">
        <w:rPr>
          <w:sz w:val="24"/>
        </w:rPr>
        <w:t xml:space="preserve"> процедура с</w:t>
      </w:r>
      <w:r w:rsidRPr="00172D5A">
        <w:rPr>
          <w:sz w:val="24"/>
        </w:rPr>
        <w:t xml:space="preserve"> МВнР. Приети и обработени са 67</w:t>
      </w:r>
      <w:r w:rsidR="002E5B23" w:rsidRPr="00172D5A">
        <w:rPr>
          <w:sz w:val="24"/>
        </w:rPr>
        <w:t xml:space="preserve"> бр. покани за бизнес посещения на ГТС и 2</w:t>
      </w:r>
      <w:r w:rsidRPr="00172D5A">
        <w:rPr>
          <w:sz w:val="24"/>
        </w:rPr>
        <w:t>5</w:t>
      </w:r>
      <w:r w:rsidR="002E5B23" w:rsidRPr="00172D5A">
        <w:rPr>
          <w:sz w:val="24"/>
        </w:rPr>
        <w:t xml:space="preserve"> бр. за частни пощения., заверени са </w:t>
      </w:r>
      <w:r w:rsidRPr="00172D5A">
        <w:rPr>
          <w:sz w:val="24"/>
        </w:rPr>
        <w:t>92</w:t>
      </w:r>
      <w:r w:rsidR="002E5B23" w:rsidRPr="00172D5A">
        <w:rPr>
          <w:sz w:val="24"/>
        </w:rPr>
        <w:t xml:space="preserve"> бр. покани – декларации.</w:t>
      </w:r>
    </w:p>
    <w:p w:rsidR="0031751F" w:rsidRPr="00172D5A" w:rsidRDefault="00290DBC" w:rsidP="00AF0991">
      <w:pPr>
        <w:tabs>
          <w:tab w:val="left" w:pos="0"/>
          <w:tab w:val="left" w:pos="851"/>
        </w:tabs>
        <w:spacing w:line="320" w:lineRule="exact"/>
        <w:ind w:firstLine="851"/>
        <w:jc w:val="both"/>
        <w:rPr>
          <w:sz w:val="24"/>
          <w:szCs w:val="24"/>
        </w:rPr>
      </w:pPr>
      <w:r w:rsidRPr="00172D5A">
        <w:rPr>
          <w:sz w:val="24"/>
          <w:szCs w:val="24"/>
        </w:rPr>
        <w:t>Извъ</w:t>
      </w:r>
      <w:r w:rsidR="0063497D" w:rsidRPr="00172D5A">
        <w:rPr>
          <w:sz w:val="24"/>
          <w:szCs w:val="24"/>
        </w:rPr>
        <w:t>ршени са проверки на адре</w:t>
      </w:r>
      <w:r w:rsidRPr="00172D5A">
        <w:rPr>
          <w:sz w:val="24"/>
          <w:szCs w:val="24"/>
        </w:rPr>
        <w:t xml:space="preserve">си и </w:t>
      </w:r>
      <w:r w:rsidR="00A06CD4" w:rsidRPr="00172D5A">
        <w:rPr>
          <w:sz w:val="24"/>
          <w:szCs w:val="24"/>
        </w:rPr>
        <w:t>основание</w:t>
      </w:r>
      <w:r w:rsidRPr="00172D5A">
        <w:rPr>
          <w:sz w:val="24"/>
          <w:szCs w:val="24"/>
        </w:rPr>
        <w:t xml:space="preserve"> за пребиваване – 1</w:t>
      </w:r>
      <w:r w:rsidR="00ED2C56" w:rsidRPr="00172D5A">
        <w:rPr>
          <w:sz w:val="24"/>
          <w:szCs w:val="24"/>
        </w:rPr>
        <w:t>6</w:t>
      </w:r>
      <w:r w:rsidRPr="00172D5A">
        <w:rPr>
          <w:sz w:val="24"/>
          <w:szCs w:val="24"/>
        </w:rPr>
        <w:t xml:space="preserve"> бр. по искане за виза тип „D“, </w:t>
      </w:r>
      <w:r w:rsidR="00ED2C56" w:rsidRPr="00172D5A">
        <w:rPr>
          <w:sz w:val="24"/>
          <w:szCs w:val="24"/>
        </w:rPr>
        <w:t>54</w:t>
      </w:r>
      <w:r w:rsidRPr="00172D5A">
        <w:rPr>
          <w:sz w:val="24"/>
          <w:szCs w:val="24"/>
        </w:rPr>
        <w:t xml:space="preserve"> бр. на продължително </w:t>
      </w:r>
      <w:r w:rsidR="00A06CD4" w:rsidRPr="00172D5A">
        <w:rPr>
          <w:sz w:val="24"/>
          <w:szCs w:val="24"/>
        </w:rPr>
        <w:t>пребиваващи</w:t>
      </w:r>
      <w:r w:rsidRPr="00172D5A">
        <w:rPr>
          <w:sz w:val="24"/>
          <w:szCs w:val="24"/>
        </w:rPr>
        <w:t>, 1 бр. на дългосрочно пребиваващ, 1</w:t>
      </w:r>
      <w:r w:rsidR="00ED2C56" w:rsidRPr="00172D5A">
        <w:rPr>
          <w:sz w:val="24"/>
          <w:szCs w:val="24"/>
        </w:rPr>
        <w:t>0</w:t>
      </w:r>
      <w:r w:rsidRPr="00172D5A">
        <w:rPr>
          <w:sz w:val="24"/>
          <w:szCs w:val="24"/>
        </w:rPr>
        <w:t xml:space="preserve"> бр. на постоянно пребиваващи и 2</w:t>
      </w:r>
      <w:r w:rsidR="00ED2C56" w:rsidRPr="00172D5A">
        <w:rPr>
          <w:sz w:val="24"/>
          <w:szCs w:val="24"/>
        </w:rPr>
        <w:t>5</w:t>
      </w:r>
      <w:r w:rsidRPr="00172D5A">
        <w:rPr>
          <w:sz w:val="24"/>
          <w:szCs w:val="24"/>
        </w:rPr>
        <w:t xml:space="preserve"> по </w:t>
      </w:r>
      <w:r w:rsidR="00A06CD4" w:rsidRPr="00172D5A">
        <w:rPr>
          <w:sz w:val="24"/>
          <w:szCs w:val="24"/>
        </w:rPr>
        <w:t>покана</w:t>
      </w:r>
      <w:r w:rsidRPr="00172D5A">
        <w:rPr>
          <w:sz w:val="24"/>
          <w:szCs w:val="24"/>
        </w:rPr>
        <w:t xml:space="preserve"> – декларация за посещение на чужденци. Извършени са </w:t>
      </w:r>
      <w:r w:rsidR="00ED2C56" w:rsidRPr="00172D5A">
        <w:rPr>
          <w:sz w:val="24"/>
          <w:szCs w:val="24"/>
        </w:rPr>
        <w:t>134</w:t>
      </w:r>
      <w:r w:rsidRPr="00172D5A">
        <w:rPr>
          <w:sz w:val="24"/>
          <w:szCs w:val="24"/>
        </w:rPr>
        <w:t xml:space="preserve"> бр. прове</w:t>
      </w:r>
      <w:r w:rsidR="0063497D" w:rsidRPr="00172D5A">
        <w:rPr>
          <w:sz w:val="24"/>
          <w:szCs w:val="24"/>
        </w:rPr>
        <w:t>рки на места за обществен подсло</w:t>
      </w:r>
      <w:r w:rsidRPr="00172D5A">
        <w:rPr>
          <w:sz w:val="24"/>
          <w:szCs w:val="24"/>
        </w:rPr>
        <w:t xml:space="preserve">н, </w:t>
      </w:r>
      <w:r w:rsidR="00ED2C56" w:rsidRPr="00172D5A">
        <w:rPr>
          <w:sz w:val="24"/>
          <w:szCs w:val="24"/>
        </w:rPr>
        <w:t>54</w:t>
      </w:r>
      <w:r w:rsidRPr="00172D5A">
        <w:rPr>
          <w:sz w:val="24"/>
          <w:szCs w:val="24"/>
        </w:rPr>
        <w:t xml:space="preserve"> бр. проверки на адреси на чужденци с </w:t>
      </w:r>
      <w:r w:rsidR="00A06CD4" w:rsidRPr="00172D5A">
        <w:rPr>
          <w:sz w:val="24"/>
          <w:szCs w:val="24"/>
        </w:rPr>
        <w:t>разрешено пребиваване</w:t>
      </w:r>
      <w:r w:rsidRPr="00172D5A">
        <w:rPr>
          <w:sz w:val="24"/>
          <w:szCs w:val="24"/>
        </w:rPr>
        <w:t xml:space="preserve">. Проверена е 1 бр. фирма с чуждестранно участие. Проведени са </w:t>
      </w:r>
      <w:r w:rsidR="00ED2C56" w:rsidRPr="00172D5A">
        <w:rPr>
          <w:sz w:val="24"/>
          <w:szCs w:val="24"/>
        </w:rPr>
        <w:t>82</w:t>
      </w:r>
      <w:r w:rsidRPr="00172D5A">
        <w:rPr>
          <w:sz w:val="24"/>
          <w:szCs w:val="24"/>
        </w:rPr>
        <w:t xml:space="preserve"> бр. беседи с туроператори и собственици на хотели и места за подслон.</w:t>
      </w:r>
    </w:p>
    <w:p w:rsidR="008D72F1" w:rsidRDefault="008D72F1">
      <w:pPr>
        <w:rPr>
          <w:b/>
          <w:sz w:val="24"/>
          <w:szCs w:val="24"/>
        </w:rPr>
      </w:pPr>
    </w:p>
    <w:p w:rsidR="00391D51" w:rsidRPr="00812687" w:rsidRDefault="00692A19" w:rsidP="00AF0991">
      <w:pPr>
        <w:tabs>
          <w:tab w:val="left" w:pos="851"/>
        </w:tabs>
        <w:spacing w:line="320" w:lineRule="exact"/>
        <w:ind w:firstLine="851"/>
        <w:jc w:val="both"/>
        <w:rPr>
          <w:b/>
          <w:sz w:val="24"/>
          <w:szCs w:val="24"/>
        </w:rPr>
      </w:pPr>
      <w:r w:rsidRPr="00812687">
        <w:rPr>
          <w:b/>
          <w:sz w:val="24"/>
          <w:szCs w:val="24"/>
        </w:rPr>
        <w:t xml:space="preserve"> </w:t>
      </w:r>
      <w:r w:rsidR="0022040B" w:rsidRPr="00812687">
        <w:rPr>
          <w:b/>
          <w:sz w:val="24"/>
          <w:szCs w:val="24"/>
        </w:rPr>
        <w:t>ИЗВОДИ И УСТАНОВЕНИ В РЕЗУЛТАТ НА АНАЛИЗА ТЕНДЕНЦИИ</w:t>
      </w:r>
      <w:r w:rsidR="00296223" w:rsidRPr="00812687">
        <w:rPr>
          <w:b/>
          <w:sz w:val="24"/>
          <w:szCs w:val="24"/>
        </w:rPr>
        <w:t>.</w:t>
      </w:r>
    </w:p>
    <w:p w:rsidR="00330A0A" w:rsidRPr="00812687" w:rsidRDefault="00330A0A" w:rsidP="00AF0991">
      <w:pPr>
        <w:tabs>
          <w:tab w:val="left" w:pos="851"/>
        </w:tabs>
        <w:spacing w:line="320" w:lineRule="exact"/>
        <w:ind w:firstLine="851"/>
        <w:jc w:val="both"/>
        <w:rPr>
          <w:b/>
          <w:sz w:val="24"/>
          <w:szCs w:val="24"/>
        </w:rPr>
      </w:pP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През 2025 г. се регистрира снижение на нивото на общо регистрираните престъпления с 1,16 % в сравнение с данните за 2024 г. </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Нивото на общата </w:t>
      </w:r>
      <w:proofErr w:type="spellStart"/>
      <w:r w:rsidRPr="00812687">
        <w:rPr>
          <w:bCs/>
          <w:sz w:val="24"/>
          <w:szCs w:val="24"/>
        </w:rPr>
        <w:t>разкриваемост</w:t>
      </w:r>
      <w:proofErr w:type="spellEnd"/>
      <w:r w:rsidRPr="00812687">
        <w:rPr>
          <w:b/>
          <w:bCs/>
          <w:sz w:val="24"/>
          <w:szCs w:val="24"/>
        </w:rPr>
        <w:t xml:space="preserve"> </w:t>
      </w:r>
      <w:r w:rsidRPr="00812687">
        <w:rPr>
          <w:sz w:val="24"/>
          <w:szCs w:val="24"/>
        </w:rPr>
        <w:t xml:space="preserve">е увеличено с 6,6 %, сравнено с 2024 г. от 45,53% на 52,13 %. </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При регистрираните престъпления по криминална линия или </w:t>
      </w:r>
      <w:proofErr w:type="spellStart"/>
      <w:r w:rsidRPr="00812687">
        <w:rPr>
          <w:sz w:val="24"/>
          <w:szCs w:val="24"/>
        </w:rPr>
        <w:t>т.нар</w:t>
      </w:r>
      <w:proofErr w:type="spellEnd"/>
      <w:r w:rsidRPr="00812687">
        <w:rPr>
          <w:sz w:val="24"/>
          <w:szCs w:val="24"/>
        </w:rPr>
        <w:t xml:space="preserve"> конвенционална престъпност се отчита намаление </w:t>
      </w:r>
      <w:r w:rsidRPr="00812687">
        <w:rPr>
          <w:bCs/>
          <w:sz w:val="24"/>
          <w:szCs w:val="24"/>
        </w:rPr>
        <w:t>с 0,96 %</w:t>
      </w:r>
      <w:r w:rsidRPr="00812687">
        <w:rPr>
          <w:b/>
          <w:bCs/>
          <w:sz w:val="24"/>
          <w:szCs w:val="24"/>
        </w:rPr>
        <w:t xml:space="preserve">  </w:t>
      </w:r>
      <w:r w:rsidRPr="00812687">
        <w:rPr>
          <w:bCs/>
          <w:sz w:val="24"/>
          <w:szCs w:val="24"/>
        </w:rPr>
        <w:t>в  сравнение с предходната 2024 г.</w:t>
      </w:r>
      <w:r w:rsidRPr="00812687">
        <w:rPr>
          <w:sz w:val="24"/>
          <w:szCs w:val="24"/>
        </w:rPr>
        <w:t xml:space="preserve"> и ръст от 5,94 % при разкритите до 49,97 %.</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lastRenderedPageBreak/>
        <w:t xml:space="preserve">При регистрираните престъпленията по икономическа линия се отчита намаление </w:t>
      </w:r>
      <w:r w:rsidRPr="00812687">
        <w:rPr>
          <w:bCs/>
          <w:sz w:val="24"/>
          <w:szCs w:val="24"/>
        </w:rPr>
        <w:t>с 2,09 %</w:t>
      </w:r>
      <w:r w:rsidRPr="00812687">
        <w:rPr>
          <w:b/>
          <w:bCs/>
          <w:sz w:val="24"/>
          <w:szCs w:val="24"/>
        </w:rPr>
        <w:t xml:space="preserve">  </w:t>
      </w:r>
      <w:r w:rsidRPr="00812687">
        <w:rPr>
          <w:bCs/>
          <w:sz w:val="24"/>
          <w:szCs w:val="24"/>
        </w:rPr>
        <w:t>в  сравнение с предходната 2024 г.</w:t>
      </w:r>
      <w:r w:rsidRPr="00812687">
        <w:rPr>
          <w:sz w:val="24"/>
          <w:szCs w:val="24"/>
        </w:rPr>
        <w:t xml:space="preserve"> и ръст с 9,85 % при разкритите до 62,39 %.</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Налице е ръст с 5,46 % при извършените престъпления против личността, сравнено с 2024 г. При престъпленията против собствеността пък се наблюдава спад с 5,51 % при регистрираните деяния и ръст от 3,81 % в </w:t>
      </w:r>
      <w:proofErr w:type="spellStart"/>
      <w:r w:rsidRPr="00812687">
        <w:rPr>
          <w:sz w:val="24"/>
          <w:szCs w:val="24"/>
        </w:rPr>
        <w:t>разкриваемостта</w:t>
      </w:r>
      <w:proofErr w:type="spellEnd"/>
      <w:r w:rsidRPr="00812687">
        <w:rPr>
          <w:sz w:val="24"/>
          <w:szCs w:val="24"/>
        </w:rPr>
        <w:t>.</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Наблюдава се ръст с 32 бр. или 33 % регистрираните престъпления, свързани с притежание и разпространение на наркотични вещества – от 97 бр. през 2024 г. на 129 бр. за 2025 г., като ръст има при заловените количества хероин, марихуана, канабис, </w:t>
      </w:r>
      <w:proofErr w:type="spellStart"/>
      <w:r w:rsidRPr="00812687">
        <w:rPr>
          <w:sz w:val="24"/>
          <w:szCs w:val="24"/>
        </w:rPr>
        <w:t>фентанил</w:t>
      </w:r>
      <w:proofErr w:type="spellEnd"/>
      <w:r w:rsidRPr="00812687">
        <w:rPr>
          <w:sz w:val="24"/>
          <w:szCs w:val="24"/>
        </w:rPr>
        <w:t xml:space="preserve">, чай за пушене, </w:t>
      </w:r>
      <w:proofErr w:type="spellStart"/>
      <w:r w:rsidRPr="00812687">
        <w:rPr>
          <w:sz w:val="24"/>
          <w:szCs w:val="24"/>
        </w:rPr>
        <w:t>метаамфетамин</w:t>
      </w:r>
      <w:proofErr w:type="spellEnd"/>
      <w:r w:rsidRPr="00812687">
        <w:rPr>
          <w:sz w:val="24"/>
          <w:szCs w:val="24"/>
        </w:rPr>
        <w:t xml:space="preserve">, екстази, хашиш, течност за електронни устройства, а спад се наблюдава при </w:t>
      </w:r>
      <w:proofErr w:type="spellStart"/>
      <w:r w:rsidRPr="00812687">
        <w:rPr>
          <w:sz w:val="24"/>
          <w:szCs w:val="24"/>
        </w:rPr>
        <w:t>амфетамините</w:t>
      </w:r>
      <w:proofErr w:type="spellEnd"/>
      <w:r w:rsidRPr="00812687">
        <w:rPr>
          <w:sz w:val="24"/>
          <w:szCs w:val="24"/>
        </w:rPr>
        <w:t xml:space="preserve"> и дизайнерските наркотични вещества.</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Броят на констатираните нарушения на ЗДвП е намалял, като през 2025 г. са съставени  общо 4410</w:t>
      </w:r>
      <w:r w:rsidR="00F1195D">
        <w:rPr>
          <w:sz w:val="24"/>
          <w:szCs w:val="24"/>
        </w:rPr>
        <w:t>1 бр. АУАН и г</w:t>
      </w:r>
      <w:r w:rsidRPr="00812687">
        <w:rPr>
          <w:sz w:val="24"/>
          <w:szCs w:val="24"/>
        </w:rPr>
        <w:t xml:space="preserve">лоби по фиш, при данни за 45178 бр. през 2024 г. или намалението е с 2,38 %. На този фон се наблюдава увеличение в броя на общо </w:t>
      </w:r>
      <w:proofErr w:type="spellStart"/>
      <w:r w:rsidRPr="00812687">
        <w:rPr>
          <w:sz w:val="24"/>
          <w:szCs w:val="24"/>
        </w:rPr>
        <w:t>регидтрираните</w:t>
      </w:r>
      <w:proofErr w:type="spellEnd"/>
      <w:r w:rsidRPr="00812687">
        <w:rPr>
          <w:sz w:val="24"/>
          <w:szCs w:val="24"/>
        </w:rPr>
        <w:t xml:space="preserve"> ПТП с 94 бр. или 12,05 %, като ръста при тежките ПТП е с 2,71 % - от 221 бр. на 227 бр., при които загиналите са 5 човека по-малко през 2025 г. – общо 12 души, при 17 души за 2024 г., а ранените граждани са 344 при 301 през 2024 г. или налице е </w:t>
      </w:r>
      <w:r w:rsidR="00812687" w:rsidRPr="00812687">
        <w:rPr>
          <w:sz w:val="24"/>
          <w:szCs w:val="24"/>
        </w:rPr>
        <w:t xml:space="preserve">намаление не пътнотранспортния травматизъм по отношение на загиналите с 29,41 % и ръст от 14,29 % при ранените. Съпоставянето на засилената контролна функция по установяване на нарушения по ЗДвП през последните години и </w:t>
      </w:r>
      <w:proofErr w:type="spellStart"/>
      <w:r w:rsidR="00812687" w:rsidRPr="00812687">
        <w:rPr>
          <w:sz w:val="24"/>
          <w:szCs w:val="24"/>
        </w:rPr>
        <w:t>увелчения</w:t>
      </w:r>
      <w:proofErr w:type="spellEnd"/>
      <w:r w:rsidR="00812687" w:rsidRPr="00812687">
        <w:rPr>
          <w:sz w:val="24"/>
          <w:szCs w:val="24"/>
        </w:rPr>
        <w:t xml:space="preserve"> брой ПТП, води до извода, че причините да това могат да се търсят в увеличения трафик, състоянието на пътната мрежа и на последно по значение място подготовката на водачите на МПК и тяхното поведение на пътя.</w:t>
      </w:r>
    </w:p>
    <w:p w:rsidR="00F524AA" w:rsidRPr="00812687" w:rsidRDefault="00F524AA" w:rsidP="00AF0991">
      <w:pPr>
        <w:pStyle w:val="a5"/>
        <w:numPr>
          <w:ilvl w:val="0"/>
          <w:numId w:val="45"/>
        </w:numPr>
        <w:tabs>
          <w:tab w:val="left" w:pos="851"/>
        </w:tabs>
        <w:spacing w:line="320" w:lineRule="exact"/>
        <w:ind w:left="-142" w:firstLine="993"/>
        <w:rPr>
          <w:sz w:val="24"/>
          <w:szCs w:val="24"/>
        </w:rPr>
      </w:pPr>
      <w:r w:rsidRPr="00812687">
        <w:rPr>
          <w:sz w:val="24"/>
          <w:szCs w:val="24"/>
        </w:rPr>
        <w:t xml:space="preserve">Продължава положителния ефект от положените усилия за увеличено полицейско присъствие в малките населени места, което през 2025 г. доведе до намаляване нивото на регистрираните криминални престъпления в селските райони и извън населените места, като регистрираните престъпления за отчетния период са 536 бр. при 575 бр. за 2024 г. или намалението е с 6,78 % и също така е увеличено нивото на </w:t>
      </w:r>
      <w:proofErr w:type="spellStart"/>
      <w:r w:rsidRPr="00812687">
        <w:rPr>
          <w:sz w:val="24"/>
          <w:szCs w:val="24"/>
        </w:rPr>
        <w:t>разкриваемост</w:t>
      </w:r>
      <w:proofErr w:type="spellEnd"/>
      <w:r w:rsidRPr="00812687">
        <w:rPr>
          <w:sz w:val="24"/>
          <w:szCs w:val="24"/>
        </w:rPr>
        <w:t xml:space="preserve"> при отчетени за 2025 г. 288 бр. разкрити престъпления и 242 бр. за 2024 г. или на годишна база е налице увеличение в </w:t>
      </w:r>
      <w:proofErr w:type="spellStart"/>
      <w:r w:rsidRPr="00812687">
        <w:rPr>
          <w:sz w:val="24"/>
          <w:szCs w:val="24"/>
        </w:rPr>
        <w:t>разкриваемостта</w:t>
      </w:r>
      <w:proofErr w:type="spellEnd"/>
      <w:r w:rsidRPr="00812687">
        <w:rPr>
          <w:sz w:val="24"/>
          <w:szCs w:val="24"/>
        </w:rPr>
        <w:t xml:space="preserve"> с 11,64 %.</w:t>
      </w:r>
    </w:p>
    <w:p w:rsidR="008D72F1" w:rsidRPr="00854381" w:rsidRDefault="00F524AA" w:rsidP="004E3868">
      <w:pPr>
        <w:pStyle w:val="a5"/>
        <w:numPr>
          <w:ilvl w:val="0"/>
          <w:numId w:val="45"/>
        </w:numPr>
        <w:tabs>
          <w:tab w:val="left" w:pos="851"/>
        </w:tabs>
        <w:spacing w:line="320" w:lineRule="exact"/>
        <w:ind w:left="-142" w:firstLine="851"/>
        <w:rPr>
          <w:b/>
          <w:sz w:val="24"/>
          <w:szCs w:val="24"/>
        </w:rPr>
      </w:pPr>
      <w:r w:rsidRPr="00854381">
        <w:rPr>
          <w:sz w:val="24"/>
          <w:szCs w:val="24"/>
        </w:rPr>
        <w:t xml:space="preserve">Основен акцент в превантивната дейност при работата с извършители на престъпления остава дейността насочена към лицата с минали осъждания. От анализа на установените извършители на престъпления за периода – 909 лица, 328 от тях или 36,08 % са такива с минали осъждания, като тези данни за предходната година са общо установени извършители – 860 лица, от които с минали осъждания 349 или 40,58 %. Отчита се снижение на броя лица, които са извършили престъпления, след като вече са осъждани с 4,5 %, спрямо 2024 г. </w:t>
      </w:r>
    </w:p>
    <w:sectPr w:rsidR="008D72F1" w:rsidRPr="00854381" w:rsidSect="00517652">
      <w:headerReference w:type="even" r:id="rId13"/>
      <w:headerReference w:type="default" r:id="rId14"/>
      <w:footerReference w:type="default" r:id="rId15"/>
      <w:footerReference w:type="first" r:id="rId16"/>
      <w:type w:val="continuous"/>
      <w:pgSz w:w="11906" w:h="16838" w:code="9"/>
      <w:pgMar w:top="1134" w:right="567" w:bottom="851" w:left="1418" w:header="0" w:footer="567" w:gutter="0"/>
      <w:paperSrc w:first="1" w:other="1"/>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F3E" w:rsidRDefault="00D06F3E">
      <w:r>
        <w:separator/>
      </w:r>
    </w:p>
  </w:endnote>
  <w:endnote w:type="continuationSeparator" w:id="0">
    <w:p w:rsidR="00D06F3E" w:rsidRDefault="00D0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tarSymbol">
    <w:altName w:val="MS Gothic"/>
    <w:charset w:val="80"/>
    <w:family w:val="auto"/>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3E" w:rsidRDefault="00D06F3E">
    <w:pPr>
      <w:pStyle w:val="aa"/>
      <w:jc w:val="right"/>
    </w:pPr>
    <w:r>
      <w:fldChar w:fldCharType="begin"/>
    </w:r>
    <w:r>
      <w:instrText>PAGE   \* MERGEFORMAT</w:instrText>
    </w:r>
    <w:r>
      <w:fldChar w:fldCharType="separate"/>
    </w:r>
    <w:r w:rsidR="00F86B3C">
      <w:rPr>
        <w:noProof/>
      </w:rPr>
      <w:t>12</w:t>
    </w:r>
    <w:r>
      <w:fldChar w:fldCharType="end"/>
    </w:r>
  </w:p>
  <w:p w:rsidR="00D06F3E" w:rsidRPr="00461FA4" w:rsidRDefault="00D06F3E" w:rsidP="00854454">
    <w:pPr>
      <w:pStyle w:val="aa"/>
      <w:tabs>
        <w:tab w:val="clear" w:pos="8640"/>
        <w:tab w:val="right" w:pos="9923"/>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3E" w:rsidRPr="00AD05EB" w:rsidRDefault="00D06F3E">
    <w:pPr>
      <w:pStyle w:val="aa"/>
    </w:pPr>
    <w:r w:rsidRPr="00853E28">
      <w:rPr>
        <w:sz w:val="28"/>
        <w:szCs w:val="28"/>
      </w:rPr>
      <w:t xml:space="preserve">                                                                                                                        </w:t>
    </w:r>
    <w:r>
      <w:rPr>
        <w:sz w:val="28"/>
        <w:szCs w:val="28"/>
      </w:rPr>
      <w:tab/>
    </w:r>
    <w:r>
      <w:rPr>
        <w:sz w:val="28"/>
        <w:szCs w:val="28"/>
      </w:rPr>
      <w:tab/>
    </w:r>
    <w:r>
      <w:t xml:space="preserve"> </w:t>
    </w:r>
  </w:p>
  <w:p w:rsidR="00D06F3E" w:rsidRPr="00461FA4" w:rsidRDefault="00D06F3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F3E" w:rsidRDefault="00D06F3E">
      <w:r>
        <w:separator/>
      </w:r>
    </w:p>
  </w:footnote>
  <w:footnote w:type="continuationSeparator" w:id="0">
    <w:p w:rsidR="00D06F3E" w:rsidRDefault="00D06F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3E" w:rsidRDefault="00D06F3E">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D06F3E" w:rsidRDefault="00D06F3E">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3E" w:rsidRPr="00A92D6C" w:rsidRDefault="00D06F3E" w:rsidP="00107B52">
    <w:pPr>
      <w:pStyle w:val="a7"/>
      <w:tabs>
        <w:tab w:val="clear" w:pos="8640"/>
        <w:tab w:val="right" w:pos="10065"/>
      </w:tabs>
      <w:rPr>
        <w:sz w:val="22"/>
        <w:szCs w:val="22"/>
      </w:rPr>
    </w:pPr>
    <w:r>
      <w:rPr>
        <w:sz w:val="28"/>
        <w:szCs w:val="28"/>
      </w:rPr>
      <w:tab/>
      <w:t xml:space="preserve"> </w:t>
    </w:r>
    <w:r w:rsidRPr="00A92D6C">
      <w:rPr>
        <w:sz w:val="22"/>
        <w:szCs w:val="22"/>
      </w:rPr>
      <w:t xml:space="preserve">                      </w:t>
    </w:r>
    <w:r w:rsidRPr="00A92D6C">
      <w:rPr>
        <w:sz w:val="22"/>
        <w:szCs w:val="22"/>
      </w:rP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2009"/>
      <w:numFmt w:val="bullet"/>
      <w:lvlText w:val="-"/>
      <w:lvlJc w:val="left"/>
      <w:pPr>
        <w:tabs>
          <w:tab w:val="num" w:pos="1856"/>
        </w:tabs>
        <w:ind w:left="1856" w:hanging="360"/>
      </w:pPr>
      <w:rPr>
        <w:rFonts w:ascii="Times New Roman" w:hAnsi="Times New Roman" w:cs="Times New Roman"/>
      </w:rPr>
    </w:lvl>
  </w:abstractNum>
  <w:abstractNum w:abstractNumId="1" w15:restartNumberingAfterBreak="0">
    <w:nsid w:val="00B67AEA"/>
    <w:multiLevelType w:val="multilevel"/>
    <w:tmpl w:val="B89250D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00FD0963"/>
    <w:multiLevelType w:val="multilevel"/>
    <w:tmpl w:val="1DC0C20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4EB6DB4"/>
    <w:multiLevelType w:val="hybridMultilevel"/>
    <w:tmpl w:val="4858B8D8"/>
    <w:lvl w:ilvl="0" w:tplc="91305456">
      <w:start w:val="1"/>
      <w:numFmt w:val="decimal"/>
      <w:lvlText w:val="%1."/>
      <w:lvlJc w:val="left"/>
      <w:pPr>
        <w:ind w:left="1226" w:hanging="375"/>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15:restartNumberingAfterBreak="0">
    <w:nsid w:val="0523306B"/>
    <w:multiLevelType w:val="hybridMultilevel"/>
    <w:tmpl w:val="4E520630"/>
    <w:lvl w:ilvl="0" w:tplc="916C4730">
      <w:start w:val="1"/>
      <w:numFmt w:val="decimal"/>
      <w:lvlText w:val="%1."/>
      <w:lvlJc w:val="left"/>
      <w:pPr>
        <w:ind w:left="1669" w:hanging="9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086B21B4"/>
    <w:multiLevelType w:val="hybridMultilevel"/>
    <w:tmpl w:val="6EC29EF0"/>
    <w:lvl w:ilvl="0" w:tplc="E112F6B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A8538F5"/>
    <w:multiLevelType w:val="hybridMultilevel"/>
    <w:tmpl w:val="75CC94C0"/>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7" w15:restartNumberingAfterBreak="0">
    <w:nsid w:val="0C862784"/>
    <w:multiLevelType w:val="hybridMultilevel"/>
    <w:tmpl w:val="6CAA2156"/>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8" w15:restartNumberingAfterBreak="0">
    <w:nsid w:val="0F3D4B16"/>
    <w:multiLevelType w:val="hybridMultilevel"/>
    <w:tmpl w:val="B9744B02"/>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 w15:restartNumberingAfterBreak="0">
    <w:nsid w:val="0FD76F17"/>
    <w:multiLevelType w:val="multilevel"/>
    <w:tmpl w:val="A6D60170"/>
    <w:lvl w:ilvl="0">
      <w:start w:val="1"/>
      <w:numFmt w:val="decimal"/>
      <w:lvlText w:val="%1."/>
      <w:lvlJc w:val="left"/>
      <w:pPr>
        <w:ind w:left="1069" w:hanging="360"/>
      </w:pPr>
      <w:rPr>
        <w:rFonts w:hint="default"/>
        <w:color w:val="auto"/>
      </w:rPr>
    </w:lvl>
    <w:lvl w:ilvl="1">
      <w:start w:val="1"/>
      <w:numFmt w:val="decimal"/>
      <w:isLgl/>
      <w:lvlText w:val="%1.%2."/>
      <w:lvlJc w:val="left"/>
      <w:pPr>
        <w:ind w:left="1353" w:hanging="360"/>
      </w:pPr>
      <w:rPr>
        <w:rFonts w:hint="default"/>
        <w:b w:val="0"/>
        <w:color w:val="auto"/>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0" w15:restartNumberingAfterBreak="0">
    <w:nsid w:val="11D12E43"/>
    <w:multiLevelType w:val="multilevel"/>
    <w:tmpl w:val="0AE69C82"/>
    <w:lvl w:ilvl="0">
      <w:start w:val="1"/>
      <w:numFmt w:val="decimal"/>
      <w:lvlText w:val="%1."/>
      <w:lvlJc w:val="left"/>
      <w:pPr>
        <w:ind w:left="720" w:hanging="360"/>
      </w:pPr>
      <w:rPr>
        <w:i w:val="0"/>
      </w:rPr>
    </w:lvl>
    <w:lvl w:ilvl="1">
      <w:start w:val="1"/>
      <w:numFmt w:val="decimal"/>
      <w:isLgl/>
      <w:lvlText w:val="%1.%2."/>
      <w:lvlJc w:val="left"/>
      <w:pPr>
        <w:ind w:left="1069" w:hanging="360"/>
      </w:pPr>
      <w:rPr>
        <w:color w:val="auto"/>
      </w:rPr>
    </w:lvl>
    <w:lvl w:ilvl="2">
      <w:start w:val="1"/>
      <w:numFmt w:val="decimal"/>
      <w:isLgl/>
      <w:lvlText w:val="%1.%2.%3."/>
      <w:lvlJc w:val="left"/>
      <w:pPr>
        <w:ind w:left="1778" w:hanging="720"/>
      </w:pPr>
      <w:rPr>
        <w:color w:val="auto"/>
      </w:rPr>
    </w:lvl>
    <w:lvl w:ilvl="3">
      <w:start w:val="1"/>
      <w:numFmt w:val="bullet"/>
      <w:lvlText w:val=""/>
      <w:lvlJc w:val="left"/>
      <w:pPr>
        <w:ind w:left="2138" w:hanging="720"/>
      </w:pPr>
      <w:rPr>
        <w:rFonts w:ascii="Wingdings" w:hAnsi="Wingdings" w:hint="default"/>
      </w:r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1" w15:restartNumberingAfterBreak="0">
    <w:nsid w:val="154362CD"/>
    <w:multiLevelType w:val="hybridMultilevel"/>
    <w:tmpl w:val="E53CC5BA"/>
    <w:lvl w:ilvl="0" w:tplc="A426F7FA">
      <w:start w:val="1"/>
      <w:numFmt w:val="decimal"/>
      <w:lvlText w:val="%1."/>
      <w:lvlJc w:val="left"/>
      <w:pPr>
        <w:ind w:left="763" w:hanging="360"/>
      </w:pPr>
      <w:rPr>
        <w:rFonts w:hint="default"/>
      </w:rPr>
    </w:lvl>
    <w:lvl w:ilvl="1" w:tplc="04020019" w:tentative="1">
      <w:start w:val="1"/>
      <w:numFmt w:val="lowerLetter"/>
      <w:lvlText w:val="%2."/>
      <w:lvlJc w:val="left"/>
      <w:pPr>
        <w:ind w:left="1483" w:hanging="360"/>
      </w:pPr>
    </w:lvl>
    <w:lvl w:ilvl="2" w:tplc="0402001B" w:tentative="1">
      <w:start w:val="1"/>
      <w:numFmt w:val="lowerRoman"/>
      <w:lvlText w:val="%3."/>
      <w:lvlJc w:val="right"/>
      <w:pPr>
        <w:ind w:left="2203" w:hanging="180"/>
      </w:pPr>
    </w:lvl>
    <w:lvl w:ilvl="3" w:tplc="0402000F" w:tentative="1">
      <w:start w:val="1"/>
      <w:numFmt w:val="decimal"/>
      <w:lvlText w:val="%4."/>
      <w:lvlJc w:val="left"/>
      <w:pPr>
        <w:ind w:left="2923" w:hanging="360"/>
      </w:pPr>
    </w:lvl>
    <w:lvl w:ilvl="4" w:tplc="04020019" w:tentative="1">
      <w:start w:val="1"/>
      <w:numFmt w:val="lowerLetter"/>
      <w:lvlText w:val="%5."/>
      <w:lvlJc w:val="left"/>
      <w:pPr>
        <w:ind w:left="3643" w:hanging="360"/>
      </w:pPr>
    </w:lvl>
    <w:lvl w:ilvl="5" w:tplc="0402001B" w:tentative="1">
      <w:start w:val="1"/>
      <w:numFmt w:val="lowerRoman"/>
      <w:lvlText w:val="%6."/>
      <w:lvlJc w:val="right"/>
      <w:pPr>
        <w:ind w:left="4363" w:hanging="180"/>
      </w:pPr>
    </w:lvl>
    <w:lvl w:ilvl="6" w:tplc="0402000F" w:tentative="1">
      <w:start w:val="1"/>
      <w:numFmt w:val="decimal"/>
      <w:lvlText w:val="%7."/>
      <w:lvlJc w:val="left"/>
      <w:pPr>
        <w:ind w:left="5083" w:hanging="360"/>
      </w:pPr>
    </w:lvl>
    <w:lvl w:ilvl="7" w:tplc="04020019" w:tentative="1">
      <w:start w:val="1"/>
      <w:numFmt w:val="lowerLetter"/>
      <w:lvlText w:val="%8."/>
      <w:lvlJc w:val="left"/>
      <w:pPr>
        <w:ind w:left="5803" w:hanging="360"/>
      </w:pPr>
    </w:lvl>
    <w:lvl w:ilvl="8" w:tplc="0402001B" w:tentative="1">
      <w:start w:val="1"/>
      <w:numFmt w:val="lowerRoman"/>
      <w:lvlText w:val="%9."/>
      <w:lvlJc w:val="right"/>
      <w:pPr>
        <w:ind w:left="6523" w:hanging="180"/>
      </w:pPr>
    </w:lvl>
  </w:abstractNum>
  <w:abstractNum w:abstractNumId="12" w15:restartNumberingAfterBreak="0">
    <w:nsid w:val="16270F76"/>
    <w:multiLevelType w:val="hybridMultilevel"/>
    <w:tmpl w:val="DA50B798"/>
    <w:lvl w:ilvl="0" w:tplc="E112F6B2">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168E74CD"/>
    <w:multiLevelType w:val="hybridMultilevel"/>
    <w:tmpl w:val="C2C8249E"/>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4" w15:restartNumberingAfterBreak="0">
    <w:nsid w:val="18B644A4"/>
    <w:multiLevelType w:val="hybridMultilevel"/>
    <w:tmpl w:val="2F9E2F86"/>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5" w15:restartNumberingAfterBreak="0">
    <w:nsid w:val="1D8F27FC"/>
    <w:multiLevelType w:val="multilevel"/>
    <w:tmpl w:val="27427CAE"/>
    <w:lvl w:ilvl="0">
      <w:start w:val="1"/>
      <w:numFmt w:val="decimal"/>
      <w:lvlText w:val="%1."/>
      <w:lvlJc w:val="left"/>
      <w:pPr>
        <w:ind w:left="720"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F177028"/>
    <w:multiLevelType w:val="hybridMultilevel"/>
    <w:tmpl w:val="78EA4212"/>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7" w15:restartNumberingAfterBreak="0">
    <w:nsid w:val="20D6711E"/>
    <w:multiLevelType w:val="hybridMultilevel"/>
    <w:tmpl w:val="BC3E3432"/>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8" w15:restartNumberingAfterBreak="0">
    <w:nsid w:val="224C6808"/>
    <w:multiLevelType w:val="hybridMultilevel"/>
    <w:tmpl w:val="94E6C4DA"/>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9" w15:restartNumberingAfterBreak="0">
    <w:nsid w:val="24FF1563"/>
    <w:multiLevelType w:val="multilevel"/>
    <w:tmpl w:val="7ECAA14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53B0DD4"/>
    <w:multiLevelType w:val="hybridMultilevel"/>
    <w:tmpl w:val="40183F80"/>
    <w:lvl w:ilvl="0" w:tplc="181A23B2">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21" w15:restartNumberingAfterBreak="0">
    <w:nsid w:val="2C5272AC"/>
    <w:multiLevelType w:val="multilevel"/>
    <w:tmpl w:val="F8E29ECC"/>
    <w:lvl w:ilvl="0">
      <w:start w:val="1"/>
      <w:numFmt w:val="decimal"/>
      <w:lvlText w:val="%1."/>
      <w:lvlJc w:val="left"/>
      <w:pPr>
        <w:ind w:left="720" w:hanging="360"/>
      </w:pPr>
      <w:rPr>
        <w:i w:val="0"/>
      </w:rPr>
    </w:lvl>
    <w:lvl w:ilvl="1">
      <w:start w:val="1"/>
      <w:numFmt w:val="decimal"/>
      <w:isLgl/>
      <w:lvlText w:val="%1.%2."/>
      <w:lvlJc w:val="left"/>
      <w:pPr>
        <w:ind w:left="1069" w:hanging="360"/>
      </w:pPr>
      <w:rPr>
        <w:color w:val="auto"/>
      </w:rPr>
    </w:lvl>
    <w:lvl w:ilvl="2">
      <w:start w:val="1"/>
      <w:numFmt w:val="decimal"/>
      <w:isLgl/>
      <w:lvlText w:val="%1.%2.%3."/>
      <w:lvlJc w:val="left"/>
      <w:pPr>
        <w:ind w:left="1778" w:hanging="720"/>
      </w:pPr>
      <w:rPr>
        <w:color w:val="auto"/>
      </w:rPr>
    </w:lvl>
    <w:lvl w:ilvl="3">
      <w:start w:val="1"/>
      <w:numFmt w:val="bullet"/>
      <w:lvlText w:val=""/>
      <w:lvlJc w:val="left"/>
      <w:pPr>
        <w:ind w:left="2138" w:hanging="720"/>
      </w:pPr>
      <w:rPr>
        <w:rFonts w:ascii="Symbol" w:hAnsi="Symbol" w:hint="default"/>
      </w:r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2" w15:restartNumberingAfterBreak="0">
    <w:nsid w:val="306F498A"/>
    <w:multiLevelType w:val="hybridMultilevel"/>
    <w:tmpl w:val="FC2E390C"/>
    <w:lvl w:ilvl="0" w:tplc="0402000F">
      <w:start w:val="1"/>
      <w:numFmt w:val="decimal"/>
      <w:lvlText w:val="%1."/>
      <w:lvlJc w:val="left"/>
      <w:pPr>
        <w:ind w:left="3371" w:hanging="360"/>
      </w:pPr>
    </w:lvl>
    <w:lvl w:ilvl="1" w:tplc="04020019" w:tentative="1">
      <w:start w:val="1"/>
      <w:numFmt w:val="lowerLetter"/>
      <w:lvlText w:val="%2."/>
      <w:lvlJc w:val="left"/>
      <w:pPr>
        <w:ind w:left="4091" w:hanging="360"/>
      </w:pPr>
    </w:lvl>
    <w:lvl w:ilvl="2" w:tplc="0402001B" w:tentative="1">
      <w:start w:val="1"/>
      <w:numFmt w:val="lowerRoman"/>
      <w:lvlText w:val="%3."/>
      <w:lvlJc w:val="right"/>
      <w:pPr>
        <w:ind w:left="4811" w:hanging="180"/>
      </w:pPr>
    </w:lvl>
    <w:lvl w:ilvl="3" w:tplc="0402000F" w:tentative="1">
      <w:start w:val="1"/>
      <w:numFmt w:val="decimal"/>
      <w:lvlText w:val="%4."/>
      <w:lvlJc w:val="left"/>
      <w:pPr>
        <w:ind w:left="5531" w:hanging="360"/>
      </w:pPr>
    </w:lvl>
    <w:lvl w:ilvl="4" w:tplc="04020019" w:tentative="1">
      <w:start w:val="1"/>
      <w:numFmt w:val="lowerLetter"/>
      <w:lvlText w:val="%5."/>
      <w:lvlJc w:val="left"/>
      <w:pPr>
        <w:ind w:left="6251" w:hanging="360"/>
      </w:pPr>
    </w:lvl>
    <w:lvl w:ilvl="5" w:tplc="0402001B" w:tentative="1">
      <w:start w:val="1"/>
      <w:numFmt w:val="lowerRoman"/>
      <w:lvlText w:val="%6."/>
      <w:lvlJc w:val="right"/>
      <w:pPr>
        <w:ind w:left="6971" w:hanging="180"/>
      </w:pPr>
    </w:lvl>
    <w:lvl w:ilvl="6" w:tplc="0402000F" w:tentative="1">
      <w:start w:val="1"/>
      <w:numFmt w:val="decimal"/>
      <w:lvlText w:val="%7."/>
      <w:lvlJc w:val="left"/>
      <w:pPr>
        <w:ind w:left="7691" w:hanging="360"/>
      </w:pPr>
    </w:lvl>
    <w:lvl w:ilvl="7" w:tplc="04020019" w:tentative="1">
      <w:start w:val="1"/>
      <w:numFmt w:val="lowerLetter"/>
      <w:lvlText w:val="%8."/>
      <w:lvlJc w:val="left"/>
      <w:pPr>
        <w:ind w:left="8411" w:hanging="360"/>
      </w:pPr>
    </w:lvl>
    <w:lvl w:ilvl="8" w:tplc="0402001B" w:tentative="1">
      <w:start w:val="1"/>
      <w:numFmt w:val="lowerRoman"/>
      <w:lvlText w:val="%9."/>
      <w:lvlJc w:val="right"/>
      <w:pPr>
        <w:ind w:left="9131" w:hanging="180"/>
      </w:pPr>
    </w:lvl>
  </w:abstractNum>
  <w:abstractNum w:abstractNumId="23" w15:restartNumberingAfterBreak="0">
    <w:nsid w:val="311E1960"/>
    <w:multiLevelType w:val="hybridMultilevel"/>
    <w:tmpl w:val="A34E9B0A"/>
    <w:lvl w:ilvl="0" w:tplc="863A0476">
      <w:start w:val="1"/>
      <w:numFmt w:val="bullet"/>
      <w:lvlText w:val="-"/>
      <w:lvlJc w:val="left"/>
      <w:pPr>
        <w:ind w:left="1778" w:hanging="360"/>
      </w:pPr>
      <w:rPr>
        <w:rFonts w:ascii="Times New Roman" w:eastAsia="Times New Roman" w:hAnsi="Times New Roman" w:cs="Times New Roman" w:hint="default"/>
      </w:rPr>
    </w:lvl>
    <w:lvl w:ilvl="1" w:tplc="04020003" w:tentative="1">
      <w:start w:val="1"/>
      <w:numFmt w:val="bullet"/>
      <w:lvlText w:val="o"/>
      <w:lvlJc w:val="left"/>
      <w:pPr>
        <w:ind w:left="2498" w:hanging="360"/>
      </w:pPr>
      <w:rPr>
        <w:rFonts w:ascii="Courier New" w:hAnsi="Courier New" w:cs="Courier New" w:hint="default"/>
      </w:rPr>
    </w:lvl>
    <w:lvl w:ilvl="2" w:tplc="04020005" w:tentative="1">
      <w:start w:val="1"/>
      <w:numFmt w:val="bullet"/>
      <w:lvlText w:val=""/>
      <w:lvlJc w:val="left"/>
      <w:pPr>
        <w:ind w:left="3218" w:hanging="360"/>
      </w:pPr>
      <w:rPr>
        <w:rFonts w:ascii="Wingdings" w:hAnsi="Wingdings" w:hint="default"/>
      </w:rPr>
    </w:lvl>
    <w:lvl w:ilvl="3" w:tplc="04020001" w:tentative="1">
      <w:start w:val="1"/>
      <w:numFmt w:val="bullet"/>
      <w:lvlText w:val=""/>
      <w:lvlJc w:val="left"/>
      <w:pPr>
        <w:ind w:left="3938" w:hanging="360"/>
      </w:pPr>
      <w:rPr>
        <w:rFonts w:ascii="Symbol" w:hAnsi="Symbol" w:hint="default"/>
      </w:rPr>
    </w:lvl>
    <w:lvl w:ilvl="4" w:tplc="04020003" w:tentative="1">
      <w:start w:val="1"/>
      <w:numFmt w:val="bullet"/>
      <w:lvlText w:val="o"/>
      <w:lvlJc w:val="left"/>
      <w:pPr>
        <w:ind w:left="4658" w:hanging="360"/>
      </w:pPr>
      <w:rPr>
        <w:rFonts w:ascii="Courier New" w:hAnsi="Courier New" w:cs="Courier New" w:hint="default"/>
      </w:rPr>
    </w:lvl>
    <w:lvl w:ilvl="5" w:tplc="04020005" w:tentative="1">
      <w:start w:val="1"/>
      <w:numFmt w:val="bullet"/>
      <w:lvlText w:val=""/>
      <w:lvlJc w:val="left"/>
      <w:pPr>
        <w:ind w:left="5378" w:hanging="360"/>
      </w:pPr>
      <w:rPr>
        <w:rFonts w:ascii="Wingdings" w:hAnsi="Wingdings" w:hint="default"/>
      </w:rPr>
    </w:lvl>
    <w:lvl w:ilvl="6" w:tplc="04020001" w:tentative="1">
      <w:start w:val="1"/>
      <w:numFmt w:val="bullet"/>
      <w:lvlText w:val=""/>
      <w:lvlJc w:val="left"/>
      <w:pPr>
        <w:ind w:left="6098" w:hanging="360"/>
      </w:pPr>
      <w:rPr>
        <w:rFonts w:ascii="Symbol" w:hAnsi="Symbol" w:hint="default"/>
      </w:rPr>
    </w:lvl>
    <w:lvl w:ilvl="7" w:tplc="04020003" w:tentative="1">
      <w:start w:val="1"/>
      <w:numFmt w:val="bullet"/>
      <w:lvlText w:val="o"/>
      <w:lvlJc w:val="left"/>
      <w:pPr>
        <w:ind w:left="6818" w:hanging="360"/>
      </w:pPr>
      <w:rPr>
        <w:rFonts w:ascii="Courier New" w:hAnsi="Courier New" w:cs="Courier New" w:hint="default"/>
      </w:rPr>
    </w:lvl>
    <w:lvl w:ilvl="8" w:tplc="04020005" w:tentative="1">
      <w:start w:val="1"/>
      <w:numFmt w:val="bullet"/>
      <w:lvlText w:val=""/>
      <w:lvlJc w:val="left"/>
      <w:pPr>
        <w:ind w:left="7538" w:hanging="360"/>
      </w:pPr>
      <w:rPr>
        <w:rFonts w:ascii="Wingdings" w:hAnsi="Wingdings" w:hint="default"/>
      </w:rPr>
    </w:lvl>
  </w:abstractNum>
  <w:abstractNum w:abstractNumId="24" w15:restartNumberingAfterBreak="0">
    <w:nsid w:val="33B30497"/>
    <w:multiLevelType w:val="hybridMultilevel"/>
    <w:tmpl w:val="6BF88EBE"/>
    <w:lvl w:ilvl="0" w:tplc="E112F6B2">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5" w15:restartNumberingAfterBreak="0">
    <w:nsid w:val="35571030"/>
    <w:multiLevelType w:val="hybridMultilevel"/>
    <w:tmpl w:val="DEE21A78"/>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15:restartNumberingAfterBreak="0">
    <w:nsid w:val="3C5E2CD8"/>
    <w:multiLevelType w:val="hybridMultilevel"/>
    <w:tmpl w:val="479692BE"/>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7" w15:restartNumberingAfterBreak="0">
    <w:nsid w:val="41645B5F"/>
    <w:multiLevelType w:val="hybridMultilevel"/>
    <w:tmpl w:val="8D72DD92"/>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AEF6B094">
      <w:numFmt w:val="bullet"/>
      <w:lvlText w:val="-"/>
      <w:lvlJc w:val="left"/>
      <w:pPr>
        <w:ind w:left="3011" w:hanging="360"/>
      </w:pPr>
      <w:rPr>
        <w:rFonts w:ascii="Times New Roman" w:eastAsia="Times New Roman" w:hAnsi="Times New Roman" w:cs="Times New Roman"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8" w15:restartNumberingAfterBreak="0">
    <w:nsid w:val="419060C5"/>
    <w:multiLevelType w:val="hybridMultilevel"/>
    <w:tmpl w:val="64FC7038"/>
    <w:lvl w:ilvl="0" w:tplc="5BECCD28">
      <w:start w:val="1"/>
      <w:numFmt w:val="decimal"/>
      <w:lvlText w:val="%1."/>
      <w:lvlJc w:val="left"/>
      <w:pPr>
        <w:ind w:left="1211" w:hanging="360"/>
      </w:p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29" w15:restartNumberingAfterBreak="0">
    <w:nsid w:val="41CA1FD7"/>
    <w:multiLevelType w:val="hybridMultilevel"/>
    <w:tmpl w:val="5942C810"/>
    <w:lvl w:ilvl="0" w:tplc="181A23B2">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0" w15:restartNumberingAfterBreak="0">
    <w:nsid w:val="4296302E"/>
    <w:multiLevelType w:val="hybridMultilevel"/>
    <w:tmpl w:val="15D61E8E"/>
    <w:lvl w:ilvl="0" w:tplc="181A23B2">
      <w:numFmt w:val="bullet"/>
      <w:lvlText w:val="–"/>
      <w:lvlJc w:val="left"/>
      <w:pPr>
        <w:ind w:left="1571" w:hanging="360"/>
      </w:pPr>
      <w:rPr>
        <w:rFonts w:ascii="Times New Roman" w:eastAsia="Times New Roman" w:hAnsi="Times New Roman" w:cs="Times New Roman" w:hint="default"/>
      </w:rPr>
    </w:lvl>
    <w:lvl w:ilvl="1" w:tplc="181A23B2">
      <w:numFmt w:val="bullet"/>
      <w:lvlText w:val="–"/>
      <w:lvlJc w:val="left"/>
      <w:pPr>
        <w:ind w:left="2291" w:hanging="360"/>
      </w:pPr>
      <w:rPr>
        <w:rFonts w:ascii="Times New Roman" w:eastAsia="Times New Roman" w:hAnsi="Times New Roman" w:cs="Times New Roman" w:hint="default"/>
      </w:rPr>
    </w:lvl>
    <w:lvl w:ilvl="2" w:tplc="E112F6B2">
      <w:start w:val="1"/>
      <w:numFmt w:val="bullet"/>
      <w:lvlText w:val=""/>
      <w:lvlJc w:val="left"/>
      <w:pPr>
        <w:ind w:left="3011" w:hanging="360"/>
      </w:pPr>
      <w:rPr>
        <w:rFonts w:ascii="Symbol" w:hAnsi="Symbol"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1" w15:restartNumberingAfterBreak="0">
    <w:nsid w:val="4B4F6D7A"/>
    <w:multiLevelType w:val="hybridMultilevel"/>
    <w:tmpl w:val="5B0AEE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4C33077F"/>
    <w:multiLevelType w:val="hybridMultilevel"/>
    <w:tmpl w:val="5378A9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4DA85CBF"/>
    <w:multiLevelType w:val="hybridMultilevel"/>
    <w:tmpl w:val="2AC42EF8"/>
    <w:lvl w:ilvl="0" w:tplc="181A23B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4" w15:restartNumberingAfterBreak="0">
    <w:nsid w:val="4E606BAC"/>
    <w:multiLevelType w:val="hybridMultilevel"/>
    <w:tmpl w:val="C504DDE2"/>
    <w:lvl w:ilvl="0" w:tplc="00000002">
      <w:start w:val="2009"/>
      <w:numFmt w:val="bullet"/>
      <w:lvlText w:val="-"/>
      <w:lvlJc w:val="left"/>
      <w:pPr>
        <w:ind w:left="720" w:hanging="360"/>
      </w:pPr>
      <w:rPr>
        <w:rFonts w:ascii="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4F6B7F64"/>
    <w:multiLevelType w:val="hybridMultilevel"/>
    <w:tmpl w:val="5B0AEE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51A32647"/>
    <w:multiLevelType w:val="hybridMultilevel"/>
    <w:tmpl w:val="62F6E904"/>
    <w:lvl w:ilvl="0" w:tplc="181A23B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55281BCC"/>
    <w:multiLevelType w:val="hybridMultilevel"/>
    <w:tmpl w:val="4302F06A"/>
    <w:lvl w:ilvl="0" w:tplc="181A23B2">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15:restartNumberingAfterBreak="0">
    <w:nsid w:val="582539BC"/>
    <w:multiLevelType w:val="multilevel"/>
    <w:tmpl w:val="0C346282"/>
    <w:lvl w:ilvl="0">
      <w:start w:val="1"/>
      <w:numFmt w:val="decimal"/>
      <w:lvlText w:val="%1."/>
      <w:lvlJc w:val="left"/>
      <w:pPr>
        <w:ind w:left="2520" w:hanging="360"/>
      </w:pPr>
      <w:rPr>
        <w:rFonts w:hint="default"/>
      </w:rPr>
    </w:lvl>
    <w:lvl w:ilvl="1">
      <w:start w:val="1"/>
      <w:numFmt w:val="decimal"/>
      <w:isLgl/>
      <w:lvlText w:val="%1.%2."/>
      <w:lvlJc w:val="left"/>
      <w:pPr>
        <w:ind w:left="2520" w:hanging="360"/>
      </w:pPr>
      <w:rPr>
        <w:rFonts w:hint="default"/>
        <w:color w:val="auto"/>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39" w15:restartNumberingAfterBreak="0">
    <w:nsid w:val="59794C0A"/>
    <w:multiLevelType w:val="multilevel"/>
    <w:tmpl w:val="BC6E6CD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0" w15:restartNumberingAfterBreak="0">
    <w:nsid w:val="5B1E661A"/>
    <w:multiLevelType w:val="hybridMultilevel"/>
    <w:tmpl w:val="DB387BEE"/>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1" w15:restartNumberingAfterBreak="0">
    <w:nsid w:val="636322CA"/>
    <w:multiLevelType w:val="multilevel"/>
    <w:tmpl w:val="5734E886"/>
    <w:lvl w:ilvl="0">
      <w:start w:val="1"/>
      <w:numFmt w:val="decimal"/>
      <w:lvlText w:val="%1."/>
      <w:lvlJc w:val="left"/>
      <w:pPr>
        <w:ind w:left="720" w:hanging="360"/>
      </w:pPr>
      <w:rPr>
        <w:rFonts w:hint="default"/>
        <w:i w:val="0"/>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671D1BA5"/>
    <w:multiLevelType w:val="hybridMultilevel"/>
    <w:tmpl w:val="99528C98"/>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3" w15:restartNumberingAfterBreak="0">
    <w:nsid w:val="68165569"/>
    <w:multiLevelType w:val="hybridMultilevel"/>
    <w:tmpl w:val="A3FA46CE"/>
    <w:lvl w:ilvl="0" w:tplc="0402000F">
      <w:start w:val="1"/>
      <w:numFmt w:val="decimal"/>
      <w:lvlText w:val="%1."/>
      <w:lvlJc w:val="left"/>
      <w:pPr>
        <w:ind w:left="3731" w:hanging="360"/>
      </w:pPr>
    </w:lvl>
    <w:lvl w:ilvl="1" w:tplc="04020019" w:tentative="1">
      <w:start w:val="1"/>
      <w:numFmt w:val="lowerLetter"/>
      <w:lvlText w:val="%2."/>
      <w:lvlJc w:val="left"/>
      <w:pPr>
        <w:ind w:left="4451" w:hanging="360"/>
      </w:pPr>
    </w:lvl>
    <w:lvl w:ilvl="2" w:tplc="0402001B" w:tentative="1">
      <w:start w:val="1"/>
      <w:numFmt w:val="lowerRoman"/>
      <w:lvlText w:val="%3."/>
      <w:lvlJc w:val="right"/>
      <w:pPr>
        <w:ind w:left="5171" w:hanging="180"/>
      </w:pPr>
    </w:lvl>
    <w:lvl w:ilvl="3" w:tplc="0402000F" w:tentative="1">
      <w:start w:val="1"/>
      <w:numFmt w:val="decimal"/>
      <w:lvlText w:val="%4."/>
      <w:lvlJc w:val="left"/>
      <w:pPr>
        <w:ind w:left="5891" w:hanging="360"/>
      </w:pPr>
    </w:lvl>
    <w:lvl w:ilvl="4" w:tplc="04020019" w:tentative="1">
      <w:start w:val="1"/>
      <w:numFmt w:val="lowerLetter"/>
      <w:lvlText w:val="%5."/>
      <w:lvlJc w:val="left"/>
      <w:pPr>
        <w:ind w:left="6611" w:hanging="360"/>
      </w:pPr>
    </w:lvl>
    <w:lvl w:ilvl="5" w:tplc="0402001B" w:tentative="1">
      <w:start w:val="1"/>
      <w:numFmt w:val="lowerRoman"/>
      <w:lvlText w:val="%6."/>
      <w:lvlJc w:val="right"/>
      <w:pPr>
        <w:ind w:left="7331" w:hanging="180"/>
      </w:pPr>
    </w:lvl>
    <w:lvl w:ilvl="6" w:tplc="0402000F" w:tentative="1">
      <w:start w:val="1"/>
      <w:numFmt w:val="decimal"/>
      <w:lvlText w:val="%7."/>
      <w:lvlJc w:val="left"/>
      <w:pPr>
        <w:ind w:left="8051" w:hanging="360"/>
      </w:pPr>
    </w:lvl>
    <w:lvl w:ilvl="7" w:tplc="04020019" w:tentative="1">
      <w:start w:val="1"/>
      <w:numFmt w:val="lowerLetter"/>
      <w:lvlText w:val="%8."/>
      <w:lvlJc w:val="left"/>
      <w:pPr>
        <w:ind w:left="8771" w:hanging="360"/>
      </w:pPr>
    </w:lvl>
    <w:lvl w:ilvl="8" w:tplc="0402001B" w:tentative="1">
      <w:start w:val="1"/>
      <w:numFmt w:val="lowerRoman"/>
      <w:lvlText w:val="%9."/>
      <w:lvlJc w:val="right"/>
      <w:pPr>
        <w:ind w:left="9491" w:hanging="180"/>
      </w:pPr>
    </w:lvl>
  </w:abstractNum>
  <w:abstractNum w:abstractNumId="44" w15:restartNumberingAfterBreak="0">
    <w:nsid w:val="6AF15F69"/>
    <w:multiLevelType w:val="multilevel"/>
    <w:tmpl w:val="BC6E6CD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5" w15:restartNumberingAfterBreak="0">
    <w:nsid w:val="6BF27EB1"/>
    <w:multiLevelType w:val="hybridMultilevel"/>
    <w:tmpl w:val="3AC29912"/>
    <w:lvl w:ilvl="0" w:tplc="181A23B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71A46843"/>
    <w:multiLevelType w:val="hybridMultilevel"/>
    <w:tmpl w:val="9C7CE44C"/>
    <w:lvl w:ilvl="0" w:tplc="FE802270">
      <w:numFmt w:val="bullet"/>
      <w:lvlText w:val="-"/>
      <w:lvlJc w:val="left"/>
      <w:pPr>
        <w:ind w:left="1080" w:hanging="360"/>
      </w:pPr>
      <w:rPr>
        <w:rFonts w:ascii="Times New Roman" w:eastAsia="Calibri" w:hAnsi="Times New Roman"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7" w15:restartNumberingAfterBreak="0">
    <w:nsid w:val="781C1F09"/>
    <w:multiLevelType w:val="hybridMultilevel"/>
    <w:tmpl w:val="CB1466C0"/>
    <w:lvl w:ilvl="0" w:tplc="5BECCD28">
      <w:start w:val="1"/>
      <w:numFmt w:val="decimal"/>
      <w:lvlText w:val="%1."/>
      <w:lvlJc w:val="left"/>
      <w:pPr>
        <w:ind w:left="1211" w:hanging="360"/>
      </w:p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48" w15:restartNumberingAfterBreak="0">
    <w:nsid w:val="7AE91802"/>
    <w:multiLevelType w:val="hybridMultilevel"/>
    <w:tmpl w:val="6692512A"/>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9" w15:restartNumberingAfterBreak="0">
    <w:nsid w:val="7CF50AF8"/>
    <w:multiLevelType w:val="hybridMultilevel"/>
    <w:tmpl w:val="DE10AC80"/>
    <w:lvl w:ilvl="0" w:tplc="181A23B2">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50" w15:restartNumberingAfterBreak="0">
    <w:nsid w:val="7FFC4D65"/>
    <w:multiLevelType w:val="hybridMultilevel"/>
    <w:tmpl w:val="A84274C4"/>
    <w:lvl w:ilvl="0" w:tplc="181A23B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39"/>
  </w:num>
  <w:num w:numId="2">
    <w:abstractNumId w:val="19"/>
  </w:num>
  <w:num w:numId="3">
    <w:abstractNumId w:val="15"/>
  </w:num>
  <w:num w:numId="4">
    <w:abstractNumId w:val="2"/>
  </w:num>
  <w:num w:numId="5">
    <w:abstractNumId w:val="1"/>
  </w:num>
  <w:num w:numId="6">
    <w:abstractNumId w:val="47"/>
  </w:num>
  <w:num w:numId="7">
    <w:abstractNumId w:val="4"/>
  </w:num>
  <w:num w:numId="8">
    <w:abstractNumId w:val="38"/>
  </w:num>
  <w:num w:numId="9">
    <w:abstractNumId w:val="41"/>
  </w:num>
  <w:num w:numId="10">
    <w:abstractNumId w:val="44"/>
  </w:num>
  <w:num w:numId="11">
    <w:abstractNumId w:val="28"/>
  </w:num>
  <w:num w:numId="12">
    <w:abstractNumId w:val="9"/>
  </w:num>
  <w:num w:numId="13">
    <w:abstractNumId w:val="49"/>
  </w:num>
  <w:num w:numId="14">
    <w:abstractNumId w:val="29"/>
  </w:num>
  <w:num w:numId="15">
    <w:abstractNumId w:val="50"/>
  </w:num>
  <w:num w:numId="16">
    <w:abstractNumId w:val="20"/>
  </w:num>
  <w:num w:numId="17">
    <w:abstractNumId w:val="26"/>
  </w:num>
  <w:num w:numId="18">
    <w:abstractNumId w:val="36"/>
  </w:num>
  <w:num w:numId="19">
    <w:abstractNumId w:val="48"/>
  </w:num>
  <w:num w:numId="20">
    <w:abstractNumId w:val="45"/>
  </w:num>
  <w:num w:numId="21">
    <w:abstractNumId w:val="33"/>
  </w:num>
  <w:num w:numId="22">
    <w:abstractNumId w:val="37"/>
  </w:num>
  <w:num w:numId="23">
    <w:abstractNumId w:val="42"/>
  </w:num>
  <w:num w:numId="24">
    <w:abstractNumId w:val="25"/>
  </w:num>
  <w:num w:numId="25">
    <w:abstractNumId w:val="6"/>
  </w:num>
  <w:num w:numId="26">
    <w:abstractNumId w:val="16"/>
  </w:num>
  <w:num w:numId="27">
    <w:abstractNumId w:val="14"/>
  </w:num>
  <w:num w:numId="28">
    <w:abstractNumId w:val="13"/>
  </w:num>
  <w:num w:numId="29">
    <w:abstractNumId w:val="7"/>
  </w:num>
  <w:num w:numId="30">
    <w:abstractNumId w:val="27"/>
  </w:num>
  <w:num w:numId="31">
    <w:abstractNumId w:val="8"/>
  </w:num>
  <w:num w:numId="32">
    <w:abstractNumId w:val="35"/>
  </w:num>
  <w:num w:numId="33">
    <w:abstractNumId w:val="22"/>
  </w:num>
  <w:num w:numId="34">
    <w:abstractNumId w:val="43"/>
  </w:num>
  <w:num w:numId="35">
    <w:abstractNumId w:val="31"/>
  </w:num>
  <w:num w:numId="36">
    <w:abstractNumId w:val="32"/>
  </w:num>
  <w:num w:numId="37">
    <w:abstractNumId w:val="46"/>
  </w:num>
  <w:num w:numId="38">
    <w:abstractNumId w:val="5"/>
  </w:num>
  <w:num w:numId="39">
    <w:abstractNumId w:val="18"/>
  </w:num>
  <w:num w:numId="40">
    <w:abstractNumId w:val="3"/>
  </w:num>
  <w:num w:numId="41">
    <w:abstractNumId w:val="40"/>
  </w:num>
  <w:num w:numId="42">
    <w:abstractNumId w:val="12"/>
  </w:num>
  <w:num w:numId="43">
    <w:abstractNumId w:val="11"/>
  </w:num>
  <w:num w:numId="44">
    <w:abstractNumId w:val="34"/>
  </w:num>
  <w:num w:numId="45">
    <w:abstractNumId w:val="17"/>
  </w:num>
  <w:num w:numId="46">
    <w:abstractNumId w:val="21"/>
  </w:num>
  <w:num w:numId="47">
    <w:abstractNumId w:val="10"/>
  </w:num>
  <w:num w:numId="48">
    <w:abstractNumId w:val="23"/>
  </w:num>
  <w:num w:numId="49">
    <w:abstractNumId w:val="24"/>
  </w:num>
  <w:num w:numId="50">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activeWritingStyle w:appName="MSWord" w:lang="en-US" w:vendorID="8" w:dllVersion="513" w:checkStyle="1"/>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A84"/>
    <w:rsid w:val="000000D5"/>
    <w:rsid w:val="00001476"/>
    <w:rsid w:val="000017CF"/>
    <w:rsid w:val="000019F7"/>
    <w:rsid w:val="00001A36"/>
    <w:rsid w:val="00002217"/>
    <w:rsid w:val="00002224"/>
    <w:rsid w:val="00002D3B"/>
    <w:rsid w:val="00002ECB"/>
    <w:rsid w:val="00003999"/>
    <w:rsid w:val="00003A82"/>
    <w:rsid w:val="00003D54"/>
    <w:rsid w:val="00005A56"/>
    <w:rsid w:val="00005CC8"/>
    <w:rsid w:val="000062E9"/>
    <w:rsid w:val="00006C71"/>
    <w:rsid w:val="0000748C"/>
    <w:rsid w:val="00007616"/>
    <w:rsid w:val="000076B9"/>
    <w:rsid w:val="00007807"/>
    <w:rsid w:val="0000789E"/>
    <w:rsid w:val="00007BDD"/>
    <w:rsid w:val="00010221"/>
    <w:rsid w:val="0001228D"/>
    <w:rsid w:val="000126BF"/>
    <w:rsid w:val="00012FEA"/>
    <w:rsid w:val="0001300E"/>
    <w:rsid w:val="00013CD4"/>
    <w:rsid w:val="00013D65"/>
    <w:rsid w:val="0001478C"/>
    <w:rsid w:val="000147A8"/>
    <w:rsid w:val="00014CFA"/>
    <w:rsid w:val="0001558A"/>
    <w:rsid w:val="00016172"/>
    <w:rsid w:val="00016478"/>
    <w:rsid w:val="00016DC9"/>
    <w:rsid w:val="00017410"/>
    <w:rsid w:val="000178F2"/>
    <w:rsid w:val="00017B72"/>
    <w:rsid w:val="00017E0F"/>
    <w:rsid w:val="00017FD3"/>
    <w:rsid w:val="00020133"/>
    <w:rsid w:val="00021C8F"/>
    <w:rsid w:val="000224FD"/>
    <w:rsid w:val="00022ABC"/>
    <w:rsid w:val="00022C2C"/>
    <w:rsid w:val="00023313"/>
    <w:rsid w:val="00023A25"/>
    <w:rsid w:val="00024456"/>
    <w:rsid w:val="00025488"/>
    <w:rsid w:val="00025F4A"/>
    <w:rsid w:val="000261A5"/>
    <w:rsid w:val="00026732"/>
    <w:rsid w:val="00027B46"/>
    <w:rsid w:val="000305BF"/>
    <w:rsid w:val="00030632"/>
    <w:rsid w:val="00030915"/>
    <w:rsid w:val="00031810"/>
    <w:rsid w:val="000319C6"/>
    <w:rsid w:val="00032344"/>
    <w:rsid w:val="0003279A"/>
    <w:rsid w:val="00032BA7"/>
    <w:rsid w:val="00032F35"/>
    <w:rsid w:val="00033036"/>
    <w:rsid w:val="00033084"/>
    <w:rsid w:val="00033E71"/>
    <w:rsid w:val="000343E3"/>
    <w:rsid w:val="00034EEA"/>
    <w:rsid w:val="000359F4"/>
    <w:rsid w:val="00036012"/>
    <w:rsid w:val="000363D4"/>
    <w:rsid w:val="00036E86"/>
    <w:rsid w:val="00040839"/>
    <w:rsid w:val="000408B4"/>
    <w:rsid w:val="00042409"/>
    <w:rsid w:val="00042C57"/>
    <w:rsid w:val="00043164"/>
    <w:rsid w:val="00043DD9"/>
    <w:rsid w:val="000445C2"/>
    <w:rsid w:val="000448FD"/>
    <w:rsid w:val="00044BD2"/>
    <w:rsid w:val="00044EAD"/>
    <w:rsid w:val="000452AD"/>
    <w:rsid w:val="00045428"/>
    <w:rsid w:val="0004571B"/>
    <w:rsid w:val="00045869"/>
    <w:rsid w:val="00045C56"/>
    <w:rsid w:val="00046063"/>
    <w:rsid w:val="0004613B"/>
    <w:rsid w:val="0004625E"/>
    <w:rsid w:val="000463D4"/>
    <w:rsid w:val="000472A2"/>
    <w:rsid w:val="0004781F"/>
    <w:rsid w:val="00047BB3"/>
    <w:rsid w:val="00047C43"/>
    <w:rsid w:val="000501B7"/>
    <w:rsid w:val="000505FA"/>
    <w:rsid w:val="00050BD0"/>
    <w:rsid w:val="00051853"/>
    <w:rsid w:val="00051B10"/>
    <w:rsid w:val="00051F83"/>
    <w:rsid w:val="0005235A"/>
    <w:rsid w:val="00053DF7"/>
    <w:rsid w:val="00054928"/>
    <w:rsid w:val="00057038"/>
    <w:rsid w:val="000579D2"/>
    <w:rsid w:val="00057E93"/>
    <w:rsid w:val="00062CCF"/>
    <w:rsid w:val="00063092"/>
    <w:rsid w:val="00063A5B"/>
    <w:rsid w:val="00064799"/>
    <w:rsid w:val="000649E5"/>
    <w:rsid w:val="00064BDE"/>
    <w:rsid w:val="00066110"/>
    <w:rsid w:val="0006650A"/>
    <w:rsid w:val="0006722C"/>
    <w:rsid w:val="00067F54"/>
    <w:rsid w:val="00070358"/>
    <w:rsid w:val="00070896"/>
    <w:rsid w:val="000712A4"/>
    <w:rsid w:val="000714D0"/>
    <w:rsid w:val="000717DC"/>
    <w:rsid w:val="0007202A"/>
    <w:rsid w:val="00072E59"/>
    <w:rsid w:val="00073741"/>
    <w:rsid w:val="000738C9"/>
    <w:rsid w:val="00073DE2"/>
    <w:rsid w:val="000741BF"/>
    <w:rsid w:val="00074A42"/>
    <w:rsid w:val="000753BA"/>
    <w:rsid w:val="000756EA"/>
    <w:rsid w:val="0007580F"/>
    <w:rsid w:val="00076C4A"/>
    <w:rsid w:val="00077A5D"/>
    <w:rsid w:val="00077AC8"/>
    <w:rsid w:val="000804F4"/>
    <w:rsid w:val="00080782"/>
    <w:rsid w:val="00080932"/>
    <w:rsid w:val="000816A9"/>
    <w:rsid w:val="00081964"/>
    <w:rsid w:val="00082C09"/>
    <w:rsid w:val="00083063"/>
    <w:rsid w:val="0008325D"/>
    <w:rsid w:val="000840A7"/>
    <w:rsid w:val="0008470C"/>
    <w:rsid w:val="0008474C"/>
    <w:rsid w:val="00085EAF"/>
    <w:rsid w:val="000862D1"/>
    <w:rsid w:val="00086733"/>
    <w:rsid w:val="0008795F"/>
    <w:rsid w:val="0008797E"/>
    <w:rsid w:val="00087C42"/>
    <w:rsid w:val="00090FD4"/>
    <w:rsid w:val="000923B9"/>
    <w:rsid w:val="0009297C"/>
    <w:rsid w:val="00093121"/>
    <w:rsid w:val="000948A4"/>
    <w:rsid w:val="00094D93"/>
    <w:rsid w:val="000954D6"/>
    <w:rsid w:val="000957B6"/>
    <w:rsid w:val="00095BFD"/>
    <w:rsid w:val="00095C2E"/>
    <w:rsid w:val="00096B36"/>
    <w:rsid w:val="00097055"/>
    <w:rsid w:val="00097844"/>
    <w:rsid w:val="0009793A"/>
    <w:rsid w:val="000A029F"/>
    <w:rsid w:val="000A0BD8"/>
    <w:rsid w:val="000A16B3"/>
    <w:rsid w:val="000A1842"/>
    <w:rsid w:val="000A1A02"/>
    <w:rsid w:val="000A1EAC"/>
    <w:rsid w:val="000A1FF2"/>
    <w:rsid w:val="000A2A06"/>
    <w:rsid w:val="000A2A87"/>
    <w:rsid w:val="000A2EBF"/>
    <w:rsid w:val="000A2F5F"/>
    <w:rsid w:val="000A36F3"/>
    <w:rsid w:val="000A3EB8"/>
    <w:rsid w:val="000A454C"/>
    <w:rsid w:val="000A5068"/>
    <w:rsid w:val="000A5A32"/>
    <w:rsid w:val="000A604B"/>
    <w:rsid w:val="000A720F"/>
    <w:rsid w:val="000A7A1C"/>
    <w:rsid w:val="000A7BC2"/>
    <w:rsid w:val="000B061C"/>
    <w:rsid w:val="000B1264"/>
    <w:rsid w:val="000B20E4"/>
    <w:rsid w:val="000B2747"/>
    <w:rsid w:val="000B284B"/>
    <w:rsid w:val="000B30DF"/>
    <w:rsid w:val="000B339C"/>
    <w:rsid w:val="000B427D"/>
    <w:rsid w:val="000B42E0"/>
    <w:rsid w:val="000B4675"/>
    <w:rsid w:val="000B467B"/>
    <w:rsid w:val="000B4881"/>
    <w:rsid w:val="000B52E2"/>
    <w:rsid w:val="000B5368"/>
    <w:rsid w:val="000B592F"/>
    <w:rsid w:val="000B5A93"/>
    <w:rsid w:val="000B5B17"/>
    <w:rsid w:val="000B625D"/>
    <w:rsid w:val="000B62F9"/>
    <w:rsid w:val="000B65EE"/>
    <w:rsid w:val="000B6D84"/>
    <w:rsid w:val="000B6E7D"/>
    <w:rsid w:val="000C3D68"/>
    <w:rsid w:val="000C4462"/>
    <w:rsid w:val="000C44B1"/>
    <w:rsid w:val="000C50B9"/>
    <w:rsid w:val="000C5243"/>
    <w:rsid w:val="000C583A"/>
    <w:rsid w:val="000C5A00"/>
    <w:rsid w:val="000C62D9"/>
    <w:rsid w:val="000D05B8"/>
    <w:rsid w:val="000D05CC"/>
    <w:rsid w:val="000D1CFE"/>
    <w:rsid w:val="000D1E5E"/>
    <w:rsid w:val="000D2DA1"/>
    <w:rsid w:val="000D3A61"/>
    <w:rsid w:val="000D5E7D"/>
    <w:rsid w:val="000D6116"/>
    <w:rsid w:val="000D67BF"/>
    <w:rsid w:val="000D6CC1"/>
    <w:rsid w:val="000D7178"/>
    <w:rsid w:val="000D789C"/>
    <w:rsid w:val="000E02F4"/>
    <w:rsid w:val="000E04FA"/>
    <w:rsid w:val="000E0B58"/>
    <w:rsid w:val="000E1B60"/>
    <w:rsid w:val="000E1E89"/>
    <w:rsid w:val="000E251C"/>
    <w:rsid w:val="000E276B"/>
    <w:rsid w:val="000E2A80"/>
    <w:rsid w:val="000E316C"/>
    <w:rsid w:val="000E3EEA"/>
    <w:rsid w:val="000E4463"/>
    <w:rsid w:val="000E44A2"/>
    <w:rsid w:val="000E49C6"/>
    <w:rsid w:val="000E53E2"/>
    <w:rsid w:val="000E5509"/>
    <w:rsid w:val="000E55AD"/>
    <w:rsid w:val="000E5793"/>
    <w:rsid w:val="000E5832"/>
    <w:rsid w:val="000E5838"/>
    <w:rsid w:val="000E59A3"/>
    <w:rsid w:val="000E6276"/>
    <w:rsid w:val="000E63BE"/>
    <w:rsid w:val="000E6453"/>
    <w:rsid w:val="000E6A15"/>
    <w:rsid w:val="000E6D7C"/>
    <w:rsid w:val="000E7D75"/>
    <w:rsid w:val="000E7E7C"/>
    <w:rsid w:val="000F0834"/>
    <w:rsid w:val="000F185C"/>
    <w:rsid w:val="000F1A37"/>
    <w:rsid w:val="000F1FAF"/>
    <w:rsid w:val="000F22DC"/>
    <w:rsid w:val="000F37C9"/>
    <w:rsid w:val="000F4B7F"/>
    <w:rsid w:val="000F5387"/>
    <w:rsid w:val="000F59F1"/>
    <w:rsid w:val="000F5AA7"/>
    <w:rsid w:val="000F71CC"/>
    <w:rsid w:val="001001EF"/>
    <w:rsid w:val="00100CF7"/>
    <w:rsid w:val="001012AF"/>
    <w:rsid w:val="00101F12"/>
    <w:rsid w:val="001025E1"/>
    <w:rsid w:val="00103F40"/>
    <w:rsid w:val="00103F89"/>
    <w:rsid w:val="001046AF"/>
    <w:rsid w:val="00104D48"/>
    <w:rsid w:val="00105414"/>
    <w:rsid w:val="00105A5F"/>
    <w:rsid w:val="0010620F"/>
    <w:rsid w:val="00106524"/>
    <w:rsid w:val="001065D9"/>
    <w:rsid w:val="001075D9"/>
    <w:rsid w:val="00107898"/>
    <w:rsid w:val="00107B52"/>
    <w:rsid w:val="001117F9"/>
    <w:rsid w:val="00111A3B"/>
    <w:rsid w:val="001129C3"/>
    <w:rsid w:val="00112C79"/>
    <w:rsid w:val="00113269"/>
    <w:rsid w:val="00113588"/>
    <w:rsid w:val="00113AE0"/>
    <w:rsid w:val="00114172"/>
    <w:rsid w:val="00114369"/>
    <w:rsid w:val="00114522"/>
    <w:rsid w:val="00114FAB"/>
    <w:rsid w:val="00115F8F"/>
    <w:rsid w:val="00115FFB"/>
    <w:rsid w:val="00117275"/>
    <w:rsid w:val="001173DB"/>
    <w:rsid w:val="00117D3E"/>
    <w:rsid w:val="00120058"/>
    <w:rsid w:val="00120108"/>
    <w:rsid w:val="001203E3"/>
    <w:rsid w:val="00120DC2"/>
    <w:rsid w:val="00122149"/>
    <w:rsid w:val="00122C41"/>
    <w:rsid w:val="00122DEF"/>
    <w:rsid w:val="0012394C"/>
    <w:rsid w:val="0012395A"/>
    <w:rsid w:val="00123B48"/>
    <w:rsid w:val="00123B8D"/>
    <w:rsid w:val="00123D11"/>
    <w:rsid w:val="001259AE"/>
    <w:rsid w:val="00125C6F"/>
    <w:rsid w:val="00125E05"/>
    <w:rsid w:val="00126A32"/>
    <w:rsid w:val="00127DB7"/>
    <w:rsid w:val="00131972"/>
    <w:rsid w:val="00131DEE"/>
    <w:rsid w:val="00131F37"/>
    <w:rsid w:val="0013238C"/>
    <w:rsid w:val="00133615"/>
    <w:rsid w:val="001340B4"/>
    <w:rsid w:val="001345AC"/>
    <w:rsid w:val="001349B0"/>
    <w:rsid w:val="00134F48"/>
    <w:rsid w:val="0013517F"/>
    <w:rsid w:val="0013584F"/>
    <w:rsid w:val="00135A01"/>
    <w:rsid w:val="001360EC"/>
    <w:rsid w:val="00137FB3"/>
    <w:rsid w:val="001404A1"/>
    <w:rsid w:val="00140CA9"/>
    <w:rsid w:val="001411DC"/>
    <w:rsid w:val="00141941"/>
    <w:rsid w:val="00141DA8"/>
    <w:rsid w:val="001422FF"/>
    <w:rsid w:val="0014265B"/>
    <w:rsid w:val="001429FA"/>
    <w:rsid w:val="00143663"/>
    <w:rsid w:val="0014368A"/>
    <w:rsid w:val="00143D62"/>
    <w:rsid w:val="001448F5"/>
    <w:rsid w:val="00144C2E"/>
    <w:rsid w:val="00144FF9"/>
    <w:rsid w:val="001457C9"/>
    <w:rsid w:val="00145860"/>
    <w:rsid w:val="00145A88"/>
    <w:rsid w:val="00145B93"/>
    <w:rsid w:val="001468B1"/>
    <w:rsid w:val="001468EF"/>
    <w:rsid w:val="0014734F"/>
    <w:rsid w:val="0014790D"/>
    <w:rsid w:val="00147A9A"/>
    <w:rsid w:val="00147A9D"/>
    <w:rsid w:val="00150BA6"/>
    <w:rsid w:val="00150BB7"/>
    <w:rsid w:val="00150CFF"/>
    <w:rsid w:val="00151396"/>
    <w:rsid w:val="00151C1D"/>
    <w:rsid w:val="00152831"/>
    <w:rsid w:val="001547CD"/>
    <w:rsid w:val="00155207"/>
    <w:rsid w:val="00155F2A"/>
    <w:rsid w:val="0015615E"/>
    <w:rsid w:val="00156F16"/>
    <w:rsid w:val="001571C4"/>
    <w:rsid w:val="00157A4E"/>
    <w:rsid w:val="001609B5"/>
    <w:rsid w:val="00160C29"/>
    <w:rsid w:val="00162D9C"/>
    <w:rsid w:val="00163404"/>
    <w:rsid w:val="00163C0B"/>
    <w:rsid w:val="00163D9D"/>
    <w:rsid w:val="00163FB7"/>
    <w:rsid w:val="00164EB6"/>
    <w:rsid w:val="00164F5D"/>
    <w:rsid w:val="00165503"/>
    <w:rsid w:val="00165772"/>
    <w:rsid w:val="00165F61"/>
    <w:rsid w:val="001664EF"/>
    <w:rsid w:val="00166B9C"/>
    <w:rsid w:val="0016705E"/>
    <w:rsid w:val="001678E7"/>
    <w:rsid w:val="00167EA4"/>
    <w:rsid w:val="00167FDA"/>
    <w:rsid w:val="001711D8"/>
    <w:rsid w:val="001712E7"/>
    <w:rsid w:val="00171871"/>
    <w:rsid w:val="00171A78"/>
    <w:rsid w:val="00171B2E"/>
    <w:rsid w:val="00171DBC"/>
    <w:rsid w:val="001721D1"/>
    <w:rsid w:val="001723C4"/>
    <w:rsid w:val="001728C5"/>
    <w:rsid w:val="00172B43"/>
    <w:rsid w:val="00172D5A"/>
    <w:rsid w:val="00172E65"/>
    <w:rsid w:val="0017364B"/>
    <w:rsid w:val="001738EA"/>
    <w:rsid w:val="00175BA5"/>
    <w:rsid w:val="0017699B"/>
    <w:rsid w:val="00176CA1"/>
    <w:rsid w:val="001771EB"/>
    <w:rsid w:val="0017757B"/>
    <w:rsid w:val="00181686"/>
    <w:rsid w:val="00183E6B"/>
    <w:rsid w:val="00184121"/>
    <w:rsid w:val="00184278"/>
    <w:rsid w:val="0018452F"/>
    <w:rsid w:val="0018476F"/>
    <w:rsid w:val="00184DE2"/>
    <w:rsid w:val="001851B3"/>
    <w:rsid w:val="001854D3"/>
    <w:rsid w:val="00185AAE"/>
    <w:rsid w:val="001864DB"/>
    <w:rsid w:val="00186741"/>
    <w:rsid w:val="001868DA"/>
    <w:rsid w:val="00187398"/>
    <w:rsid w:val="0018742F"/>
    <w:rsid w:val="00187AE0"/>
    <w:rsid w:val="00187C21"/>
    <w:rsid w:val="00187C6C"/>
    <w:rsid w:val="00187DB4"/>
    <w:rsid w:val="00190D5A"/>
    <w:rsid w:val="0019155C"/>
    <w:rsid w:val="00191CBF"/>
    <w:rsid w:val="0019255E"/>
    <w:rsid w:val="00192856"/>
    <w:rsid w:val="00192CF7"/>
    <w:rsid w:val="00192E44"/>
    <w:rsid w:val="0019326C"/>
    <w:rsid w:val="00193619"/>
    <w:rsid w:val="001948DB"/>
    <w:rsid w:val="00194C59"/>
    <w:rsid w:val="00195ACA"/>
    <w:rsid w:val="00195F90"/>
    <w:rsid w:val="001961ED"/>
    <w:rsid w:val="0019659C"/>
    <w:rsid w:val="00196A59"/>
    <w:rsid w:val="00196C33"/>
    <w:rsid w:val="00196EF6"/>
    <w:rsid w:val="001972D1"/>
    <w:rsid w:val="00197332"/>
    <w:rsid w:val="00197835"/>
    <w:rsid w:val="00197DDC"/>
    <w:rsid w:val="001A0981"/>
    <w:rsid w:val="001A0E6E"/>
    <w:rsid w:val="001A1499"/>
    <w:rsid w:val="001A1A4A"/>
    <w:rsid w:val="001A1E27"/>
    <w:rsid w:val="001A2805"/>
    <w:rsid w:val="001A359A"/>
    <w:rsid w:val="001A361D"/>
    <w:rsid w:val="001A3A38"/>
    <w:rsid w:val="001A4CAF"/>
    <w:rsid w:val="001A5869"/>
    <w:rsid w:val="001A5CB7"/>
    <w:rsid w:val="001A5F5D"/>
    <w:rsid w:val="001A647D"/>
    <w:rsid w:val="001A69B4"/>
    <w:rsid w:val="001A73FD"/>
    <w:rsid w:val="001B09B3"/>
    <w:rsid w:val="001B0C0B"/>
    <w:rsid w:val="001B1214"/>
    <w:rsid w:val="001B17F3"/>
    <w:rsid w:val="001B210A"/>
    <w:rsid w:val="001B2E71"/>
    <w:rsid w:val="001B2F1F"/>
    <w:rsid w:val="001B3508"/>
    <w:rsid w:val="001B3843"/>
    <w:rsid w:val="001B3A4D"/>
    <w:rsid w:val="001B42A0"/>
    <w:rsid w:val="001B50AD"/>
    <w:rsid w:val="001B56D4"/>
    <w:rsid w:val="001B5B62"/>
    <w:rsid w:val="001B5BB6"/>
    <w:rsid w:val="001B6C65"/>
    <w:rsid w:val="001C00A7"/>
    <w:rsid w:val="001C03E2"/>
    <w:rsid w:val="001C0691"/>
    <w:rsid w:val="001C0EA5"/>
    <w:rsid w:val="001C1DC7"/>
    <w:rsid w:val="001C238D"/>
    <w:rsid w:val="001C277F"/>
    <w:rsid w:val="001C319F"/>
    <w:rsid w:val="001C395C"/>
    <w:rsid w:val="001C43ED"/>
    <w:rsid w:val="001C4436"/>
    <w:rsid w:val="001C58C1"/>
    <w:rsid w:val="001C60EF"/>
    <w:rsid w:val="001C62F9"/>
    <w:rsid w:val="001C68F6"/>
    <w:rsid w:val="001C6AF1"/>
    <w:rsid w:val="001C706E"/>
    <w:rsid w:val="001C756B"/>
    <w:rsid w:val="001D0601"/>
    <w:rsid w:val="001D07B2"/>
    <w:rsid w:val="001D106B"/>
    <w:rsid w:val="001D1D57"/>
    <w:rsid w:val="001D1DC9"/>
    <w:rsid w:val="001D2554"/>
    <w:rsid w:val="001D27BC"/>
    <w:rsid w:val="001D2967"/>
    <w:rsid w:val="001D3A12"/>
    <w:rsid w:val="001D4609"/>
    <w:rsid w:val="001D4829"/>
    <w:rsid w:val="001D4DE8"/>
    <w:rsid w:val="001D4E38"/>
    <w:rsid w:val="001D5E7C"/>
    <w:rsid w:val="001D6547"/>
    <w:rsid w:val="001D67A1"/>
    <w:rsid w:val="001D6802"/>
    <w:rsid w:val="001D69C3"/>
    <w:rsid w:val="001D7A3A"/>
    <w:rsid w:val="001E05F9"/>
    <w:rsid w:val="001E066F"/>
    <w:rsid w:val="001E16A1"/>
    <w:rsid w:val="001E1713"/>
    <w:rsid w:val="001E1BA6"/>
    <w:rsid w:val="001E252D"/>
    <w:rsid w:val="001E3456"/>
    <w:rsid w:val="001E3859"/>
    <w:rsid w:val="001E3D70"/>
    <w:rsid w:val="001E423C"/>
    <w:rsid w:val="001E43C7"/>
    <w:rsid w:val="001E4689"/>
    <w:rsid w:val="001E4EF7"/>
    <w:rsid w:val="001E4EFB"/>
    <w:rsid w:val="001E506D"/>
    <w:rsid w:val="001E615D"/>
    <w:rsid w:val="001E66D2"/>
    <w:rsid w:val="001E7E68"/>
    <w:rsid w:val="001F0120"/>
    <w:rsid w:val="001F064B"/>
    <w:rsid w:val="001F080A"/>
    <w:rsid w:val="001F0E76"/>
    <w:rsid w:val="001F20D4"/>
    <w:rsid w:val="001F3186"/>
    <w:rsid w:val="001F35F3"/>
    <w:rsid w:val="001F3751"/>
    <w:rsid w:val="001F3779"/>
    <w:rsid w:val="001F3994"/>
    <w:rsid w:val="001F409A"/>
    <w:rsid w:val="001F454F"/>
    <w:rsid w:val="001F562C"/>
    <w:rsid w:val="001F6183"/>
    <w:rsid w:val="001F6527"/>
    <w:rsid w:val="001F6620"/>
    <w:rsid w:val="001F6B8F"/>
    <w:rsid w:val="0020006E"/>
    <w:rsid w:val="002000E2"/>
    <w:rsid w:val="00200A24"/>
    <w:rsid w:val="0020101C"/>
    <w:rsid w:val="00201A35"/>
    <w:rsid w:val="00201E20"/>
    <w:rsid w:val="00201F4A"/>
    <w:rsid w:val="00201FE5"/>
    <w:rsid w:val="00202171"/>
    <w:rsid w:val="00202880"/>
    <w:rsid w:val="00203431"/>
    <w:rsid w:val="002034CB"/>
    <w:rsid w:val="00203EAB"/>
    <w:rsid w:val="00203ED9"/>
    <w:rsid w:val="00205B05"/>
    <w:rsid w:val="00205F2E"/>
    <w:rsid w:val="0020665A"/>
    <w:rsid w:val="002075CB"/>
    <w:rsid w:val="002105A3"/>
    <w:rsid w:val="00210669"/>
    <w:rsid w:val="00210B04"/>
    <w:rsid w:val="00211076"/>
    <w:rsid w:val="002110DE"/>
    <w:rsid w:val="002117BA"/>
    <w:rsid w:val="00211851"/>
    <w:rsid w:val="00211B94"/>
    <w:rsid w:val="002131E9"/>
    <w:rsid w:val="00213547"/>
    <w:rsid w:val="00213BB1"/>
    <w:rsid w:val="002143EA"/>
    <w:rsid w:val="002145C0"/>
    <w:rsid w:val="002146D2"/>
    <w:rsid w:val="00214774"/>
    <w:rsid w:val="0021497D"/>
    <w:rsid w:val="00214BC5"/>
    <w:rsid w:val="00214ED3"/>
    <w:rsid w:val="00215124"/>
    <w:rsid w:val="002156CE"/>
    <w:rsid w:val="00215B8B"/>
    <w:rsid w:val="00215CD3"/>
    <w:rsid w:val="0021672C"/>
    <w:rsid w:val="00216927"/>
    <w:rsid w:val="00216C75"/>
    <w:rsid w:val="00216EE1"/>
    <w:rsid w:val="002171BA"/>
    <w:rsid w:val="0021740A"/>
    <w:rsid w:val="00220201"/>
    <w:rsid w:val="0022040B"/>
    <w:rsid w:val="0022042E"/>
    <w:rsid w:val="00221D9F"/>
    <w:rsid w:val="00222244"/>
    <w:rsid w:val="00222F40"/>
    <w:rsid w:val="00223570"/>
    <w:rsid w:val="002237C8"/>
    <w:rsid w:val="00223DA5"/>
    <w:rsid w:val="0022419A"/>
    <w:rsid w:val="002243DF"/>
    <w:rsid w:val="00225F72"/>
    <w:rsid w:val="00226454"/>
    <w:rsid w:val="00226738"/>
    <w:rsid w:val="00227026"/>
    <w:rsid w:val="00227C4D"/>
    <w:rsid w:val="0023067E"/>
    <w:rsid w:val="00232307"/>
    <w:rsid w:val="0023237C"/>
    <w:rsid w:val="002339CE"/>
    <w:rsid w:val="0023498F"/>
    <w:rsid w:val="002349B1"/>
    <w:rsid w:val="00234AED"/>
    <w:rsid w:val="002352C5"/>
    <w:rsid w:val="002357CE"/>
    <w:rsid w:val="00235946"/>
    <w:rsid w:val="00236815"/>
    <w:rsid w:val="00236ADB"/>
    <w:rsid w:val="00241BE7"/>
    <w:rsid w:val="002425AE"/>
    <w:rsid w:val="00242AA2"/>
    <w:rsid w:val="00243120"/>
    <w:rsid w:val="00243771"/>
    <w:rsid w:val="0024458B"/>
    <w:rsid w:val="002448D7"/>
    <w:rsid w:val="00244B8D"/>
    <w:rsid w:val="00244D0A"/>
    <w:rsid w:val="00244D23"/>
    <w:rsid w:val="00245CBB"/>
    <w:rsid w:val="002462ED"/>
    <w:rsid w:val="00246545"/>
    <w:rsid w:val="002466E2"/>
    <w:rsid w:val="00246A74"/>
    <w:rsid w:val="002471E2"/>
    <w:rsid w:val="00247298"/>
    <w:rsid w:val="002475E2"/>
    <w:rsid w:val="0024773A"/>
    <w:rsid w:val="00250FE1"/>
    <w:rsid w:val="00252157"/>
    <w:rsid w:val="002521D5"/>
    <w:rsid w:val="002522E5"/>
    <w:rsid w:val="0025307B"/>
    <w:rsid w:val="002530A9"/>
    <w:rsid w:val="002532D5"/>
    <w:rsid w:val="0025358E"/>
    <w:rsid w:val="00253C10"/>
    <w:rsid w:val="0025401C"/>
    <w:rsid w:val="00254D53"/>
    <w:rsid w:val="00254FA0"/>
    <w:rsid w:val="0025513C"/>
    <w:rsid w:val="00256235"/>
    <w:rsid w:val="0025630A"/>
    <w:rsid w:val="00256D94"/>
    <w:rsid w:val="00257884"/>
    <w:rsid w:val="00260086"/>
    <w:rsid w:val="00260522"/>
    <w:rsid w:val="00260CA3"/>
    <w:rsid w:val="00261592"/>
    <w:rsid w:val="00261ACD"/>
    <w:rsid w:val="00263731"/>
    <w:rsid w:val="00264C19"/>
    <w:rsid w:val="00265452"/>
    <w:rsid w:val="002657BA"/>
    <w:rsid w:val="00266017"/>
    <w:rsid w:val="00266037"/>
    <w:rsid w:val="00266145"/>
    <w:rsid w:val="00266425"/>
    <w:rsid w:val="00267771"/>
    <w:rsid w:val="00267833"/>
    <w:rsid w:val="0027012C"/>
    <w:rsid w:val="00270148"/>
    <w:rsid w:val="00270654"/>
    <w:rsid w:val="00270D65"/>
    <w:rsid w:val="00271525"/>
    <w:rsid w:val="00271B1F"/>
    <w:rsid w:val="00272292"/>
    <w:rsid w:val="0027264A"/>
    <w:rsid w:val="00272A5C"/>
    <w:rsid w:val="00272AAC"/>
    <w:rsid w:val="00272CA0"/>
    <w:rsid w:val="00272E79"/>
    <w:rsid w:val="00273986"/>
    <w:rsid w:val="002745CD"/>
    <w:rsid w:val="002748ED"/>
    <w:rsid w:val="0027556B"/>
    <w:rsid w:val="00275F85"/>
    <w:rsid w:val="00276665"/>
    <w:rsid w:val="00276A12"/>
    <w:rsid w:val="00277BE6"/>
    <w:rsid w:val="00277D91"/>
    <w:rsid w:val="002820D4"/>
    <w:rsid w:val="00282518"/>
    <w:rsid w:val="0028280A"/>
    <w:rsid w:val="00282A87"/>
    <w:rsid w:val="00285367"/>
    <w:rsid w:val="0028563F"/>
    <w:rsid w:val="00285669"/>
    <w:rsid w:val="00286004"/>
    <w:rsid w:val="0028607B"/>
    <w:rsid w:val="0028607E"/>
    <w:rsid w:val="002864A7"/>
    <w:rsid w:val="00286646"/>
    <w:rsid w:val="00286BFD"/>
    <w:rsid w:val="0028706B"/>
    <w:rsid w:val="002872D3"/>
    <w:rsid w:val="0028741D"/>
    <w:rsid w:val="002876B3"/>
    <w:rsid w:val="002878B4"/>
    <w:rsid w:val="00290DBC"/>
    <w:rsid w:val="002921AE"/>
    <w:rsid w:val="00292BD3"/>
    <w:rsid w:val="00292E4A"/>
    <w:rsid w:val="0029310C"/>
    <w:rsid w:val="0029430A"/>
    <w:rsid w:val="002943BE"/>
    <w:rsid w:val="0029457F"/>
    <w:rsid w:val="00294F73"/>
    <w:rsid w:val="00296223"/>
    <w:rsid w:val="00297509"/>
    <w:rsid w:val="00297834"/>
    <w:rsid w:val="00297A89"/>
    <w:rsid w:val="002A0917"/>
    <w:rsid w:val="002A206A"/>
    <w:rsid w:val="002A25B0"/>
    <w:rsid w:val="002A2B4C"/>
    <w:rsid w:val="002A2DF6"/>
    <w:rsid w:val="002A44CE"/>
    <w:rsid w:val="002A4C4B"/>
    <w:rsid w:val="002A5222"/>
    <w:rsid w:val="002A525E"/>
    <w:rsid w:val="002A53D1"/>
    <w:rsid w:val="002A541F"/>
    <w:rsid w:val="002A55B9"/>
    <w:rsid w:val="002A5BAB"/>
    <w:rsid w:val="002A5D60"/>
    <w:rsid w:val="002A695C"/>
    <w:rsid w:val="002A6D24"/>
    <w:rsid w:val="002A6E7A"/>
    <w:rsid w:val="002A706A"/>
    <w:rsid w:val="002A73C4"/>
    <w:rsid w:val="002B0537"/>
    <w:rsid w:val="002B0568"/>
    <w:rsid w:val="002B0963"/>
    <w:rsid w:val="002B0C25"/>
    <w:rsid w:val="002B1141"/>
    <w:rsid w:val="002B1E64"/>
    <w:rsid w:val="002B4045"/>
    <w:rsid w:val="002B40EB"/>
    <w:rsid w:val="002B41A2"/>
    <w:rsid w:val="002B41DD"/>
    <w:rsid w:val="002B6EB4"/>
    <w:rsid w:val="002B731C"/>
    <w:rsid w:val="002B7482"/>
    <w:rsid w:val="002B7487"/>
    <w:rsid w:val="002B7A8C"/>
    <w:rsid w:val="002C04BC"/>
    <w:rsid w:val="002C1C29"/>
    <w:rsid w:val="002C2B7C"/>
    <w:rsid w:val="002C305B"/>
    <w:rsid w:val="002C3667"/>
    <w:rsid w:val="002C55C3"/>
    <w:rsid w:val="002C583D"/>
    <w:rsid w:val="002C58B8"/>
    <w:rsid w:val="002C61C7"/>
    <w:rsid w:val="002C676E"/>
    <w:rsid w:val="002C777D"/>
    <w:rsid w:val="002C7CF6"/>
    <w:rsid w:val="002D0601"/>
    <w:rsid w:val="002D177C"/>
    <w:rsid w:val="002D20C6"/>
    <w:rsid w:val="002D2ACC"/>
    <w:rsid w:val="002D2CB0"/>
    <w:rsid w:val="002D303B"/>
    <w:rsid w:val="002D33FC"/>
    <w:rsid w:val="002D35F0"/>
    <w:rsid w:val="002D4DC8"/>
    <w:rsid w:val="002D52A4"/>
    <w:rsid w:val="002D531A"/>
    <w:rsid w:val="002D568C"/>
    <w:rsid w:val="002D666D"/>
    <w:rsid w:val="002D68F5"/>
    <w:rsid w:val="002D7614"/>
    <w:rsid w:val="002E08A5"/>
    <w:rsid w:val="002E124F"/>
    <w:rsid w:val="002E1D1C"/>
    <w:rsid w:val="002E2C59"/>
    <w:rsid w:val="002E2FD5"/>
    <w:rsid w:val="002E3392"/>
    <w:rsid w:val="002E4104"/>
    <w:rsid w:val="002E451B"/>
    <w:rsid w:val="002E475E"/>
    <w:rsid w:val="002E5B23"/>
    <w:rsid w:val="002E5F35"/>
    <w:rsid w:val="002E78C3"/>
    <w:rsid w:val="002F0FD7"/>
    <w:rsid w:val="002F20BE"/>
    <w:rsid w:val="002F222D"/>
    <w:rsid w:val="002F2241"/>
    <w:rsid w:val="002F312B"/>
    <w:rsid w:val="002F3525"/>
    <w:rsid w:val="002F370A"/>
    <w:rsid w:val="002F379C"/>
    <w:rsid w:val="002F3B44"/>
    <w:rsid w:val="002F4BE2"/>
    <w:rsid w:val="002F4EF1"/>
    <w:rsid w:val="002F4F1F"/>
    <w:rsid w:val="002F523B"/>
    <w:rsid w:val="002F56AB"/>
    <w:rsid w:val="002F5DB6"/>
    <w:rsid w:val="002F6653"/>
    <w:rsid w:val="002F7F18"/>
    <w:rsid w:val="00300897"/>
    <w:rsid w:val="00301288"/>
    <w:rsid w:val="0030143B"/>
    <w:rsid w:val="003015B4"/>
    <w:rsid w:val="00301B77"/>
    <w:rsid w:val="00301E55"/>
    <w:rsid w:val="00301E72"/>
    <w:rsid w:val="00301FCD"/>
    <w:rsid w:val="003031A9"/>
    <w:rsid w:val="003036CF"/>
    <w:rsid w:val="003039EF"/>
    <w:rsid w:val="00304941"/>
    <w:rsid w:val="0030494A"/>
    <w:rsid w:val="003064A0"/>
    <w:rsid w:val="00306AEA"/>
    <w:rsid w:val="00307543"/>
    <w:rsid w:val="003078B8"/>
    <w:rsid w:val="00307956"/>
    <w:rsid w:val="00307D5A"/>
    <w:rsid w:val="0031004C"/>
    <w:rsid w:val="003101D3"/>
    <w:rsid w:val="003108AE"/>
    <w:rsid w:val="00310FAB"/>
    <w:rsid w:val="003111A9"/>
    <w:rsid w:val="00311E6B"/>
    <w:rsid w:val="00311F39"/>
    <w:rsid w:val="00313AE1"/>
    <w:rsid w:val="0031427C"/>
    <w:rsid w:val="003145CA"/>
    <w:rsid w:val="00315947"/>
    <w:rsid w:val="00315CD5"/>
    <w:rsid w:val="00316708"/>
    <w:rsid w:val="00317271"/>
    <w:rsid w:val="0031751F"/>
    <w:rsid w:val="00320E2C"/>
    <w:rsid w:val="003226EB"/>
    <w:rsid w:val="0032333E"/>
    <w:rsid w:val="0032372A"/>
    <w:rsid w:val="00323D69"/>
    <w:rsid w:val="00324395"/>
    <w:rsid w:val="003243CF"/>
    <w:rsid w:val="0032498B"/>
    <w:rsid w:val="00324C50"/>
    <w:rsid w:val="00325550"/>
    <w:rsid w:val="0032679B"/>
    <w:rsid w:val="00326B25"/>
    <w:rsid w:val="00327E1B"/>
    <w:rsid w:val="003300DC"/>
    <w:rsid w:val="00330777"/>
    <w:rsid w:val="00330A0A"/>
    <w:rsid w:val="00330B46"/>
    <w:rsid w:val="00330C3C"/>
    <w:rsid w:val="003310A8"/>
    <w:rsid w:val="00331AE3"/>
    <w:rsid w:val="003322EF"/>
    <w:rsid w:val="00332A15"/>
    <w:rsid w:val="00334112"/>
    <w:rsid w:val="0033488D"/>
    <w:rsid w:val="00334B00"/>
    <w:rsid w:val="003351CC"/>
    <w:rsid w:val="00335D81"/>
    <w:rsid w:val="00335DC4"/>
    <w:rsid w:val="0033614F"/>
    <w:rsid w:val="0033651B"/>
    <w:rsid w:val="003369E7"/>
    <w:rsid w:val="00336FD3"/>
    <w:rsid w:val="00337CB1"/>
    <w:rsid w:val="00340520"/>
    <w:rsid w:val="003409BF"/>
    <w:rsid w:val="00340A2C"/>
    <w:rsid w:val="00343B8F"/>
    <w:rsid w:val="00343C7E"/>
    <w:rsid w:val="00344B80"/>
    <w:rsid w:val="00344FAA"/>
    <w:rsid w:val="00344FCE"/>
    <w:rsid w:val="003452B2"/>
    <w:rsid w:val="00345852"/>
    <w:rsid w:val="00345B68"/>
    <w:rsid w:val="0034688C"/>
    <w:rsid w:val="003473D1"/>
    <w:rsid w:val="003503EC"/>
    <w:rsid w:val="0035334B"/>
    <w:rsid w:val="00353366"/>
    <w:rsid w:val="0035396A"/>
    <w:rsid w:val="00353BFE"/>
    <w:rsid w:val="00354953"/>
    <w:rsid w:val="00354D54"/>
    <w:rsid w:val="0035516B"/>
    <w:rsid w:val="0035518E"/>
    <w:rsid w:val="00355926"/>
    <w:rsid w:val="003569F1"/>
    <w:rsid w:val="00357673"/>
    <w:rsid w:val="00360DE4"/>
    <w:rsid w:val="0036152E"/>
    <w:rsid w:val="0036193D"/>
    <w:rsid w:val="00361A06"/>
    <w:rsid w:val="00361CC3"/>
    <w:rsid w:val="00361E03"/>
    <w:rsid w:val="003622C6"/>
    <w:rsid w:val="00362A5D"/>
    <w:rsid w:val="00362A9D"/>
    <w:rsid w:val="00363A36"/>
    <w:rsid w:val="00363B1F"/>
    <w:rsid w:val="0036488B"/>
    <w:rsid w:val="0036541F"/>
    <w:rsid w:val="0036545A"/>
    <w:rsid w:val="003655B0"/>
    <w:rsid w:val="00366573"/>
    <w:rsid w:val="00366958"/>
    <w:rsid w:val="00366E63"/>
    <w:rsid w:val="00367472"/>
    <w:rsid w:val="00370446"/>
    <w:rsid w:val="00372B96"/>
    <w:rsid w:val="00373486"/>
    <w:rsid w:val="0037364C"/>
    <w:rsid w:val="003744AA"/>
    <w:rsid w:val="003747F4"/>
    <w:rsid w:val="003748F5"/>
    <w:rsid w:val="003751EB"/>
    <w:rsid w:val="00375C72"/>
    <w:rsid w:val="00376026"/>
    <w:rsid w:val="00377DC2"/>
    <w:rsid w:val="00380512"/>
    <w:rsid w:val="00380691"/>
    <w:rsid w:val="003815D8"/>
    <w:rsid w:val="00381ABE"/>
    <w:rsid w:val="003824B6"/>
    <w:rsid w:val="003838D0"/>
    <w:rsid w:val="00383BA1"/>
    <w:rsid w:val="00384E70"/>
    <w:rsid w:val="00385AB8"/>
    <w:rsid w:val="00385BCC"/>
    <w:rsid w:val="00385F55"/>
    <w:rsid w:val="00386974"/>
    <w:rsid w:val="00386B09"/>
    <w:rsid w:val="003874BE"/>
    <w:rsid w:val="00387570"/>
    <w:rsid w:val="0038759E"/>
    <w:rsid w:val="00387AB6"/>
    <w:rsid w:val="00390512"/>
    <w:rsid w:val="0039082B"/>
    <w:rsid w:val="00390BC0"/>
    <w:rsid w:val="00391639"/>
    <w:rsid w:val="00391D51"/>
    <w:rsid w:val="00391D60"/>
    <w:rsid w:val="00392390"/>
    <w:rsid w:val="00393290"/>
    <w:rsid w:val="00393461"/>
    <w:rsid w:val="003934FB"/>
    <w:rsid w:val="003938A6"/>
    <w:rsid w:val="00393E9A"/>
    <w:rsid w:val="003945AC"/>
    <w:rsid w:val="00394A0D"/>
    <w:rsid w:val="00396339"/>
    <w:rsid w:val="003967DD"/>
    <w:rsid w:val="0039765F"/>
    <w:rsid w:val="00397970"/>
    <w:rsid w:val="003A0391"/>
    <w:rsid w:val="003A0A93"/>
    <w:rsid w:val="003A0D79"/>
    <w:rsid w:val="003A13A0"/>
    <w:rsid w:val="003A215E"/>
    <w:rsid w:val="003A2234"/>
    <w:rsid w:val="003A302F"/>
    <w:rsid w:val="003A437B"/>
    <w:rsid w:val="003A47D8"/>
    <w:rsid w:val="003A481C"/>
    <w:rsid w:val="003A5225"/>
    <w:rsid w:val="003A58CA"/>
    <w:rsid w:val="003A59AA"/>
    <w:rsid w:val="003A5C31"/>
    <w:rsid w:val="003A6932"/>
    <w:rsid w:val="003A78BA"/>
    <w:rsid w:val="003B02C5"/>
    <w:rsid w:val="003B0DEF"/>
    <w:rsid w:val="003B1127"/>
    <w:rsid w:val="003B2201"/>
    <w:rsid w:val="003B23A6"/>
    <w:rsid w:val="003B2F41"/>
    <w:rsid w:val="003B33DC"/>
    <w:rsid w:val="003B4031"/>
    <w:rsid w:val="003B4190"/>
    <w:rsid w:val="003B4681"/>
    <w:rsid w:val="003B5ECD"/>
    <w:rsid w:val="003B6500"/>
    <w:rsid w:val="003B72C8"/>
    <w:rsid w:val="003B7AA0"/>
    <w:rsid w:val="003C004D"/>
    <w:rsid w:val="003C154B"/>
    <w:rsid w:val="003C2832"/>
    <w:rsid w:val="003C2EF3"/>
    <w:rsid w:val="003C47BC"/>
    <w:rsid w:val="003C4C4C"/>
    <w:rsid w:val="003C4D9D"/>
    <w:rsid w:val="003C5A06"/>
    <w:rsid w:val="003C6635"/>
    <w:rsid w:val="003C6AA2"/>
    <w:rsid w:val="003C7309"/>
    <w:rsid w:val="003C772B"/>
    <w:rsid w:val="003C7823"/>
    <w:rsid w:val="003D00CC"/>
    <w:rsid w:val="003D03B0"/>
    <w:rsid w:val="003D06DC"/>
    <w:rsid w:val="003D13DB"/>
    <w:rsid w:val="003D142E"/>
    <w:rsid w:val="003D1474"/>
    <w:rsid w:val="003D25FE"/>
    <w:rsid w:val="003D2688"/>
    <w:rsid w:val="003D44D5"/>
    <w:rsid w:val="003D68F2"/>
    <w:rsid w:val="003D772F"/>
    <w:rsid w:val="003D79D7"/>
    <w:rsid w:val="003D7AA8"/>
    <w:rsid w:val="003D7F59"/>
    <w:rsid w:val="003E0084"/>
    <w:rsid w:val="003E01BC"/>
    <w:rsid w:val="003E053E"/>
    <w:rsid w:val="003E0D78"/>
    <w:rsid w:val="003E10E7"/>
    <w:rsid w:val="003E11EA"/>
    <w:rsid w:val="003E1E55"/>
    <w:rsid w:val="003E1E8F"/>
    <w:rsid w:val="003E2488"/>
    <w:rsid w:val="003E2714"/>
    <w:rsid w:val="003E2F3B"/>
    <w:rsid w:val="003E33FA"/>
    <w:rsid w:val="003E455A"/>
    <w:rsid w:val="003E4750"/>
    <w:rsid w:val="003E4848"/>
    <w:rsid w:val="003E57D1"/>
    <w:rsid w:val="003E5BCD"/>
    <w:rsid w:val="003E5CED"/>
    <w:rsid w:val="003E5E9C"/>
    <w:rsid w:val="003E5F59"/>
    <w:rsid w:val="003E6FDA"/>
    <w:rsid w:val="003E7372"/>
    <w:rsid w:val="003E7772"/>
    <w:rsid w:val="003F07C4"/>
    <w:rsid w:val="003F0AE3"/>
    <w:rsid w:val="003F195D"/>
    <w:rsid w:val="003F19D6"/>
    <w:rsid w:val="003F200E"/>
    <w:rsid w:val="003F235D"/>
    <w:rsid w:val="003F244F"/>
    <w:rsid w:val="003F2ED5"/>
    <w:rsid w:val="003F5312"/>
    <w:rsid w:val="003F5434"/>
    <w:rsid w:val="003F5B81"/>
    <w:rsid w:val="003F5C44"/>
    <w:rsid w:val="003F5F8E"/>
    <w:rsid w:val="003F67AA"/>
    <w:rsid w:val="003F7E76"/>
    <w:rsid w:val="003F7F5D"/>
    <w:rsid w:val="003F7F91"/>
    <w:rsid w:val="00400A1A"/>
    <w:rsid w:val="004013CC"/>
    <w:rsid w:val="004014A5"/>
    <w:rsid w:val="004018AD"/>
    <w:rsid w:val="00402508"/>
    <w:rsid w:val="00402564"/>
    <w:rsid w:val="00402F0C"/>
    <w:rsid w:val="0040327C"/>
    <w:rsid w:val="0040342B"/>
    <w:rsid w:val="00403526"/>
    <w:rsid w:val="00403CA8"/>
    <w:rsid w:val="00404392"/>
    <w:rsid w:val="00404BF4"/>
    <w:rsid w:val="004056E9"/>
    <w:rsid w:val="0040605A"/>
    <w:rsid w:val="0040608D"/>
    <w:rsid w:val="00406B62"/>
    <w:rsid w:val="00407BC3"/>
    <w:rsid w:val="00410198"/>
    <w:rsid w:val="004104D5"/>
    <w:rsid w:val="00412290"/>
    <w:rsid w:val="004122BE"/>
    <w:rsid w:val="00412E11"/>
    <w:rsid w:val="00412E31"/>
    <w:rsid w:val="00413499"/>
    <w:rsid w:val="00414308"/>
    <w:rsid w:val="00414A5C"/>
    <w:rsid w:val="00414F41"/>
    <w:rsid w:val="0041583E"/>
    <w:rsid w:val="0041612F"/>
    <w:rsid w:val="004167BF"/>
    <w:rsid w:val="00416D44"/>
    <w:rsid w:val="00416FE1"/>
    <w:rsid w:val="004172B6"/>
    <w:rsid w:val="004178AE"/>
    <w:rsid w:val="004206A3"/>
    <w:rsid w:val="00421195"/>
    <w:rsid w:val="0042161A"/>
    <w:rsid w:val="00421737"/>
    <w:rsid w:val="00421A8F"/>
    <w:rsid w:val="004221E5"/>
    <w:rsid w:val="0042225D"/>
    <w:rsid w:val="004228C9"/>
    <w:rsid w:val="00423156"/>
    <w:rsid w:val="00423514"/>
    <w:rsid w:val="004241C2"/>
    <w:rsid w:val="00424AE3"/>
    <w:rsid w:val="00424DF6"/>
    <w:rsid w:val="004255E2"/>
    <w:rsid w:val="00425962"/>
    <w:rsid w:val="00426319"/>
    <w:rsid w:val="00426C43"/>
    <w:rsid w:val="00426FAF"/>
    <w:rsid w:val="004319D7"/>
    <w:rsid w:val="00431C11"/>
    <w:rsid w:val="004321B2"/>
    <w:rsid w:val="004323D0"/>
    <w:rsid w:val="00432F16"/>
    <w:rsid w:val="00433061"/>
    <w:rsid w:val="00433599"/>
    <w:rsid w:val="00433F29"/>
    <w:rsid w:val="0043406A"/>
    <w:rsid w:val="00434331"/>
    <w:rsid w:val="004355F9"/>
    <w:rsid w:val="004358D2"/>
    <w:rsid w:val="00435DA6"/>
    <w:rsid w:val="00436363"/>
    <w:rsid w:val="004365F4"/>
    <w:rsid w:val="00436B0F"/>
    <w:rsid w:val="00436E62"/>
    <w:rsid w:val="00437A07"/>
    <w:rsid w:val="00437D47"/>
    <w:rsid w:val="00440931"/>
    <w:rsid w:val="00440F70"/>
    <w:rsid w:val="00441691"/>
    <w:rsid w:val="00441CD0"/>
    <w:rsid w:val="00441D9B"/>
    <w:rsid w:val="00441F89"/>
    <w:rsid w:val="00442A55"/>
    <w:rsid w:val="00442BF2"/>
    <w:rsid w:val="00443499"/>
    <w:rsid w:val="00443B17"/>
    <w:rsid w:val="00444942"/>
    <w:rsid w:val="00445015"/>
    <w:rsid w:val="00445046"/>
    <w:rsid w:val="0044581F"/>
    <w:rsid w:val="00446862"/>
    <w:rsid w:val="00446A9A"/>
    <w:rsid w:val="004478AF"/>
    <w:rsid w:val="004479F3"/>
    <w:rsid w:val="00447C55"/>
    <w:rsid w:val="00447DB2"/>
    <w:rsid w:val="00447F3D"/>
    <w:rsid w:val="00450493"/>
    <w:rsid w:val="00450789"/>
    <w:rsid w:val="00450C13"/>
    <w:rsid w:val="0045299B"/>
    <w:rsid w:val="00453188"/>
    <w:rsid w:val="004540BE"/>
    <w:rsid w:val="00454648"/>
    <w:rsid w:val="00454863"/>
    <w:rsid w:val="0045500E"/>
    <w:rsid w:val="0045564A"/>
    <w:rsid w:val="00455B47"/>
    <w:rsid w:val="00455C5D"/>
    <w:rsid w:val="00455F09"/>
    <w:rsid w:val="0045629B"/>
    <w:rsid w:val="004568F0"/>
    <w:rsid w:val="00456EF3"/>
    <w:rsid w:val="00456FE4"/>
    <w:rsid w:val="0045745D"/>
    <w:rsid w:val="00457D52"/>
    <w:rsid w:val="00460CE4"/>
    <w:rsid w:val="00460F2E"/>
    <w:rsid w:val="0046150D"/>
    <w:rsid w:val="004615D7"/>
    <w:rsid w:val="00461FA4"/>
    <w:rsid w:val="00463417"/>
    <w:rsid w:val="00463E2E"/>
    <w:rsid w:val="00464263"/>
    <w:rsid w:val="004645B0"/>
    <w:rsid w:val="00464E8F"/>
    <w:rsid w:val="00465B61"/>
    <w:rsid w:val="0046634D"/>
    <w:rsid w:val="00466356"/>
    <w:rsid w:val="00466AB9"/>
    <w:rsid w:val="00466D9B"/>
    <w:rsid w:val="0046756C"/>
    <w:rsid w:val="00467F14"/>
    <w:rsid w:val="00470CF5"/>
    <w:rsid w:val="0047112E"/>
    <w:rsid w:val="00472D35"/>
    <w:rsid w:val="0047327B"/>
    <w:rsid w:val="00473D9F"/>
    <w:rsid w:val="00474174"/>
    <w:rsid w:val="0047445C"/>
    <w:rsid w:val="00474CDA"/>
    <w:rsid w:val="004754E1"/>
    <w:rsid w:val="00475794"/>
    <w:rsid w:val="00476201"/>
    <w:rsid w:val="00476252"/>
    <w:rsid w:val="00476967"/>
    <w:rsid w:val="00477AFD"/>
    <w:rsid w:val="00480F5F"/>
    <w:rsid w:val="004810CF"/>
    <w:rsid w:val="004816FC"/>
    <w:rsid w:val="004819FB"/>
    <w:rsid w:val="00481BEB"/>
    <w:rsid w:val="004829EF"/>
    <w:rsid w:val="004835DF"/>
    <w:rsid w:val="00483B30"/>
    <w:rsid w:val="00483CE7"/>
    <w:rsid w:val="00484CE6"/>
    <w:rsid w:val="00485754"/>
    <w:rsid w:val="00486441"/>
    <w:rsid w:val="0048661A"/>
    <w:rsid w:val="0048672C"/>
    <w:rsid w:val="00486AB7"/>
    <w:rsid w:val="00486C8E"/>
    <w:rsid w:val="0048715C"/>
    <w:rsid w:val="00487204"/>
    <w:rsid w:val="004876FF"/>
    <w:rsid w:val="00487775"/>
    <w:rsid w:val="00487E03"/>
    <w:rsid w:val="00490136"/>
    <w:rsid w:val="004907DB"/>
    <w:rsid w:val="004909CE"/>
    <w:rsid w:val="00490DAD"/>
    <w:rsid w:val="004915DC"/>
    <w:rsid w:val="00491BA8"/>
    <w:rsid w:val="00492190"/>
    <w:rsid w:val="0049323A"/>
    <w:rsid w:val="00493423"/>
    <w:rsid w:val="00493CB2"/>
    <w:rsid w:val="004954C7"/>
    <w:rsid w:val="004962E0"/>
    <w:rsid w:val="00497052"/>
    <w:rsid w:val="00497A30"/>
    <w:rsid w:val="004A0046"/>
    <w:rsid w:val="004A0760"/>
    <w:rsid w:val="004A1BAF"/>
    <w:rsid w:val="004A1BB5"/>
    <w:rsid w:val="004A25C9"/>
    <w:rsid w:val="004A2D7D"/>
    <w:rsid w:val="004A2EEB"/>
    <w:rsid w:val="004A3455"/>
    <w:rsid w:val="004A3691"/>
    <w:rsid w:val="004A37B5"/>
    <w:rsid w:val="004A3D2C"/>
    <w:rsid w:val="004A5D5B"/>
    <w:rsid w:val="004A5F8C"/>
    <w:rsid w:val="004A6252"/>
    <w:rsid w:val="004A7067"/>
    <w:rsid w:val="004B00A8"/>
    <w:rsid w:val="004B019A"/>
    <w:rsid w:val="004B10AC"/>
    <w:rsid w:val="004B1B95"/>
    <w:rsid w:val="004B20ED"/>
    <w:rsid w:val="004B2BA9"/>
    <w:rsid w:val="004B36E2"/>
    <w:rsid w:val="004B3A1B"/>
    <w:rsid w:val="004B3D4A"/>
    <w:rsid w:val="004B401C"/>
    <w:rsid w:val="004B5465"/>
    <w:rsid w:val="004B604A"/>
    <w:rsid w:val="004B68FE"/>
    <w:rsid w:val="004B6F76"/>
    <w:rsid w:val="004B7759"/>
    <w:rsid w:val="004C027B"/>
    <w:rsid w:val="004C16AB"/>
    <w:rsid w:val="004C1D44"/>
    <w:rsid w:val="004C227D"/>
    <w:rsid w:val="004C28FC"/>
    <w:rsid w:val="004C2BA8"/>
    <w:rsid w:val="004C35B3"/>
    <w:rsid w:val="004C46E3"/>
    <w:rsid w:val="004C5EE2"/>
    <w:rsid w:val="004C6C24"/>
    <w:rsid w:val="004C7449"/>
    <w:rsid w:val="004C7689"/>
    <w:rsid w:val="004D1B2F"/>
    <w:rsid w:val="004D1FDC"/>
    <w:rsid w:val="004D2018"/>
    <w:rsid w:val="004D2163"/>
    <w:rsid w:val="004D2275"/>
    <w:rsid w:val="004D2B52"/>
    <w:rsid w:val="004D2DD5"/>
    <w:rsid w:val="004D33B2"/>
    <w:rsid w:val="004D4CF4"/>
    <w:rsid w:val="004D5FFD"/>
    <w:rsid w:val="004D639D"/>
    <w:rsid w:val="004D63ED"/>
    <w:rsid w:val="004D6520"/>
    <w:rsid w:val="004D6A34"/>
    <w:rsid w:val="004D732D"/>
    <w:rsid w:val="004D78C2"/>
    <w:rsid w:val="004D79DD"/>
    <w:rsid w:val="004E05A5"/>
    <w:rsid w:val="004E1705"/>
    <w:rsid w:val="004E1D47"/>
    <w:rsid w:val="004E1F73"/>
    <w:rsid w:val="004E23D3"/>
    <w:rsid w:val="004E2859"/>
    <w:rsid w:val="004E3657"/>
    <w:rsid w:val="004E387B"/>
    <w:rsid w:val="004E3DD2"/>
    <w:rsid w:val="004E40F2"/>
    <w:rsid w:val="004E4887"/>
    <w:rsid w:val="004E511A"/>
    <w:rsid w:val="004E5D7C"/>
    <w:rsid w:val="004F04BA"/>
    <w:rsid w:val="004F0F60"/>
    <w:rsid w:val="004F14CF"/>
    <w:rsid w:val="004F2682"/>
    <w:rsid w:val="004F3100"/>
    <w:rsid w:val="004F3B29"/>
    <w:rsid w:val="004F4930"/>
    <w:rsid w:val="004F501B"/>
    <w:rsid w:val="004F5439"/>
    <w:rsid w:val="004F5620"/>
    <w:rsid w:val="004F5AF1"/>
    <w:rsid w:val="004F5DBA"/>
    <w:rsid w:val="004F66DE"/>
    <w:rsid w:val="004F6C53"/>
    <w:rsid w:val="004F7428"/>
    <w:rsid w:val="004F74D7"/>
    <w:rsid w:val="00501733"/>
    <w:rsid w:val="00501A14"/>
    <w:rsid w:val="00501BED"/>
    <w:rsid w:val="005035F2"/>
    <w:rsid w:val="00503A12"/>
    <w:rsid w:val="00503A8A"/>
    <w:rsid w:val="00503AC8"/>
    <w:rsid w:val="00503E05"/>
    <w:rsid w:val="0050448D"/>
    <w:rsid w:val="005052B2"/>
    <w:rsid w:val="00505318"/>
    <w:rsid w:val="0050532A"/>
    <w:rsid w:val="00505C6C"/>
    <w:rsid w:val="00505E13"/>
    <w:rsid w:val="00507EDB"/>
    <w:rsid w:val="005103BB"/>
    <w:rsid w:val="00510576"/>
    <w:rsid w:val="00510D79"/>
    <w:rsid w:val="00511FC2"/>
    <w:rsid w:val="005120CC"/>
    <w:rsid w:val="00512C09"/>
    <w:rsid w:val="0051302A"/>
    <w:rsid w:val="005137AE"/>
    <w:rsid w:val="005137D9"/>
    <w:rsid w:val="005156F1"/>
    <w:rsid w:val="00516252"/>
    <w:rsid w:val="005165E9"/>
    <w:rsid w:val="005166FA"/>
    <w:rsid w:val="00517265"/>
    <w:rsid w:val="0051758A"/>
    <w:rsid w:val="00517652"/>
    <w:rsid w:val="0052001F"/>
    <w:rsid w:val="00520299"/>
    <w:rsid w:val="005207AD"/>
    <w:rsid w:val="00520903"/>
    <w:rsid w:val="00520AF0"/>
    <w:rsid w:val="00520D7D"/>
    <w:rsid w:val="00521F1C"/>
    <w:rsid w:val="00522205"/>
    <w:rsid w:val="00523890"/>
    <w:rsid w:val="005243FB"/>
    <w:rsid w:val="00524DDD"/>
    <w:rsid w:val="0052535F"/>
    <w:rsid w:val="005260A9"/>
    <w:rsid w:val="00526E43"/>
    <w:rsid w:val="005274D6"/>
    <w:rsid w:val="00530BF8"/>
    <w:rsid w:val="00531792"/>
    <w:rsid w:val="00531FC7"/>
    <w:rsid w:val="005321B0"/>
    <w:rsid w:val="00532B96"/>
    <w:rsid w:val="005337E4"/>
    <w:rsid w:val="00534092"/>
    <w:rsid w:val="005346E6"/>
    <w:rsid w:val="00535B79"/>
    <w:rsid w:val="00535BB2"/>
    <w:rsid w:val="005364FE"/>
    <w:rsid w:val="00537194"/>
    <w:rsid w:val="005374CD"/>
    <w:rsid w:val="00537CEB"/>
    <w:rsid w:val="00537D28"/>
    <w:rsid w:val="00537FC5"/>
    <w:rsid w:val="0054223A"/>
    <w:rsid w:val="00542CF2"/>
    <w:rsid w:val="00543CB7"/>
    <w:rsid w:val="005442A3"/>
    <w:rsid w:val="00544B9C"/>
    <w:rsid w:val="005451D7"/>
    <w:rsid w:val="00545C50"/>
    <w:rsid w:val="00545D4B"/>
    <w:rsid w:val="00545E10"/>
    <w:rsid w:val="005469D6"/>
    <w:rsid w:val="00547078"/>
    <w:rsid w:val="00550A86"/>
    <w:rsid w:val="00550F93"/>
    <w:rsid w:val="005517F0"/>
    <w:rsid w:val="00551936"/>
    <w:rsid w:val="00552175"/>
    <w:rsid w:val="005522F5"/>
    <w:rsid w:val="005526DD"/>
    <w:rsid w:val="00553437"/>
    <w:rsid w:val="005537B5"/>
    <w:rsid w:val="00553A96"/>
    <w:rsid w:val="00553E9B"/>
    <w:rsid w:val="00554B0A"/>
    <w:rsid w:val="00554E96"/>
    <w:rsid w:val="00554FDB"/>
    <w:rsid w:val="00555127"/>
    <w:rsid w:val="00555903"/>
    <w:rsid w:val="0055610F"/>
    <w:rsid w:val="005579C5"/>
    <w:rsid w:val="00557BBC"/>
    <w:rsid w:val="00560832"/>
    <w:rsid w:val="0056107E"/>
    <w:rsid w:val="0056112F"/>
    <w:rsid w:val="005611D9"/>
    <w:rsid w:val="00561F12"/>
    <w:rsid w:val="00562206"/>
    <w:rsid w:val="00562751"/>
    <w:rsid w:val="005630D1"/>
    <w:rsid w:val="0056326A"/>
    <w:rsid w:val="0056328C"/>
    <w:rsid w:val="005636A4"/>
    <w:rsid w:val="00563836"/>
    <w:rsid w:val="005640E8"/>
    <w:rsid w:val="0056429D"/>
    <w:rsid w:val="00564A29"/>
    <w:rsid w:val="005656EC"/>
    <w:rsid w:val="00565DC9"/>
    <w:rsid w:val="00565F72"/>
    <w:rsid w:val="00566139"/>
    <w:rsid w:val="00566849"/>
    <w:rsid w:val="0056697C"/>
    <w:rsid w:val="00566E89"/>
    <w:rsid w:val="00567863"/>
    <w:rsid w:val="00567B34"/>
    <w:rsid w:val="00567B77"/>
    <w:rsid w:val="005700FD"/>
    <w:rsid w:val="00570AE1"/>
    <w:rsid w:val="005710EF"/>
    <w:rsid w:val="00572128"/>
    <w:rsid w:val="005727A3"/>
    <w:rsid w:val="00572A78"/>
    <w:rsid w:val="005732BA"/>
    <w:rsid w:val="0057377E"/>
    <w:rsid w:val="00574B64"/>
    <w:rsid w:val="0057633A"/>
    <w:rsid w:val="00576497"/>
    <w:rsid w:val="00576EA2"/>
    <w:rsid w:val="0057751A"/>
    <w:rsid w:val="005808F3"/>
    <w:rsid w:val="005832B4"/>
    <w:rsid w:val="005837C6"/>
    <w:rsid w:val="00584696"/>
    <w:rsid w:val="00585254"/>
    <w:rsid w:val="005856ED"/>
    <w:rsid w:val="005858D9"/>
    <w:rsid w:val="00586CC0"/>
    <w:rsid w:val="005871D3"/>
    <w:rsid w:val="0058720F"/>
    <w:rsid w:val="0058774B"/>
    <w:rsid w:val="005900A6"/>
    <w:rsid w:val="00590515"/>
    <w:rsid w:val="0059063D"/>
    <w:rsid w:val="00591E1D"/>
    <w:rsid w:val="00592047"/>
    <w:rsid w:val="00592A23"/>
    <w:rsid w:val="00592FAD"/>
    <w:rsid w:val="005933DB"/>
    <w:rsid w:val="00593504"/>
    <w:rsid w:val="0059353F"/>
    <w:rsid w:val="00593B1D"/>
    <w:rsid w:val="0059464A"/>
    <w:rsid w:val="005946F7"/>
    <w:rsid w:val="00594B6D"/>
    <w:rsid w:val="0059556C"/>
    <w:rsid w:val="0059578A"/>
    <w:rsid w:val="00595E5A"/>
    <w:rsid w:val="00596576"/>
    <w:rsid w:val="0059684A"/>
    <w:rsid w:val="00596B0F"/>
    <w:rsid w:val="005974F3"/>
    <w:rsid w:val="0059761B"/>
    <w:rsid w:val="005A0119"/>
    <w:rsid w:val="005A0375"/>
    <w:rsid w:val="005A0393"/>
    <w:rsid w:val="005A09EB"/>
    <w:rsid w:val="005A1C9C"/>
    <w:rsid w:val="005A285C"/>
    <w:rsid w:val="005A51DC"/>
    <w:rsid w:val="005A51FC"/>
    <w:rsid w:val="005A5630"/>
    <w:rsid w:val="005A5D10"/>
    <w:rsid w:val="005A5DDC"/>
    <w:rsid w:val="005A6659"/>
    <w:rsid w:val="005A78E6"/>
    <w:rsid w:val="005A7957"/>
    <w:rsid w:val="005A7D32"/>
    <w:rsid w:val="005A7D36"/>
    <w:rsid w:val="005A7DBA"/>
    <w:rsid w:val="005B1058"/>
    <w:rsid w:val="005B10F1"/>
    <w:rsid w:val="005B10FE"/>
    <w:rsid w:val="005B1B1D"/>
    <w:rsid w:val="005B2184"/>
    <w:rsid w:val="005B2304"/>
    <w:rsid w:val="005B2610"/>
    <w:rsid w:val="005B27D3"/>
    <w:rsid w:val="005B2BF9"/>
    <w:rsid w:val="005B2FDF"/>
    <w:rsid w:val="005B42D5"/>
    <w:rsid w:val="005B444B"/>
    <w:rsid w:val="005B4519"/>
    <w:rsid w:val="005B4907"/>
    <w:rsid w:val="005B4B5E"/>
    <w:rsid w:val="005B4BA8"/>
    <w:rsid w:val="005B4EC3"/>
    <w:rsid w:val="005B4F82"/>
    <w:rsid w:val="005B56AF"/>
    <w:rsid w:val="005B5BE4"/>
    <w:rsid w:val="005B62C1"/>
    <w:rsid w:val="005B72BD"/>
    <w:rsid w:val="005B7A20"/>
    <w:rsid w:val="005C03EC"/>
    <w:rsid w:val="005C0B87"/>
    <w:rsid w:val="005C142C"/>
    <w:rsid w:val="005C190F"/>
    <w:rsid w:val="005C26DB"/>
    <w:rsid w:val="005C3310"/>
    <w:rsid w:val="005C3871"/>
    <w:rsid w:val="005C3E71"/>
    <w:rsid w:val="005C4044"/>
    <w:rsid w:val="005C499C"/>
    <w:rsid w:val="005C5203"/>
    <w:rsid w:val="005C54BC"/>
    <w:rsid w:val="005C5876"/>
    <w:rsid w:val="005C5F5F"/>
    <w:rsid w:val="005C6D0D"/>
    <w:rsid w:val="005C703E"/>
    <w:rsid w:val="005C7057"/>
    <w:rsid w:val="005C754A"/>
    <w:rsid w:val="005C7790"/>
    <w:rsid w:val="005C7D32"/>
    <w:rsid w:val="005C7D4D"/>
    <w:rsid w:val="005D04EA"/>
    <w:rsid w:val="005D07D8"/>
    <w:rsid w:val="005D134A"/>
    <w:rsid w:val="005D1BCB"/>
    <w:rsid w:val="005D27BD"/>
    <w:rsid w:val="005D32E6"/>
    <w:rsid w:val="005D3941"/>
    <w:rsid w:val="005D44E9"/>
    <w:rsid w:val="005D47A0"/>
    <w:rsid w:val="005D4B8B"/>
    <w:rsid w:val="005D4D5F"/>
    <w:rsid w:val="005D5B4B"/>
    <w:rsid w:val="005D5EB1"/>
    <w:rsid w:val="005D5F33"/>
    <w:rsid w:val="005D65BA"/>
    <w:rsid w:val="005D6A1B"/>
    <w:rsid w:val="005D7844"/>
    <w:rsid w:val="005E0939"/>
    <w:rsid w:val="005E1B12"/>
    <w:rsid w:val="005E24BA"/>
    <w:rsid w:val="005E3C9B"/>
    <w:rsid w:val="005E4437"/>
    <w:rsid w:val="005E4965"/>
    <w:rsid w:val="005E5224"/>
    <w:rsid w:val="005E5422"/>
    <w:rsid w:val="005E5BD6"/>
    <w:rsid w:val="005E5D7C"/>
    <w:rsid w:val="005E5FD1"/>
    <w:rsid w:val="005E64A8"/>
    <w:rsid w:val="005E6C25"/>
    <w:rsid w:val="005E7E24"/>
    <w:rsid w:val="005F0E44"/>
    <w:rsid w:val="005F0E6B"/>
    <w:rsid w:val="005F19F2"/>
    <w:rsid w:val="005F1E34"/>
    <w:rsid w:val="005F2660"/>
    <w:rsid w:val="005F2C43"/>
    <w:rsid w:val="005F3222"/>
    <w:rsid w:val="005F4567"/>
    <w:rsid w:val="005F4B13"/>
    <w:rsid w:val="005F4EE6"/>
    <w:rsid w:val="005F5CC1"/>
    <w:rsid w:val="005F5EB0"/>
    <w:rsid w:val="005F6014"/>
    <w:rsid w:val="005F6419"/>
    <w:rsid w:val="0060058F"/>
    <w:rsid w:val="00601A51"/>
    <w:rsid w:val="0060272B"/>
    <w:rsid w:val="00602ADA"/>
    <w:rsid w:val="00602F01"/>
    <w:rsid w:val="0060386A"/>
    <w:rsid w:val="00603C17"/>
    <w:rsid w:val="006042FB"/>
    <w:rsid w:val="006046BC"/>
    <w:rsid w:val="00604C61"/>
    <w:rsid w:val="006050B1"/>
    <w:rsid w:val="00605F80"/>
    <w:rsid w:val="0060626F"/>
    <w:rsid w:val="00606656"/>
    <w:rsid w:val="00606859"/>
    <w:rsid w:val="00607195"/>
    <w:rsid w:val="0060767A"/>
    <w:rsid w:val="00607810"/>
    <w:rsid w:val="0060789C"/>
    <w:rsid w:val="00610031"/>
    <w:rsid w:val="00611E2A"/>
    <w:rsid w:val="006129F6"/>
    <w:rsid w:val="00612B6B"/>
    <w:rsid w:val="006137CC"/>
    <w:rsid w:val="00613E43"/>
    <w:rsid w:val="00614CAC"/>
    <w:rsid w:val="00615108"/>
    <w:rsid w:val="00615E93"/>
    <w:rsid w:val="00616235"/>
    <w:rsid w:val="00616A70"/>
    <w:rsid w:val="00616D40"/>
    <w:rsid w:val="0061702D"/>
    <w:rsid w:val="00620FFE"/>
    <w:rsid w:val="00622324"/>
    <w:rsid w:val="00622B2E"/>
    <w:rsid w:val="00622BB6"/>
    <w:rsid w:val="00623504"/>
    <w:rsid w:val="00624002"/>
    <w:rsid w:val="00624356"/>
    <w:rsid w:val="0062465E"/>
    <w:rsid w:val="00624F5F"/>
    <w:rsid w:val="00625589"/>
    <w:rsid w:val="0062587D"/>
    <w:rsid w:val="00625AC4"/>
    <w:rsid w:val="00627802"/>
    <w:rsid w:val="00627D0A"/>
    <w:rsid w:val="00627D4D"/>
    <w:rsid w:val="00630B08"/>
    <w:rsid w:val="0063164C"/>
    <w:rsid w:val="00631859"/>
    <w:rsid w:val="00631ACD"/>
    <w:rsid w:val="00632C2C"/>
    <w:rsid w:val="00633AE6"/>
    <w:rsid w:val="0063497D"/>
    <w:rsid w:val="00634A60"/>
    <w:rsid w:val="00634FAE"/>
    <w:rsid w:val="006358A9"/>
    <w:rsid w:val="006368A4"/>
    <w:rsid w:val="00640089"/>
    <w:rsid w:val="006400B7"/>
    <w:rsid w:val="006413BA"/>
    <w:rsid w:val="0064298C"/>
    <w:rsid w:val="00642E9D"/>
    <w:rsid w:val="006431F2"/>
    <w:rsid w:val="006444EC"/>
    <w:rsid w:val="006448F1"/>
    <w:rsid w:val="00644ADC"/>
    <w:rsid w:val="00645D19"/>
    <w:rsid w:val="00645F12"/>
    <w:rsid w:val="0064606E"/>
    <w:rsid w:val="00646522"/>
    <w:rsid w:val="00646DDB"/>
    <w:rsid w:val="00647096"/>
    <w:rsid w:val="006471B6"/>
    <w:rsid w:val="0064752A"/>
    <w:rsid w:val="006475F0"/>
    <w:rsid w:val="0064782F"/>
    <w:rsid w:val="00647918"/>
    <w:rsid w:val="00650CEA"/>
    <w:rsid w:val="006516BD"/>
    <w:rsid w:val="00651865"/>
    <w:rsid w:val="00651D01"/>
    <w:rsid w:val="00653002"/>
    <w:rsid w:val="00653C7E"/>
    <w:rsid w:val="00653EC9"/>
    <w:rsid w:val="0065488C"/>
    <w:rsid w:val="00654C3E"/>
    <w:rsid w:val="00654E66"/>
    <w:rsid w:val="006550A6"/>
    <w:rsid w:val="00655262"/>
    <w:rsid w:val="006556F9"/>
    <w:rsid w:val="006561B5"/>
    <w:rsid w:val="006563D3"/>
    <w:rsid w:val="006568C1"/>
    <w:rsid w:val="006571A9"/>
    <w:rsid w:val="006576C9"/>
    <w:rsid w:val="00657820"/>
    <w:rsid w:val="00657CD8"/>
    <w:rsid w:val="00657D2B"/>
    <w:rsid w:val="00657FF9"/>
    <w:rsid w:val="006602A5"/>
    <w:rsid w:val="006622FF"/>
    <w:rsid w:val="006623D3"/>
    <w:rsid w:val="00662423"/>
    <w:rsid w:val="0066368A"/>
    <w:rsid w:val="006638B6"/>
    <w:rsid w:val="00663FCC"/>
    <w:rsid w:val="00664438"/>
    <w:rsid w:val="00665AA3"/>
    <w:rsid w:val="00666732"/>
    <w:rsid w:val="00666DEE"/>
    <w:rsid w:val="006674D7"/>
    <w:rsid w:val="00667647"/>
    <w:rsid w:val="006707DF"/>
    <w:rsid w:val="006711B9"/>
    <w:rsid w:val="00671E7E"/>
    <w:rsid w:val="00671F30"/>
    <w:rsid w:val="0067369A"/>
    <w:rsid w:val="006744D3"/>
    <w:rsid w:val="00674E33"/>
    <w:rsid w:val="0067525F"/>
    <w:rsid w:val="00675B38"/>
    <w:rsid w:val="006762E7"/>
    <w:rsid w:val="00676609"/>
    <w:rsid w:val="00676EB5"/>
    <w:rsid w:val="006804A3"/>
    <w:rsid w:val="00680B9A"/>
    <w:rsid w:val="00681C86"/>
    <w:rsid w:val="006823BD"/>
    <w:rsid w:val="0068267A"/>
    <w:rsid w:val="00682686"/>
    <w:rsid w:val="006845BC"/>
    <w:rsid w:val="00684993"/>
    <w:rsid w:val="00684BEC"/>
    <w:rsid w:val="00686821"/>
    <w:rsid w:val="00686A4F"/>
    <w:rsid w:val="00686BB9"/>
    <w:rsid w:val="00686DB6"/>
    <w:rsid w:val="00687528"/>
    <w:rsid w:val="00687F73"/>
    <w:rsid w:val="00690C97"/>
    <w:rsid w:val="0069117B"/>
    <w:rsid w:val="006913F9"/>
    <w:rsid w:val="0069213F"/>
    <w:rsid w:val="0069276B"/>
    <w:rsid w:val="00692A19"/>
    <w:rsid w:val="0069303F"/>
    <w:rsid w:val="0069409E"/>
    <w:rsid w:val="006943E1"/>
    <w:rsid w:val="00694849"/>
    <w:rsid w:val="00694949"/>
    <w:rsid w:val="00694E6F"/>
    <w:rsid w:val="006955C3"/>
    <w:rsid w:val="00695D30"/>
    <w:rsid w:val="00695E87"/>
    <w:rsid w:val="006966CD"/>
    <w:rsid w:val="00697B32"/>
    <w:rsid w:val="00697C10"/>
    <w:rsid w:val="006A050D"/>
    <w:rsid w:val="006A0C53"/>
    <w:rsid w:val="006A108E"/>
    <w:rsid w:val="006A1A25"/>
    <w:rsid w:val="006A205F"/>
    <w:rsid w:val="006A2521"/>
    <w:rsid w:val="006A2F70"/>
    <w:rsid w:val="006A3519"/>
    <w:rsid w:val="006A3A7A"/>
    <w:rsid w:val="006A3F90"/>
    <w:rsid w:val="006A436B"/>
    <w:rsid w:val="006A4A70"/>
    <w:rsid w:val="006A4D26"/>
    <w:rsid w:val="006A5660"/>
    <w:rsid w:val="006A584B"/>
    <w:rsid w:val="006A5F40"/>
    <w:rsid w:val="006A6ED5"/>
    <w:rsid w:val="006A72C3"/>
    <w:rsid w:val="006A78CF"/>
    <w:rsid w:val="006A7AC2"/>
    <w:rsid w:val="006B0919"/>
    <w:rsid w:val="006B115D"/>
    <w:rsid w:val="006B1391"/>
    <w:rsid w:val="006B1BBC"/>
    <w:rsid w:val="006B1E5A"/>
    <w:rsid w:val="006B2E0C"/>
    <w:rsid w:val="006B3111"/>
    <w:rsid w:val="006B3B25"/>
    <w:rsid w:val="006B46A8"/>
    <w:rsid w:val="006B4998"/>
    <w:rsid w:val="006B4EB9"/>
    <w:rsid w:val="006B5BCE"/>
    <w:rsid w:val="006B6253"/>
    <w:rsid w:val="006B73C2"/>
    <w:rsid w:val="006B7942"/>
    <w:rsid w:val="006B7ACD"/>
    <w:rsid w:val="006C01BC"/>
    <w:rsid w:val="006C04C6"/>
    <w:rsid w:val="006C0F1F"/>
    <w:rsid w:val="006C14D7"/>
    <w:rsid w:val="006C1946"/>
    <w:rsid w:val="006C199D"/>
    <w:rsid w:val="006C25BA"/>
    <w:rsid w:val="006C2919"/>
    <w:rsid w:val="006C3282"/>
    <w:rsid w:val="006C3C98"/>
    <w:rsid w:val="006C40CB"/>
    <w:rsid w:val="006C4E88"/>
    <w:rsid w:val="006C50C9"/>
    <w:rsid w:val="006C5189"/>
    <w:rsid w:val="006C5897"/>
    <w:rsid w:val="006C5B59"/>
    <w:rsid w:val="006C5C67"/>
    <w:rsid w:val="006C6451"/>
    <w:rsid w:val="006C6E22"/>
    <w:rsid w:val="006C6FAE"/>
    <w:rsid w:val="006C720E"/>
    <w:rsid w:val="006C7AF3"/>
    <w:rsid w:val="006C7E55"/>
    <w:rsid w:val="006D05E7"/>
    <w:rsid w:val="006D0D39"/>
    <w:rsid w:val="006D1836"/>
    <w:rsid w:val="006D301B"/>
    <w:rsid w:val="006D38F5"/>
    <w:rsid w:val="006D4053"/>
    <w:rsid w:val="006D4915"/>
    <w:rsid w:val="006D515D"/>
    <w:rsid w:val="006D5E6D"/>
    <w:rsid w:val="006D5ED6"/>
    <w:rsid w:val="006D61D4"/>
    <w:rsid w:val="006D66EE"/>
    <w:rsid w:val="006D71D9"/>
    <w:rsid w:val="006D7ADF"/>
    <w:rsid w:val="006E0072"/>
    <w:rsid w:val="006E04D7"/>
    <w:rsid w:val="006E11B4"/>
    <w:rsid w:val="006E1EBB"/>
    <w:rsid w:val="006E2CB7"/>
    <w:rsid w:val="006E317C"/>
    <w:rsid w:val="006E3CFF"/>
    <w:rsid w:val="006E5A3A"/>
    <w:rsid w:val="006E5F73"/>
    <w:rsid w:val="006E62F1"/>
    <w:rsid w:val="006E6303"/>
    <w:rsid w:val="006E68DD"/>
    <w:rsid w:val="006E6C1F"/>
    <w:rsid w:val="006E7232"/>
    <w:rsid w:val="006E78EF"/>
    <w:rsid w:val="006E7C5C"/>
    <w:rsid w:val="006F09A9"/>
    <w:rsid w:val="006F0AD8"/>
    <w:rsid w:val="006F0B20"/>
    <w:rsid w:val="006F0D85"/>
    <w:rsid w:val="006F14AF"/>
    <w:rsid w:val="006F14EC"/>
    <w:rsid w:val="006F17B6"/>
    <w:rsid w:val="006F1B39"/>
    <w:rsid w:val="006F21B5"/>
    <w:rsid w:val="006F2CA4"/>
    <w:rsid w:val="006F3298"/>
    <w:rsid w:val="006F37C8"/>
    <w:rsid w:val="006F3BCB"/>
    <w:rsid w:val="006F40C1"/>
    <w:rsid w:val="006F4270"/>
    <w:rsid w:val="006F448A"/>
    <w:rsid w:val="006F6A00"/>
    <w:rsid w:val="006F7AAB"/>
    <w:rsid w:val="00700AB0"/>
    <w:rsid w:val="0070114E"/>
    <w:rsid w:val="00701821"/>
    <w:rsid w:val="0070259F"/>
    <w:rsid w:val="007025BC"/>
    <w:rsid w:val="00702993"/>
    <w:rsid w:val="00703449"/>
    <w:rsid w:val="00703A11"/>
    <w:rsid w:val="007045F1"/>
    <w:rsid w:val="00704C40"/>
    <w:rsid w:val="00705347"/>
    <w:rsid w:val="0070560A"/>
    <w:rsid w:val="007056F0"/>
    <w:rsid w:val="00705967"/>
    <w:rsid w:val="00705A92"/>
    <w:rsid w:val="00705B26"/>
    <w:rsid w:val="00706FDC"/>
    <w:rsid w:val="00707799"/>
    <w:rsid w:val="00707F5C"/>
    <w:rsid w:val="00710626"/>
    <w:rsid w:val="00710847"/>
    <w:rsid w:val="007109DA"/>
    <w:rsid w:val="00710F86"/>
    <w:rsid w:val="00711023"/>
    <w:rsid w:val="00711AE5"/>
    <w:rsid w:val="00711F25"/>
    <w:rsid w:val="0071252E"/>
    <w:rsid w:val="00712B3E"/>
    <w:rsid w:val="007136E0"/>
    <w:rsid w:val="007138CA"/>
    <w:rsid w:val="007154B7"/>
    <w:rsid w:val="0071642B"/>
    <w:rsid w:val="00716F3A"/>
    <w:rsid w:val="00717864"/>
    <w:rsid w:val="00717C89"/>
    <w:rsid w:val="00717D0B"/>
    <w:rsid w:val="00717ED2"/>
    <w:rsid w:val="007207A1"/>
    <w:rsid w:val="00720CF5"/>
    <w:rsid w:val="007214F2"/>
    <w:rsid w:val="007215BA"/>
    <w:rsid w:val="00721671"/>
    <w:rsid w:val="00721746"/>
    <w:rsid w:val="00721C4F"/>
    <w:rsid w:val="00721D7F"/>
    <w:rsid w:val="00721E61"/>
    <w:rsid w:val="007237C8"/>
    <w:rsid w:val="00723A86"/>
    <w:rsid w:val="00723A97"/>
    <w:rsid w:val="00723E38"/>
    <w:rsid w:val="00723FD8"/>
    <w:rsid w:val="00724663"/>
    <w:rsid w:val="00724985"/>
    <w:rsid w:val="007249D5"/>
    <w:rsid w:val="00724B3E"/>
    <w:rsid w:val="00724CBC"/>
    <w:rsid w:val="007257C2"/>
    <w:rsid w:val="00725C11"/>
    <w:rsid w:val="00725E01"/>
    <w:rsid w:val="00725F61"/>
    <w:rsid w:val="00726E1C"/>
    <w:rsid w:val="00727210"/>
    <w:rsid w:val="007278CD"/>
    <w:rsid w:val="00727CD3"/>
    <w:rsid w:val="00730F37"/>
    <w:rsid w:val="00731C40"/>
    <w:rsid w:val="00731EA9"/>
    <w:rsid w:val="0073217D"/>
    <w:rsid w:val="007321EB"/>
    <w:rsid w:val="0073258E"/>
    <w:rsid w:val="00732E5D"/>
    <w:rsid w:val="00733364"/>
    <w:rsid w:val="0073391D"/>
    <w:rsid w:val="007347B3"/>
    <w:rsid w:val="007347E8"/>
    <w:rsid w:val="0073513B"/>
    <w:rsid w:val="007352EE"/>
    <w:rsid w:val="007354C3"/>
    <w:rsid w:val="00735805"/>
    <w:rsid w:val="00735C97"/>
    <w:rsid w:val="0073752D"/>
    <w:rsid w:val="00737DEB"/>
    <w:rsid w:val="007404B3"/>
    <w:rsid w:val="0074063A"/>
    <w:rsid w:val="0074130A"/>
    <w:rsid w:val="0074177E"/>
    <w:rsid w:val="007419F3"/>
    <w:rsid w:val="00742164"/>
    <w:rsid w:val="007435BA"/>
    <w:rsid w:val="007435C8"/>
    <w:rsid w:val="0074454F"/>
    <w:rsid w:val="007454F7"/>
    <w:rsid w:val="0074564C"/>
    <w:rsid w:val="00745B4F"/>
    <w:rsid w:val="00746929"/>
    <w:rsid w:val="0074697A"/>
    <w:rsid w:val="00747AE1"/>
    <w:rsid w:val="00750245"/>
    <w:rsid w:val="00750A68"/>
    <w:rsid w:val="00750FBD"/>
    <w:rsid w:val="007521B4"/>
    <w:rsid w:val="007521CE"/>
    <w:rsid w:val="0075258A"/>
    <w:rsid w:val="0075259A"/>
    <w:rsid w:val="007529F8"/>
    <w:rsid w:val="0075345E"/>
    <w:rsid w:val="00753578"/>
    <w:rsid w:val="007535AC"/>
    <w:rsid w:val="007538E7"/>
    <w:rsid w:val="00753957"/>
    <w:rsid w:val="00753A76"/>
    <w:rsid w:val="00754168"/>
    <w:rsid w:val="007541A7"/>
    <w:rsid w:val="00754B65"/>
    <w:rsid w:val="00754CB0"/>
    <w:rsid w:val="00755B4D"/>
    <w:rsid w:val="007569C9"/>
    <w:rsid w:val="00760338"/>
    <w:rsid w:val="007608E3"/>
    <w:rsid w:val="00760F85"/>
    <w:rsid w:val="007615B5"/>
    <w:rsid w:val="00761F18"/>
    <w:rsid w:val="00761F6F"/>
    <w:rsid w:val="0076286C"/>
    <w:rsid w:val="00762D57"/>
    <w:rsid w:val="0076361C"/>
    <w:rsid w:val="007638D6"/>
    <w:rsid w:val="007654C8"/>
    <w:rsid w:val="00766519"/>
    <w:rsid w:val="007669DE"/>
    <w:rsid w:val="00766E84"/>
    <w:rsid w:val="00767A86"/>
    <w:rsid w:val="00767B7A"/>
    <w:rsid w:val="00767CE8"/>
    <w:rsid w:val="007706C4"/>
    <w:rsid w:val="00770800"/>
    <w:rsid w:val="00770C8C"/>
    <w:rsid w:val="007711EE"/>
    <w:rsid w:val="007718C4"/>
    <w:rsid w:val="00771976"/>
    <w:rsid w:val="00771B0A"/>
    <w:rsid w:val="00771F2A"/>
    <w:rsid w:val="007721D2"/>
    <w:rsid w:val="00772247"/>
    <w:rsid w:val="007730D5"/>
    <w:rsid w:val="0077349F"/>
    <w:rsid w:val="0077481E"/>
    <w:rsid w:val="00774B19"/>
    <w:rsid w:val="00775509"/>
    <w:rsid w:val="00775D25"/>
    <w:rsid w:val="00775E00"/>
    <w:rsid w:val="0077602B"/>
    <w:rsid w:val="00776163"/>
    <w:rsid w:val="007769B0"/>
    <w:rsid w:val="0077738D"/>
    <w:rsid w:val="007773A8"/>
    <w:rsid w:val="0077741E"/>
    <w:rsid w:val="00777692"/>
    <w:rsid w:val="00777860"/>
    <w:rsid w:val="00780182"/>
    <w:rsid w:val="0078024B"/>
    <w:rsid w:val="00780955"/>
    <w:rsid w:val="0078099C"/>
    <w:rsid w:val="00780E8B"/>
    <w:rsid w:val="0078115A"/>
    <w:rsid w:val="007814C7"/>
    <w:rsid w:val="007819F3"/>
    <w:rsid w:val="00781A34"/>
    <w:rsid w:val="00783A73"/>
    <w:rsid w:val="00783D5A"/>
    <w:rsid w:val="0078428E"/>
    <w:rsid w:val="00784292"/>
    <w:rsid w:val="007863BA"/>
    <w:rsid w:val="00786533"/>
    <w:rsid w:val="007866CE"/>
    <w:rsid w:val="007866EA"/>
    <w:rsid w:val="00786CE2"/>
    <w:rsid w:val="00787401"/>
    <w:rsid w:val="007875CA"/>
    <w:rsid w:val="007878F7"/>
    <w:rsid w:val="00787A47"/>
    <w:rsid w:val="0079010B"/>
    <w:rsid w:val="007916D1"/>
    <w:rsid w:val="00793C6B"/>
    <w:rsid w:val="00793F0F"/>
    <w:rsid w:val="00794973"/>
    <w:rsid w:val="00794AAE"/>
    <w:rsid w:val="0079583F"/>
    <w:rsid w:val="0079612B"/>
    <w:rsid w:val="00796474"/>
    <w:rsid w:val="0079687D"/>
    <w:rsid w:val="0079770E"/>
    <w:rsid w:val="00797B58"/>
    <w:rsid w:val="00797F90"/>
    <w:rsid w:val="007A0183"/>
    <w:rsid w:val="007A03C8"/>
    <w:rsid w:val="007A0984"/>
    <w:rsid w:val="007A0F57"/>
    <w:rsid w:val="007A1481"/>
    <w:rsid w:val="007A1589"/>
    <w:rsid w:val="007A209A"/>
    <w:rsid w:val="007A262E"/>
    <w:rsid w:val="007A2847"/>
    <w:rsid w:val="007A38F3"/>
    <w:rsid w:val="007A49AB"/>
    <w:rsid w:val="007A5064"/>
    <w:rsid w:val="007A5813"/>
    <w:rsid w:val="007A60A5"/>
    <w:rsid w:val="007A6223"/>
    <w:rsid w:val="007A63B0"/>
    <w:rsid w:val="007A6CCE"/>
    <w:rsid w:val="007A6CF9"/>
    <w:rsid w:val="007B015D"/>
    <w:rsid w:val="007B0207"/>
    <w:rsid w:val="007B18DD"/>
    <w:rsid w:val="007B20B9"/>
    <w:rsid w:val="007B2FCB"/>
    <w:rsid w:val="007B3375"/>
    <w:rsid w:val="007B3832"/>
    <w:rsid w:val="007B4C58"/>
    <w:rsid w:val="007B5017"/>
    <w:rsid w:val="007B5446"/>
    <w:rsid w:val="007B5D1B"/>
    <w:rsid w:val="007B63A3"/>
    <w:rsid w:val="007B693F"/>
    <w:rsid w:val="007B6C5A"/>
    <w:rsid w:val="007B7954"/>
    <w:rsid w:val="007B7D9B"/>
    <w:rsid w:val="007B7E6C"/>
    <w:rsid w:val="007C0533"/>
    <w:rsid w:val="007C061F"/>
    <w:rsid w:val="007C0C8B"/>
    <w:rsid w:val="007C0DC5"/>
    <w:rsid w:val="007C170D"/>
    <w:rsid w:val="007C18DA"/>
    <w:rsid w:val="007C1E67"/>
    <w:rsid w:val="007C2146"/>
    <w:rsid w:val="007C2494"/>
    <w:rsid w:val="007C28B4"/>
    <w:rsid w:val="007C2930"/>
    <w:rsid w:val="007C35D1"/>
    <w:rsid w:val="007C3955"/>
    <w:rsid w:val="007C3C0F"/>
    <w:rsid w:val="007C4D8F"/>
    <w:rsid w:val="007C6344"/>
    <w:rsid w:val="007C65E4"/>
    <w:rsid w:val="007C6B44"/>
    <w:rsid w:val="007D0D40"/>
    <w:rsid w:val="007D1059"/>
    <w:rsid w:val="007D15B7"/>
    <w:rsid w:val="007D19E1"/>
    <w:rsid w:val="007D1CF1"/>
    <w:rsid w:val="007D212B"/>
    <w:rsid w:val="007D24DB"/>
    <w:rsid w:val="007D2B18"/>
    <w:rsid w:val="007D37AC"/>
    <w:rsid w:val="007D454D"/>
    <w:rsid w:val="007D4783"/>
    <w:rsid w:val="007D534A"/>
    <w:rsid w:val="007D5618"/>
    <w:rsid w:val="007D6181"/>
    <w:rsid w:val="007D6B2F"/>
    <w:rsid w:val="007D6B94"/>
    <w:rsid w:val="007D6DE9"/>
    <w:rsid w:val="007D7B28"/>
    <w:rsid w:val="007E0CD8"/>
    <w:rsid w:val="007E1AD8"/>
    <w:rsid w:val="007E2CF5"/>
    <w:rsid w:val="007E31B0"/>
    <w:rsid w:val="007E345C"/>
    <w:rsid w:val="007E3F86"/>
    <w:rsid w:val="007E5186"/>
    <w:rsid w:val="007E6674"/>
    <w:rsid w:val="007E689E"/>
    <w:rsid w:val="007E697F"/>
    <w:rsid w:val="007E6DDB"/>
    <w:rsid w:val="007E72B9"/>
    <w:rsid w:val="007E7392"/>
    <w:rsid w:val="007E73E7"/>
    <w:rsid w:val="007E7566"/>
    <w:rsid w:val="007F0487"/>
    <w:rsid w:val="007F060E"/>
    <w:rsid w:val="007F1B34"/>
    <w:rsid w:val="007F1B78"/>
    <w:rsid w:val="007F1C78"/>
    <w:rsid w:val="007F2221"/>
    <w:rsid w:val="007F284C"/>
    <w:rsid w:val="007F2DD4"/>
    <w:rsid w:val="007F3CA2"/>
    <w:rsid w:val="007F4E1D"/>
    <w:rsid w:val="007F4FFD"/>
    <w:rsid w:val="007F5702"/>
    <w:rsid w:val="007F629A"/>
    <w:rsid w:val="007F759D"/>
    <w:rsid w:val="007F769A"/>
    <w:rsid w:val="007F7768"/>
    <w:rsid w:val="00800411"/>
    <w:rsid w:val="00800FC5"/>
    <w:rsid w:val="00801467"/>
    <w:rsid w:val="00801788"/>
    <w:rsid w:val="00801F69"/>
    <w:rsid w:val="0080213B"/>
    <w:rsid w:val="0080385A"/>
    <w:rsid w:val="00804B1D"/>
    <w:rsid w:val="00804E55"/>
    <w:rsid w:val="00805177"/>
    <w:rsid w:val="0080549F"/>
    <w:rsid w:val="008059BC"/>
    <w:rsid w:val="00805E40"/>
    <w:rsid w:val="008060CF"/>
    <w:rsid w:val="0080611F"/>
    <w:rsid w:val="00806EC1"/>
    <w:rsid w:val="00807208"/>
    <w:rsid w:val="00807B10"/>
    <w:rsid w:val="00810274"/>
    <w:rsid w:val="00810418"/>
    <w:rsid w:val="0081059C"/>
    <w:rsid w:val="00810AB8"/>
    <w:rsid w:val="00810B4D"/>
    <w:rsid w:val="00812585"/>
    <w:rsid w:val="00812687"/>
    <w:rsid w:val="008129B7"/>
    <w:rsid w:val="00813292"/>
    <w:rsid w:val="00814978"/>
    <w:rsid w:val="00815617"/>
    <w:rsid w:val="008157D4"/>
    <w:rsid w:val="00815A61"/>
    <w:rsid w:val="0081696B"/>
    <w:rsid w:val="00816DEE"/>
    <w:rsid w:val="00816E25"/>
    <w:rsid w:val="00817975"/>
    <w:rsid w:val="00817E2A"/>
    <w:rsid w:val="0082072F"/>
    <w:rsid w:val="00821F01"/>
    <w:rsid w:val="008222EB"/>
    <w:rsid w:val="008225FF"/>
    <w:rsid w:val="00822775"/>
    <w:rsid w:val="00822A8A"/>
    <w:rsid w:val="00822C9F"/>
    <w:rsid w:val="00822E2D"/>
    <w:rsid w:val="00823157"/>
    <w:rsid w:val="008231AE"/>
    <w:rsid w:val="00823F0E"/>
    <w:rsid w:val="008241C9"/>
    <w:rsid w:val="00825085"/>
    <w:rsid w:val="00825B68"/>
    <w:rsid w:val="008263F3"/>
    <w:rsid w:val="00826B6A"/>
    <w:rsid w:val="008270FE"/>
    <w:rsid w:val="00830BD2"/>
    <w:rsid w:val="00831283"/>
    <w:rsid w:val="0083130C"/>
    <w:rsid w:val="00831DEC"/>
    <w:rsid w:val="00831E42"/>
    <w:rsid w:val="00832901"/>
    <w:rsid w:val="00833F07"/>
    <w:rsid w:val="008343A4"/>
    <w:rsid w:val="0083459B"/>
    <w:rsid w:val="008350B4"/>
    <w:rsid w:val="008350BB"/>
    <w:rsid w:val="00835DA2"/>
    <w:rsid w:val="0083627B"/>
    <w:rsid w:val="00836F7A"/>
    <w:rsid w:val="00840608"/>
    <w:rsid w:val="00840855"/>
    <w:rsid w:val="00840B96"/>
    <w:rsid w:val="00841DFB"/>
    <w:rsid w:val="00841EE3"/>
    <w:rsid w:val="00842167"/>
    <w:rsid w:val="008421BB"/>
    <w:rsid w:val="00842481"/>
    <w:rsid w:val="008425B1"/>
    <w:rsid w:val="008428D4"/>
    <w:rsid w:val="0084317E"/>
    <w:rsid w:val="008437FE"/>
    <w:rsid w:val="0084417C"/>
    <w:rsid w:val="00844750"/>
    <w:rsid w:val="008447FB"/>
    <w:rsid w:val="008456BD"/>
    <w:rsid w:val="008460E9"/>
    <w:rsid w:val="00846A72"/>
    <w:rsid w:val="00846EDF"/>
    <w:rsid w:val="00847207"/>
    <w:rsid w:val="00847892"/>
    <w:rsid w:val="00850152"/>
    <w:rsid w:val="0085069E"/>
    <w:rsid w:val="008516D7"/>
    <w:rsid w:val="008524EB"/>
    <w:rsid w:val="00852987"/>
    <w:rsid w:val="008529CA"/>
    <w:rsid w:val="00852D41"/>
    <w:rsid w:val="00853E28"/>
    <w:rsid w:val="00854381"/>
    <w:rsid w:val="00854454"/>
    <w:rsid w:val="00855BE2"/>
    <w:rsid w:val="00855FA9"/>
    <w:rsid w:val="008566D9"/>
    <w:rsid w:val="00857210"/>
    <w:rsid w:val="008573D0"/>
    <w:rsid w:val="00860259"/>
    <w:rsid w:val="00860393"/>
    <w:rsid w:val="008613FB"/>
    <w:rsid w:val="00861506"/>
    <w:rsid w:val="0086273B"/>
    <w:rsid w:val="00863195"/>
    <w:rsid w:val="00863A55"/>
    <w:rsid w:val="00863C19"/>
    <w:rsid w:val="0086423E"/>
    <w:rsid w:val="00865ED1"/>
    <w:rsid w:val="008663A5"/>
    <w:rsid w:val="00866991"/>
    <w:rsid w:val="00870122"/>
    <w:rsid w:val="00870369"/>
    <w:rsid w:val="00870B65"/>
    <w:rsid w:val="00870CCB"/>
    <w:rsid w:val="00870CD4"/>
    <w:rsid w:val="00871071"/>
    <w:rsid w:val="008713E8"/>
    <w:rsid w:val="0087179D"/>
    <w:rsid w:val="0087199B"/>
    <w:rsid w:val="00872985"/>
    <w:rsid w:val="00872F7E"/>
    <w:rsid w:val="008737FD"/>
    <w:rsid w:val="008738B0"/>
    <w:rsid w:val="00873A34"/>
    <w:rsid w:val="00874630"/>
    <w:rsid w:val="008750FB"/>
    <w:rsid w:val="00876BB3"/>
    <w:rsid w:val="008774B1"/>
    <w:rsid w:val="00877775"/>
    <w:rsid w:val="0087783F"/>
    <w:rsid w:val="00877978"/>
    <w:rsid w:val="0088005A"/>
    <w:rsid w:val="00880A6E"/>
    <w:rsid w:val="00880E88"/>
    <w:rsid w:val="00881E70"/>
    <w:rsid w:val="00881EDA"/>
    <w:rsid w:val="00882AF1"/>
    <w:rsid w:val="00883265"/>
    <w:rsid w:val="0088371C"/>
    <w:rsid w:val="00884797"/>
    <w:rsid w:val="008849EC"/>
    <w:rsid w:val="008858CE"/>
    <w:rsid w:val="008858F4"/>
    <w:rsid w:val="008865E5"/>
    <w:rsid w:val="0089015F"/>
    <w:rsid w:val="008905AD"/>
    <w:rsid w:val="00891E16"/>
    <w:rsid w:val="00892350"/>
    <w:rsid w:val="00892414"/>
    <w:rsid w:val="0089304F"/>
    <w:rsid w:val="00894243"/>
    <w:rsid w:val="00894310"/>
    <w:rsid w:val="008943A3"/>
    <w:rsid w:val="00894B8E"/>
    <w:rsid w:val="00895780"/>
    <w:rsid w:val="00895BED"/>
    <w:rsid w:val="0089604A"/>
    <w:rsid w:val="00896250"/>
    <w:rsid w:val="008967A2"/>
    <w:rsid w:val="00896AC8"/>
    <w:rsid w:val="00896EAD"/>
    <w:rsid w:val="0089791F"/>
    <w:rsid w:val="00897B1B"/>
    <w:rsid w:val="00897EF0"/>
    <w:rsid w:val="008A0993"/>
    <w:rsid w:val="008A0C5E"/>
    <w:rsid w:val="008A0C75"/>
    <w:rsid w:val="008A1D04"/>
    <w:rsid w:val="008A3041"/>
    <w:rsid w:val="008A3943"/>
    <w:rsid w:val="008A44A8"/>
    <w:rsid w:val="008A4598"/>
    <w:rsid w:val="008A4903"/>
    <w:rsid w:val="008A51D6"/>
    <w:rsid w:val="008A53B9"/>
    <w:rsid w:val="008A57A0"/>
    <w:rsid w:val="008A5872"/>
    <w:rsid w:val="008A59D7"/>
    <w:rsid w:val="008A5C72"/>
    <w:rsid w:val="008A5FDD"/>
    <w:rsid w:val="008B0A84"/>
    <w:rsid w:val="008B11BC"/>
    <w:rsid w:val="008B1E0C"/>
    <w:rsid w:val="008B22E2"/>
    <w:rsid w:val="008B2770"/>
    <w:rsid w:val="008B289E"/>
    <w:rsid w:val="008B28F5"/>
    <w:rsid w:val="008B40A3"/>
    <w:rsid w:val="008B4837"/>
    <w:rsid w:val="008B548B"/>
    <w:rsid w:val="008B5648"/>
    <w:rsid w:val="008B5773"/>
    <w:rsid w:val="008B6313"/>
    <w:rsid w:val="008B6466"/>
    <w:rsid w:val="008B66A7"/>
    <w:rsid w:val="008B6F54"/>
    <w:rsid w:val="008B712C"/>
    <w:rsid w:val="008B7509"/>
    <w:rsid w:val="008B788B"/>
    <w:rsid w:val="008B7F72"/>
    <w:rsid w:val="008C0BB2"/>
    <w:rsid w:val="008C1D6E"/>
    <w:rsid w:val="008C1E39"/>
    <w:rsid w:val="008C20E0"/>
    <w:rsid w:val="008C240D"/>
    <w:rsid w:val="008C24B9"/>
    <w:rsid w:val="008C2637"/>
    <w:rsid w:val="008C3585"/>
    <w:rsid w:val="008C3AD3"/>
    <w:rsid w:val="008C4116"/>
    <w:rsid w:val="008C41AF"/>
    <w:rsid w:val="008C47DD"/>
    <w:rsid w:val="008C5B7A"/>
    <w:rsid w:val="008C5C5E"/>
    <w:rsid w:val="008C5CCE"/>
    <w:rsid w:val="008C7871"/>
    <w:rsid w:val="008D0A8D"/>
    <w:rsid w:val="008D16A7"/>
    <w:rsid w:val="008D1D71"/>
    <w:rsid w:val="008D24A7"/>
    <w:rsid w:val="008D2E64"/>
    <w:rsid w:val="008D312B"/>
    <w:rsid w:val="008D31A9"/>
    <w:rsid w:val="008D32C8"/>
    <w:rsid w:val="008D35A8"/>
    <w:rsid w:val="008D4616"/>
    <w:rsid w:val="008D4846"/>
    <w:rsid w:val="008D4DA9"/>
    <w:rsid w:val="008D52F2"/>
    <w:rsid w:val="008D5F48"/>
    <w:rsid w:val="008D6016"/>
    <w:rsid w:val="008D66F3"/>
    <w:rsid w:val="008D72F1"/>
    <w:rsid w:val="008E0331"/>
    <w:rsid w:val="008E054E"/>
    <w:rsid w:val="008E08E9"/>
    <w:rsid w:val="008E0991"/>
    <w:rsid w:val="008E1C5E"/>
    <w:rsid w:val="008E255E"/>
    <w:rsid w:val="008E3299"/>
    <w:rsid w:val="008E4088"/>
    <w:rsid w:val="008E42CC"/>
    <w:rsid w:val="008E472F"/>
    <w:rsid w:val="008E4745"/>
    <w:rsid w:val="008E5683"/>
    <w:rsid w:val="008E5970"/>
    <w:rsid w:val="008E6280"/>
    <w:rsid w:val="008E711B"/>
    <w:rsid w:val="008E726E"/>
    <w:rsid w:val="008E76D9"/>
    <w:rsid w:val="008F001B"/>
    <w:rsid w:val="008F06CD"/>
    <w:rsid w:val="008F06FE"/>
    <w:rsid w:val="008F13E2"/>
    <w:rsid w:val="008F2230"/>
    <w:rsid w:val="008F2C8E"/>
    <w:rsid w:val="008F329A"/>
    <w:rsid w:val="008F4940"/>
    <w:rsid w:val="008F49E4"/>
    <w:rsid w:val="008F4C33"/>
    <w:rsid w:val="008F542F"/>
    <w:rsid w:val="008F5704"/>
    <w:rsid w:val="008F5E7F"/>
    <w:rsid w:val="008F61E7"/>
    <w:rsid w:val="008F7B28"/>
    <w:rsid w:val="008F7D2E"/>
    <w:rsid w:val="009011B7"/>
    <w:rsid w:val="00902021"/>
    <w:rsid w:val="0090307D"/>
    <w:rsid w:val="00903878"/>
    <w:rsid w:val="00903F46"/>
    <w:rsid w:val="00904190"/>
    <w:rsid w:val="00904306"/>
    <w:rsid w:val="009046DA"/>
    <w:rsid w:val="00905BC0"/>
    <w:rsid w:val="009062F4"/>
    <w:rsid w:val="009071A1"/>
    <w:rsid w:val="00907B21"/>
    <w:rsid w:val="00907CA9"/>
    <w:rsid w:val="00907E39"/>
    <w:rsid w:val="00907E6D"/>
    <w:rsid w:val="00907F4D"/>
    <w:rsid w:val="009108E4"/>
    <w:rsid w:val="009111C2"/>
    <w:rsid w:val="00911C5C"/>
    <w:rsid w:val="00913C0B"/>
    <w:rsid w:val="00913FD5"/>
    <w:rsid w:val="00914A53"/>
    <w:rsid w:val="00916F17"/>
    <w:rsid w:val="00917644"/>
    <w:rsid w:val="00920249"/>
    <w:rsid w:val="009230C6"/>
    <w:rsid w:val="009231F1"/>
    <w:rsid w:val="0092338D"/>
    <w:rsid w:val="00923618"/>
    <w:rsid w:val="00923ABC"/>
    <w:rsid w:val="00923C88"/>
    <w:rsid w:val="00924402"/>
    <w:rsid w:val="00924468"/>
    <w:rsid w:val="009251C8"/>
    <w:rsid w:val="009253A0"/>
    <w:rsid w:val="00925928"/>
    <w:rsid w:val="00925E1D"/>
    <w:rsid w:val="00925F46"/>
    <w:rsid w:val="0092624F"/>
    <w:rsid w:val="00926A3E"/>
    <w:rsid w:val="00926DA1"/>
    <w:rsid w:val="00926DDE"/>
    <w:rsid w:val="009304C3"/>
    <w:rsid w:val="00931532"/>
    <w:rsid w:val="00931CEF"/>
    <w:rsid w:val="0093211C"/>
    <w:rsid w:val="00932555"/>
    <w:rsid w:val="00932678"/>
    <w:rsid w:val="00933337"/>
    <w:rsid w:val="0093365C"/>
    <w:rsid w:val="00933E65"/>
    <w:rsid w:val="009340CF"/>
    <w:rsid w:val="0093423E"/>
    <w:rsid w:val="009344E2"/>
    <w:rsid w:val="00934C13"/>
    <w:rsid w:val="00935484"/>
    <w:rsid w:val="00935BA7"/>
    <w:rsid w:val="00935C5B"/>
    <w:rsid w:val="00935C9B"/>
    <w:rsid w:val="009367CF"/>
    <w:rsid w:val="009370BA"/>
    <w:rsid w:val="009370DB"/>
    <w:rsid w:val="00940801"/>
    <w:rsid w:val="0094105A"/>
    <w:rsid w:val="009412C9"/>
    <w:rsid w:val="0094166C"/>
    <w:rsid w:val="009418EB"/>
    <w:rsid w:val="00941F14"/>
    <w:rsid w:val="00942EBD"/>
    <w:rsid w:val="00943BF7"/>
    <w:rsid w:val="009444CB"/>
    <w:rsid w:val="009445DA"/>
    <w:rsid w:val="00946147"/>
    <w:rsid w:val="00947005"/>
    <w:rsid w:val="009506A6"/>
    <w:rsid w:val="009509F0"/>
    <w:rsid w:val="00950B9E"/>
    <w:rsid w:val="00950D68"/>
    <w:rsid w:val="00950DDD"/>
    <w:rsid w:val="009511F9"/>
    <w:rsid w:val="00951DB6"/>
    <w:rsid w:val="00952CD1"/>
    <w:rsid w:val="00953700"/>
    <w:rsid w:val="00953EB0"/>
    <w:rsid w:val="00954D4D"/>
    <w:rsid w:val="00955486"/>
    <w:rsid w:val="00956937"/>
    <w:rsid w:val="00956AC4"/>
    <w:rsid w:val="009570C0"/>
    <w:rsid w:val="0096020E"/>
    <w:rsid w:val="00960F5A"/>
    <w:rsid w:val="0096112B"/>
    <w:rsid w:val="0096123B"/>
    <w:rsid w:val="00961F0E"/>
    <w:rsid w:val="00962366"/>
    <w:rsid w:val="009624D6"/>
    <w:rsid w:val="009625CB"/>
    <w:rsid w:val="009631E4"/>
    <w:rsid w:val="00963B73"/>
    <w:rsid w:val="00963E5A"/>
    <w:rsid w:val="00964195"/>
    <w:rsid w:val="00964B1A"/>
    <w:rsid w:val="00965447"/>
    <w:rsid w:val="0096545E"/>
    <w:rsid w:val="00965496"/>
    <w:rsid w:val="009658E2"/>
    <w:rsid w:val="00966D05"/>
    <w:rsid w:val="00966D06"/>
    <w:rsid w:val="0096726A"/>
    <w:rsid w:val="00967335"/>
    <w:rsid w:val="00967EE8"/>
    <w:rsid w:val="00967FC4"/>
    <w:rsid w:val="00970EFB"/>
    <w:rsid w:val="00971753"/>
    <w:rsid w:val="00971852"/>
    <w:rsid w:val="00971C4C"/>
    <w:rsid w:val="009722D4"/>
    <w:rsid w:val="009728CC"/>
    <w:rsid w:val="00972A45"/>
    <w:rsid w:val="00973191"/>
    <w:rsid w:val="0097360D"/>
    <w:rsid w:val="00973ABE"/>
    <w:rsid w:val="0097474C"/>
    <w:rsid w:val="009751BE"/>
    <w:rsid w:val="00975320"/>
    <w:rsid w:val="00975490"/>
    <w:rsid w:val="009756FB"/>
    <w:rsid w:val="009757CA"/>
    <w:rsid w:val="00975988"/>
    <w:rsid w:val="00975FD1"/>
    <w:rsid w:val="00976472"/>
    <w:rsid w:val="0097686A"/>
    <w:rsid w:val="00976B66"/>
    <w:rsid w:val="00977904"/>
    <w:rsid w:val="00977A08"/>
    <w:rsid w:val="00980D83"/>
    <w:rsid w:val="009811F3"/>
    <w:rsid w:val="009817B3"/>
    <w:rsid w:val="00982442"/>
    <w:rsid w:val="0098279A"/>
    <w:rsid w:val="00983165"/>
    <w:rsid w:val="009836E3"/>
    <w:rsid w:val="00984287"/>
    <w:rsid w:val="00984DC1"/>
    <w:rsid w:val="009851F4"/>
    <w:rsid w:val="00985495"/>
    <w:rsid w:val="0098575C"/>
    <w:rsid w:val="00985F61"/>
    <w:rsid w:val="00986790"/>
    <w:rsid w:val="009868EF"/>
    <w:rsid w:val="00986DE1"/>
    <w:rsid w:val="0099121C"/>
    <w:rsid w:val="00991521"/>
    <w:rsid w:val="00991852"/>
    <w:rsid w:val="00992B77"/>
    <w:rsid w:val="00993039"/>
    <w:rsid w:val="009944A3"/>
    <w:rsid w:val="00994672"/>
    <w:rsid w:val="00994A20"/>
    <w:rsid w:val="00994FBD"/>
    <w:rsid w:val="00995A81"/>
    <w:rsid w:val="00995C1D"/>
    <w:rsid w:val="009964BC"/>
    <w:rsid w:val="00996C21"/>
    <w:rsid w:val="009A1787"/>
    <w:rsid w:val="009A17DF"/>
    <w:rsid w:val="009A2115"/>
    <w:rsid w:val="009A42D0"/>
    <w:rsid w:val="009A4919"/>
    <w:rsid w:val="009A49E0"/>
    <w:rsid w:val="009A4CC4"/>
    <w:rsid w:val="009A5195"/>
    <w:rsid w:val="009A5549"/>
    <w:rsid w:val="009A5656"/>
    <w:rsid w:val="009A583D"/>
    <w:rsid w:val="009A591C"/>
    <w:rsid w:val="009A5AA2"/>
    <w:rsid w:val="009A5C0E"/>
    <w:rsid w:val="009A6592"/>
    <w:rsid w:val="009A766D"/>
    <w:rsid w:val="009B1BE9"/>
    <w:rsid w:val="009B2544"/>
    <w:rsid w:val="009B2692"/>
    <w:rsid w:val="009B2BE2"/>
    <w:rsid w:val="009B2C43"/>
    <w:rsid w:val="009B3CB9"/>
    <w:rsid w:val="009B510B"/>
    <w:rsid w:val="009B5199"/>
    <w:rsid w:val="009B5A0C"/>
    <w:rsid w:val="009B5C21"/>
    <w:rsid w:val="009B5C48"/>
    <w:rsid w:val="009B5CC6"/>
    <w:rsid w:val="009B6483"/>
    <w:rsid w:val="009B7642"/>
    <w:rsid w:val="009B7D21"/>
    <w:rsid w:val="009C06C7"/>
    <w:rsid w:val="009C0E35"/>
    <w:rsid w:val="009C1BA2"/>
    <w:rsid w:val="009C2074"/>
    <w:rsid w:val="009C2334"/>
    <w:rsid w:val="009C2449"/>
    <w:rsid w:val="009C382F"/>
    <w:rsid w:val="009C4987"/>
    <w:rsid w:val="009C49B7"/>
    <w:rsid w:val="009C4FD1"/>
    <w:rsid w:val="009C5236"/>
    <w:rsid w:val="009C7F28"/>
    <w:rsid w:val="009C7FC0"/>
    <w:rsid w:val="009D1090"/>
    <w:rsid w:val="009D1231"/>
    <w:rsid w:val="009D1C1C"/>
    <w:rsid w:val="009D29EC"/>
    <w:rsid w:val="009D3002"/>
    <w:rsid w:val="009D3258"/>
    <w:rsid w:val="009D3792"/>
    <w:rsid w:val="009D3B43"/>
    <w:rsid w:val="009D3F7C"/>
    <w:rsid w:val="009D452C"/>
    <w:rsid w:val="009D49F6"/>
    <w:rsid w:val="009D5016"/>
    <w:rsid w:val="009D5563"/>
    <w:rsid w:val="009D5571"/>
    <w:rsid w:val="009D560C"/>
    <w:rsid w:val="009D5C4F"/>
    <w:rsid w:val="009D6197"/>
    <w:rsid w:val="009D7781"/>
    <w:rsid w:val="009D7F6A"/>
    <w:rsid w:val="009E1166"/>
    <w:rsid w:val="009E15C3"/>
    <w:rsid w:val="009E1DBD"/>
    <w:rsid w:val="009E2173"/>
    <w:rsid w:val="009E2402"/>
    <w:rsid w:val="009E2714"/>
    <w:rsid w:val="009E2C05"/>
    <w:rsid w:val="009E37E9"/>
    <w:rsid w:val="009E3DC1"/>
    <w:rsid w:val="009E3E8F"/>
    <w:rsid w:val="009E47C8"/>
    <w:rsid w:val="009E48A8"/>
    <w:rsid w:val="009E51E2"/>
    <w:rsid w:val="009E5E41"/>
    <w:rsid w:val="009E5EA1"/>
    <w:rsid w:val="009E6504"/>
    <w:rsid w:val="009E6559"/>
    <w:rsid w:val="009E72A7"/>
    <w:rsid w:val="009E75AC"/>
    <w:rsid w:val="009E76B9"/>
    <w:rsid w:val="009E7F6A"/>
    <w:rsid w:val="009F00F5"/>
    <w:rsid w:val="009F055D"/>
    <w:rsid w:val="009F08D7"/>
    <w:rsid w:val="009F212F"/>
    <w:rsid w:val="009F3E3F"/>
    <w:rsid w:val="009F455B"/>
    <w:rsid w:val="009F5013"/>
    <w:rsid w:val="009F660E"/>
    <w:rsid w:val="009F77FC"/>
    <w:rsid w:val="00A01348"/>
    <w:rsid w:val="00A0360B"/>
    <w:rsid w:val="00A03B67"/>
    <w:rsid w:val="00A03BEA"/>
    <w:rsid w:val="00A048F5"/>
    <w:rsid w:val="00A06126"/>
    <w:rsid w:val="00A06CD4"/>
    <w:rsid w:val="00A07680"/>
    <w:rsid w:val="00A078A3"/>
    <w:rsid w:val="00A10BCC"/>
    <w:rsid w:val="00A11425"/>
    <w:rsid w:val="00A11B84"/>
    <w:rsid w:val="00A127CA"/>
    <w:rsid w:val="00A13DAB"/>
    <w:rsid w:val="00A14A1B"/>
    <w:rsid w:val="00A14FDA"/>
    <w:rsid w:val="00A1570D"/>
    <w:rsid w:val="00A162FF"/>
    <w:rsid w:val="00A16613"/>
    <w:rsid w:val="00A16980"/>
    <w:rsid w:val="00A16F75"/>
    <w:rsid w:val="00A20848"/>
    <w:rsid w:val="00A209B1"/>
    <w:rsid w:val="00A2142B"/>
    <w:rsid w:val="00A219A0"/>
    <w:rsid w:val="00A21CDF"/>
    <w:rsid w:val="00A2260C"/>
    <w:rsid w:val="00A238AC"/>
    <w:rsid w:val="00A23CBE"/>
    <w:rsid w:val="00A25159"/>
    <w:rsid w:val="00A254F5"/>
    <w:rsid w:val="00A25D99"/>
    <w:rsid w:val="00A26758"/>
    <w:rsid w:val="00A26B54"/>
    <w:rsid w:val="00A26DDE"/>
    <w:rsid w:val="00A3070D"/>
    <w:rsid w:val="00A3097B"/>
    <w:rsid w:val="00A311E4"/>
    <w:rsid w:val="00A313D5"/>
    <w:rsid w:val="00A32590"/>
    <w:rsid w:val="00A32768"/>
    <w:rsid w:val="00A327BE"/>
    <w:rsid w:val="00A32B33"/>
    <w:rsid w:val="00A33909"/>
    <w:rsid w:val="00A345FF"/>
    <w:rsid w:val="00A34CD7"/>
    <w:rsid w:val="00A3572E"/>
    <w:rsid w:val="00A3594C"/>
    <w:rsid w:val="00A40722"/>
    <w:rsid w:val="00A41335"/>
    <w:rsid w:val="00A4397C"/>
    <w:rsid w:val="00A43A7A"/>
    <w:rsid w:val="00A44333"/>
    <w:rsid w:val="00A447AE"/>
    <w:rsid w:val="00A44D8A"/>
    <w:rsid w:val="00A45A9E"/>
    <w:rsid w:val="00A46296"/>
    <w:rsid w:val="00A464CF"/>
    <w:rsid w:val="00A46C3B"/>
    <w:rsid w:val="00A46FF3"/>
    <w:rsid w:val="00A5119D"/>
    <w:rsid w:val="00A51E84"/>
    <w:rsid w:val="00A52040"/>
    <w:rsid w:val="00A522E8"/>
    <w:rsid w:val="00A524A3"/>
    <w:rsid w:val="00A5251D"/>
    <w:rsid w:val="00A5253B"/>
    <w:rsid w:val="00A5274D"/>
    <w:rsid w:val="00A54617"/>
    <w:rsid w:val="00A5490A"/>
    <w:rsid w:val="00A54BE0"/>
    <w:rsid w:val="00A555BC"/>
    <w:rsid w:val="00A57E0A"/>
    <w:rsid w:val="00A61889"/>
    <w:rsid w:val="00A626C2"/>
    <w:rsid w:val="00A6287F"/>
    <w:rsid w:val="00A62CBC"/>
    <w:rsid w:val="00A62F9E"/>
    <w:rsid w:val="00A63232"/>
    <w:rsid w:val="00A6371A"/>
    <w:rsid w:val="00A64248"/>
    <w:rsid w:val="00A651AB"/>
    <w:rsid w:val="00A6554D"/>
    <w:rsid w:val="00A65700"/>
    <w:rsid w:val="00A668C0"/>
    <w:rsid w:val="00A66CF4"/>
    <w:rsid w:val="00A67088"/>
    <w:rsid w:val="00A67AC0"/>
    <w:rsid w:val="00A67B04"/>
    <w:rsid w:val="00A67B66"/>
    <w:rsid w:val="00A67BA9"/>
    <w:rsid w:val="00A67FB4"/>
    <w:rsid w:val="00A70530"/>
    <w:rsid w:val="00A7165E"/>
    <w:rsid w:val="00A71A3E"/>
    <w:rsid w:val="00A71A3F"/>
    <w:rsid w:val="00A71EEE"/>
    <w:rsid w:val="00A74216"/>
    <w:rsid w:val="00A743B0"/>
    <w:rsid w:val="00A77539"/>
    <w:rsid w:val="00A7783C"/>
    <w:rsid w:val="00A7790D"/>
    <w:rsid w:val="00A77AEF"/>
    <w:rsid w:val="00A805F1"/>
    <w:rsid w:val="00A80E04"/>
    <w:rsid w:val="00A81DE7"/>
    <w:rsid w:val="00A82596"/>
    <w:rsid w:val="00A826BE"/>
    <w:rsid w:val="00A82961"/>
    <w:rsid w:val="00A82BD3"/>
    <w:rsid w:val="00A83FF1"/>
    <w:rsid w:val="00A8432B"/>
    <w:rsid w:val="00A852FB"/>
    <w:rsid w:val="00A85D3C"/>
    <w:rsid w:val="00A85D4D"/>
    <w:rsid w:val="00A86289"/>
    <w:rsid w:val="00A87489"/>
    <w:rsid w:val="00A87777"/>
    <w:rsid w:val="00A9002E"/>
    <w:rsid w:val="00A902E9"/>
    <w:rsid w:val="00A907EA"/>
    <w:rsid w:val="00A90D5D"/>
    <w:rsid w:val="00A92D6C"/>
    <w:rsid w:val="00A92EA9"/>
    <w:rsid w:val="00A92FAE"/>
    <w:rsid w:val="00A9319D"/>
    <w:rsid w:val="00A93AFE"/>
    <w:rsid w:val="00A93B95"/>
    <w:rsid w:val="00A94535"/>
    <w:rsid w:val="00A94865"/>
    <w:rsid w:val="00A971E3"/>
    <w:rsid w:val="00A97226"/>
    <w:rsid w:val="00A97DAE"/>
    <w:rsid w:val="00A97DE2"/>
    <w:rsid w:val="00A97E97"/>
    <w:rsid w:val="00AA024D"/>
    <w:rsid w:val="00AA09F1"/>
    <w:rsid w:val="00AA158D"/>
    <w:rsid w:val="00AA1E6B"/>
    <w:rsid w:val="00AA1EE2"/>
    <w:rsid w:val="00AA245A"/>
    <w:rsid w:val="00AA25F2"/>
    <w:rsid w:val="00AA2928"/>
    <w:rsid w:val="00AA2AA3"/>
    <w:rsid w:val="00AA2C41"/>
    <w:rsid w:val="00AA3340"/>
    <w:rsid w:val="00AA362A"/>
    <w:rsid w:val="00AA52A4"/>
    <w:rsid w:val="00AA5372"/>
    <w:rsid w:val="00AA5ACD"/>
    <w:rsid w:val="00AA5FE9"/>
    <w:rsid w:val="00AA62C7"/>
    <w:rsid w:val="00AA6473"/>
    <w:rsid w:val="00AA677C"/>
    <w:rsid w:val="00AA68A5"/>
    <w:rsid w:val="00AA6DF7"/>
    <w:rsid w:val="00AA6ECB"/>
    <w:rsid w:val="00AA742F"/>
    <w:rsid w:val="00AA789E"/>
    <w:rsid w:val="00AA7BC0"/>
    <w:rsid w:val="00AB0F5B"/>
    <w:rsid w:val="00AB102C"/>
    <w:rsid w:val="00AB28B0"/>
    <w:rsid w:val="00AB2A5D"/>
    <w:rsid w:val="00AB2D1D"/>
    <w:rsid w:val="00AB3EEF"/>
    <w:rsid w:val="00AB4816"/>
    <w:rsid w:val="00AB4A0B"/>
    <w:rsid w:val="00AB6956"/>
    <w:rsid w:val="00AB69B3"/>
    <w:rsid w:val="00AB6B24"/>
    <w:rsid w:val="00AC0B42"/>
    <w:rsid w:val="00AC225E"/>
    <w:rsid w:val="00AC22DC"/>
    <w:rsid w:val="00AC22EF"/>
    <w:rsid w:val="00AC2BE8"/>
    <w:rsid w:val="00AC3384"/>
    <w:rsid w:val="00AC41CA"/>
    <w:rsid w:val="00AC432A"/>
    <w:rsid w:val="00AC45D4"/>
    <w:rsid w:val="00AC5455"/>
    <w:rsid w:val="00AC5F23"/>
    <w:rsid w:val="00AC62CB"/>
    <w:rsid w:val="00AC6663"/>
    <w:rsid w:val="00AC6D08"/>
    <w:rsid w:val="00AC6FD3"/>
    <w:rsid w:val="00AC75A6"/>
    <w:rsid w:val="00AC76C6"/>
    <w:rsid w:val="00AC7CD4"/>
    <w:rsid w:val="00AD0462"/>
    <w:rsid w:val="00AD047A"/>
    <w:rsid w:val="00AD05EB"/>
    <w:rsid w:val="00AD1081"/>
    <w:rsid w:val="00AD178D"/>
    <w:rsid w:val="00AD18DE"/>
    <w:rsid w:val="00AD1AE5"/>
    <w:rsid w:val="00AD2217"/>
    <w:rsid w:val="00AD315B"/>
    <w:rsid w:val="00AD399D"/>
    <w:rsid w:val="00AD3F5B"/>
    <w:rsid w:val="00AD414B"/>
    <w:rsid w:val="00AD43D6"/>
    <w:rsid w:val="00AD45B4"/>
    <w:rsid w:val="00AD4986"/>
    <w:rsid w:val="00AD5159"/>
    <w:rsid w:val="00AD59B2"/>
    <w:rsid w:val="00AD5C9A"/>
    <w:rsid w:val="00AD5D19"/>
    <w:rsid w:val="00AD627E"/>
    <w:rsid w:val="00AD62EF"/>
    <w:rsid w:val="00AD6AEE"/>
    <w:rsid w:val="00AD73E0"/>
    <w:rsid w:val="00AD7901"/>
    <w:rsid w:val="00AE2899"/>
    <w:rsid w:val="00AE2E70"/>
    <w:rsid w:val="00AE2FA5"/>
    <w:rsid w:val="00AE334B"/>
    <w:rsid w:val="00AE38FE"/>
    <w:rsid w:val="00AE4278"/>
    <w:rsid w:val="00AE42F3"/>
    <w:rsid w:val="00AE47EB"/>
    <w:rsid w:val="00AE5ABA"/>
    <w:rsid w:val="00AE5D3D"/>
    <w:rsid w:val="00AE611A"/>
    <w:rsid w:val="00AE6432"/>
    <w:rsid w:val="00AE65B8"/>
    <w:rsid w:val="00AE691D"/>
    <w:rsid w:val="00AE6B32"/>
    <w:rsid w:val="00AE6E98"/>
    <w:rsid w:val="00AE72BB"/>
    <w:rsid w:val="00AF0991"/>
    <w:rsid w:val="00AF118C"/>
    <w:rsid w:val="00AF1219"/>
    <w:rsid w:val="00AF26DD"/>
    <w:rsid w:val="00AF2C9A"/>
    <w:rsid w:val="00AF30BF"/>
    <w:rsid w:val="00AF32C9"/>
    <w:rsid w:val="00AF3533"/>
    <w:rsid w:val="00AF43D7"/>
    <w:rsid w:val="00AF50DF"/>
    <w:rsid w:val="00AF54B4"/>
    <w:rsid w:val="00AF5514"/>
    <w:rsid w:val="00AF5564"/>
    <w:rsid w:val="00AF706A"/>
    <w:rsid w:val="00AF7528"/>
    <w:rsid w:val="00AF7824"/>
    <w:rsid w:val="00AF78F9"/>
    <w:rsid w:val="00B00124"/>
    <w:rsid w:val="00B003B1"/>
    <w:rsid w:val="00B00764"/>
    <w:rsid w:val="00B008F7"/>
    <w:rsid w:val="00B00926"/>
    <w:rsid w:val="00B01839"/>
    <w:rsid w:val="00B019F4"/>
    <w:rsid w:val="00B01ACA"/>
    <w:rsid w:val="00B01CDE"/>
    <w:rsid w:val="00B01E8F"/>
    <w:rsid w:val="00B01FAB"/>
    <w:rsid w:val="00B0218B"/>
    <w:rsid w:val="00B02EF7"/>
    <w:rsid w:val="00B03148"/>
    <w:rsid w:val="00B038DB"/>
    <w:rsid w:val="00B04758"/>
    <w:rsid w:val="00B060AF"/>
    <w:rsid w:val="00B062F6"/>
    <w:rsid w:val="00B06EC1"/>
    <w:rsid w:val="00B07222"/>
    <w:rsid w:val="00B102F5"/>
    <w:rsid w:val="00B10728"/>
    <w:rsid w:val="00B10ABB"/>
    <w:rsid w:val="00B10DA2"/>
    <w:rsid w:val="00B1103D"/>
    <w:rsid w:val="00B115DB"/>
    <w:rsid w:val="00B11638"/>
    <w:rsid w:val="00B11ABF"/>
    <w:rsid w:val="00B11EDF"/>
    <w:rsid w:val="00B13495"/>
    <w:rsid w:val="00B143E1"/>
    <w:rsid w:val="00B146E1"/>
    <w:rsid w:val="00B14C77"/>
    <w:rsid w:val="00B152EF"/>
    <w:rsid w:val="00B15F91"/>
    <w:rsid w:val="00B1600C"/>
    <w:rsid w:val="00B16278"/>
    <w:rsid w:val="00B172D2"/>
    <w:rsid w:val="00B17954"/>
    <w:rsid w:val="00B17E60"/>
    <w:rsid w:val="00B2003A"/>
    <w:rsid w:val="00B20C23"/>
    <w:rsid w:val="00B20FCE"/>
    <w:rsid w:val="00B21921"/>
    <w:rsid w:val="00B21A6B"/>
    <w:rsid w:val="00B21DC3"/>
    <w:rsid w:val="00B22324"/>
    <w:rsid w:val="00B22711"/>
    <w:rsid w:val="00B22B57"/>
    <w:rsid w:val="00B23C09"/>
    <w:rsid w:val="00B24EE8"/>
    <w:rsid w:val="00B25831"/>
    <w:rsid w:val="00B26D72"/>
    <w:rsid w:val="00B26E14"/>
    <w:rsid w:val="00B2770B"/>
    <w:rsid w:val="00B27AA2"/>
    <w:rsid w:val="00B3133A"/>
    <w:rsid w:val="00B322F3"/>
    <w:rsid w:val="00B32817"/>
    <w:rsid w:val="00B32DD9"/>
    <w:rsid w:val="00B32DF8"/>
    <w:rsid w:val="00B34480"/>
    <w:rsid w:val="00B34B92"/>
    <w:rsid w:val="00B3502C"/>
    <w:rsid w:val="00B358AB"/>
    <w:rsid w:val="00B35A0C"/>
    <w:rsid w:val="00B37627"/>
    <w:rsid w:val="00B37975"/>
    <w:rsid w:val="00B37AB5"/>
    <w:rsid w:val="00B37D44"/>
    <w:rsid w:val="00B37F4A"/>
    <w:rsid w:val="00B40959"/>
    <w:rsid w:val="00B41307"/>
    <w:rsid w:val="00B4137C"/>
    <w:rsid w:val="00B419DA"/>
    <w:rsid w:val="00B41A92"/>
    <w:rsid w:val="00B41DEE"/>
    <w:rsid w:val="00B42E6B"/>
    <w:rsid w:val="00B43A8A"/>
    <w:rsid w:val="00B43BB7"/>
    <w:rsid w:val="00B43CA8"/>
    <w:rsid w:val="00B43F41"/>
    <w:rsid w:val="00B44DA1"/>
    <w:rsid w:val="00B44F54"/>
    <w:rsid w:val="00B45404"/>
    <w:rsid w:val="00B456F8"/>
    <w:rsid w:val="00B45742"/>
    <w:rsid w:val="00B45F3F"/>
    <w:rsid w:val="00B45F69"/>
    <w:rsid w:val="00B463BD"/>
    <w:rsid w:val="00B4688A"/>
    <w:rsid w:val="00B46BB5"/>
    <w:rsid w:val="00B47585"/>
    <w:rsid w:val="00B479D4"/>
    <w:rsid w:val="00B47D06"/>
    <w:rsid w:val="00B505DD"/>
    <w:rsid w:val="00B50C8E"/>
    <w:rsid w:val="00B50E72"/>
    <w:rsid w:val="00B51B87"/>
    <w:rsid w:val="00B51DCE"/>
    <w:rsid w:val="00B52A8A"/>
    <w:rsid w:val="00B532B8"/>
    <w:rsid w:val="00B53BC5"/>
    <w:rsid w:val="00B54301"/>
    <w:rsid w:val="00B5447E"/>
    <w:rsid w:val="00B5450A"/>
    <w:rsid w:val="00B5471C"/>
    <w:rsid w:val="00B56094"/>
    <w:rsid w:val="00B602BF"/>
    <w:rsid w:val="00B604B5"/>
    <w:rsid w:val="00B6204E"/>
    <w:rsid w:val="00B62AF1"/>
    <w:rsid w:val="00B63DAB"/>
    <w:rsid w:val="00B64244"/>
    <w:rsid w:val="00B64D85"/>
    <w:rsid w:val="00B64D9A"/>
    <w:rsid w:val="00B64EFD"/>
    <w:rsid w:val="00B6500D"/>
    <w:rsid w:val="00B656F7"/>
    <w:rsid w:val="00B65968"/>
    <w:rsid w:val="00B6622B"/>
    <w:rsid w:val="00B66A37"/>
    <w:rsid w:val="00B66E43"/>
    <w:rsid w:val="00B671D6"/>
    <w:rsid w:val="00B717F3"/>
    <w:rsid w:val="00B71972"/>
    <w:rsid w:val="00B71ADA"/>
    <w:rsid w:val="00B724C2"/>
    <w:rsid w:val="00B729A5"/>
    <w:rsid w:val="00B72D2E"/>
    <w:rsid w:val="00B7368C"/>
    <w:rsid w:val="00B73ADA"/>
    <w:rsid w:val="00B73D1E"/>
    <w:rsid w:val="00B73E92"/>
    <w:rsid w:val="00B74229"/>
    <w:rsid w:val="00B74778"/>
    <w:rsid w:val="00B74862"/>
    <w:rsid w:val="00B74D61"/>
    <w:rsid w:val="00B74FE2"/>
    <w:rsid w:val="00B75EAF"/>
    <w:rsid w:val="00B75EC4"/>
    <w:rsid w:val="00B765BE"/>
    <w:rsid w:val="00B77099"/>
    <w:rsid w:val="00B77D43"/>
    <w:rsid w:val="00B80240"/>
    <w:rsid w:val="00B8105A"/>
    <w:rsid w:val="00B81331"/>
    <w:rsid w:val="00B83588"/>
    <w:rsid w:val="00B8418F"/>
    <w:rsid w:val="00B842DF"/>
    <w:rsid w:val="00B854BC"/>
    <w:rsid w:val="00B85E29"/>
    <w:rsid w:val="00B86E25"/>
    <w:rsid w:val="00B87831"/>
    <w:rsid w:val="00B87C1E"/>
    <w:rsid w:val="00B87F03"/>
    <w:rsid w:val="00B90600"/>
    <w:rsid w:val="00B9081A"/>
    <w:rsid w:val="00B91A1A"/>
    <w:rsid w:val="00B91C09"/>
    <w:rsid w:val="00B927C4"/>
    <w:rsid w:val="00B9358C"/>
    <w:rsid w:val="00B935B4"/>
    <w:rsid w:val="00B93FD7"/>
    <w:rsid w:val="00B9446A"/>
    <w:rsid w:val="00B94DBE"/>
    <w:rsid w:val="00B953EA"/>
    <w:rsid w:val="00B961DA"/>
    <w:rsid w:val="00B962BD"/>
    <w:rsid w:val="00B963DA"/>
    <w:rsid w:val="00B97260"/>
    <w:rsid w:val="00B97F60"/>
    <w:rsid w:val="00BA0A53"/>
    <w:rsid w:val="00BA0E18"/>
    <w:rsid w:val="00BA171F"/>
    <w:rsid w:val="00BA17A7"/>
    <w:rsid w:val="00BA1ED5"/>
    <w:rsid w:val="00BA1FB8"/>
    <w:rsid w:val="00BA2078"/>
    <w:rsid w:val="00BA2CB6"/>
    <w:rsid w:val="00BA358B"/>
    <w:rsid w:val="00BA3656"/>
    <w:rsid w:val="00BA38EE"/>
    <w:rsid w:val="00BA4F42"/>
    <w:rsid w:val="00BA5E93"/>
    <w:rsid w:val="00BA73A6"/>
    <w:rsid w:val="00BA765E"/>
    <w:rsid w:val="00BB0173"/>
    <w:rsid w:val="00BB0400"/>
    <w:rsid w:val="00BB0EE4"/>
    <w:rsid w:val="00BB0F42"/>
    <w:rsid w:val="00BB1147"/>
    <w:rsid w:val="00BB146F"/>
    <w:rsid w:val="00BB1BE0"/>
    <w:rsid w:val="00BB1FD4"/>
    <w:rsid w:val="00BB27FA"/>
    <w:rsid w:val="00BB36B4"/>
    <w:rsid w:val="00BB3F3E"/>
    <w:rsid w:val="00BB47E1"/>
    <w:rsid w:val="00BB52B9"/>
    <w:rsid w:val="00BB5350"/>
    <w:rsid w:val="00BB54C7"/>
    <w:rsid w:val="00BB5A2C"/>
    <w:rsid w:val="00BB6CAE"/>
    <w:rsid w:val="00BC03CB"/>
    <w:rsid w:val="00BC124E"/>
    <w:rsid w:val="00BC171D"/>
    <w:rsid w:val="00BC175F"/>
    <w:rsid w:val="00BC2293"/>
    <w:rsid w:val="00BC2E54"/>
    <w:rsid w:val="00BC2F0E"/>
    <w:rsid w:val="00BC3D09"/>
    <w:rsid w:val="00BC3D1B"/>
    <w:rsid w:val="00BC429B"/>
    <w:rsid w:val="00BC4376"/>
    <w:rsid w:val="00BC4E1F"/>
    <w:rsid w:val="00BC53C5"/>
    <w:rsid w:val="00BC5A35"/>
    <w:rsid w:val="00BC5DCC"/>
    <w:rsid w:val="00BC76BB"/>
    <w:rsid w:val="00BC76BD"/>
    <w:rsid w:val="00BD006D"/>
    <w:rsid w:val="00BD036C"/>
    <w:rsid w:val="00BD0478"/>
    <w:rsid w:val="00BD0902"/>
    <w:rsid w:val="00BD0B6E"/>
    <w:rsid w:val="00BD18F9"/>
    <w:rsid w:val="00BD18FA"/>
    <w:rsid w:val="00BD2BC7"/>
    <w:rsid w:val="00BD30CC"/>
    <w:rsid w:val="00BD30F8"/>
    <w:rsid w:val="00BD3355"/>
    <w:rsid w:val="00BD3EDC"/>
    <w:rsid w:val="00BD456D"/>
    <w:rsid w:val="00BD4869"/>
    <w:rsid w:val="00BD5147"/>
    <w:rsid w:val="00BD58FE"/>
    <w:rsid w:val="00BD5C7C"/>
    <w:rsid w:val="00BD643F"/>
    <w:rsid w:val="00BD6BB2"/>
    <w:rsid w:val="00BE064A"/>
    <w:rsid w:val="00BE176F"/>
    <w:rsid w:val="00BE1856"/>
    <w:rsid w:val="00BE1C81"/>
    <w:rsid w:val="00BE2B9C"/>
    <w:rsid w:val="00BE3A8C"/>
    <w:rsid w:val="00BE4C66"/>
    <w:rsid w:val="00BE5A98"/>
    <w:rsid w:val="00BE5CAA"/>
    <w:rsid w:val="00BE639E"/>
    <w:rsid w:val="00BE66C6"/>
    <w:rsid w:val="00BE6D09"/>
    <w:rsid w:val="00BE712B"/>
    <w:rsid w:val="00BE7481"/>
    <w:rsid w:val="00BF03E0"/>
    <w:rsid w:val="00BF05A3"/>
    <w:rsid w:val="00BF0A09"/>
    <w:rsid w:val="00BF0F13"/>
    <w:rsid w:val="00BF1B41"/>
    <w:rsid w:val="00BF218E"/>
    <w:rsid w:val="00BF286A"/>
    <w:rsid w:val="00BF3388"/>
    <w:rsid w:val="00BF3904"/>
    <w:rsid w:val="00BF3F19"/>
    <w:rsid w:val="00BF43F8"/>
    <w:rsid w:val="00BF46CD"/>
    <w:rsid w:val="00BF4959"/>
    <w:rsid w:val="00BF5B4F"/>
    <w:rsid w:val="00BF5C0C"/>
    <w:rsid w:val="00BF639A"/>
    <w:rsid w:val="00BF6630"/>
    <w:rsid w:val="00BF678A"/>
    <w:rsid w:val="00BF7553"/>
    <w:rsid w:val="00C0017F"/>
    <w:rsid w:val="00C0038F"/>
    <w:rsid w:val="00C0090C"/>
    <w:rsid w:val="00C01913"/>
    <w:rsid w:val="00C01A0A"/>
    <w:rsid w:val="00C01D70"/>
    <w:rsid w:val="00C03195"/>
    <w:rsid w:val="00C038A9"/>
    <w:rsid w:val="00C04352"/>
    <w:rsid w:val="00C04D35"/>
    <w:rsid w:val="00C054B9"/>
    <w:rsid w:val="00C055A6"/>
    <w:rsid w:val="00C055DC"/>
    <w:rsid w:val="00C0576B"/>
    <w:rsid w:val="00C05CCF"/>
    <w:rsid w:val="00C06961"/>
    <w:rsid w:val="00C10B48"/>
    <w:rsid w:val="00C11EC8"/>
    <w:rsid w:val="00C12D44"/>
    <w:rsid w:val="00C136B6"/>
    <w:rsid w:val="00C136D2"/>
    <w:rsid w:val="00C13B67"/>
    <w:rsid w:val="00C14234"/>
    <w:rsid w:val="00C176DB"/>
    <w:rsid w:val="00C179C4"/>
    <w:rsid w:val="00C17B51"/>
    <w:rsid w:val="00C2162C"/>
    <w:rsid w:val="00C2246B"/>
    <w:rsid w:val="00C22B86"/>
    <w:rsid w:val="00C22BE2"/>
    <w:rsid w:val="00C230B8"/>
    <w:rsid w:val="00C23362"/>
    <w:rsid w:val="00C23D35"/>
    <w:rsid w:val="00C24C8C"/>
    <w:rsid w:val="00C24DE9"/>
    <w:rsid w:val="00C26A33"/>
    <w:rsid w:val="00C26DC9"/>
    <w:rsid w:val="00C271A2"/>
    <w:rsid w:val="00C2729D"/>
    <w:rsid w:val="00C27D7C"/>
    <w:rsid w:val="00C30769"/>
    <w:rsid w:val="00C30ACC"/>
    <w:rsid w:val="00C30CDA"/>
    <w:rsid w:val="00C31CB9"/>
    <w:rsid w:val="00C333DD"/>
    <w:rsid w:val="00C33BDA"/>
    <w:rsid w:val="00C33F36"/>
    <w:rsid w:val="00C33FB7"/>
    <w:rsid w:val="00C33FE3"/>
    <w:rsid w:val="00C346F4"/>
    <w:rsid w:val="00C354FB"/>
    <w:rsid w:val="00C355F3"/>
    <w:rsid w:val="00C36229"/>
    <w:rsid w:val="00C36710"/>
    <w:rsid w:val="00C369E3"/>
    <w:rsid w:val="00C3713D"/>
    <w:rsid w:val="00C37501"/>
    <w:rsid w:val="00C37BD6"/>
    <w:rsid w:val="00C40425"/>
    <w:rsid w:val="00C408AD"/>
    <w:rsid w:val="00C4098B"/>
    <w:rsid w:val="00C40B4C"/>
    <w:rsid w:val="00C40C83"/>
    <w:rsid w:val="00C41382"/>
    <w:rsid w:val="00C4145D"/>
    <w:rsid w:val="00C4179C"/>
    <w:rsid w:val="00C42269"/>
    <w:rsid w:val="00C42BAA"/>
    <w:rsid w:val="00C42FA9"/>
    <w:rsid w:val="00C431CF"/>
    <w:rsid w:val="00C43FE9"/>
    <w:rsid w:val="00C4401B"/>
    <w:rsid w:val="00C44EA3"/>
    <w:rsid w:val="00C452E2"/>
    <w:rsid w:val="00C46737"/>
    <w:rsid w:val="00C46DD1"/>
    <w:rsid w:val="00C479A1"/>
    <w:rsid w:val="00C502E8"/>
    <w:rsid w:val="00C50344"/>
    <w:rsid w:val="00C50480"/>
    <w:rsid w:val="00C506C9"/>
    <w:rsid w:val="00C50B4C"/>
    <w:rsid w:val="00C50EBA"/>
    <w:rsid w:val="00C5100E"/>
    <w:rsid w:val="00C51DBA"/>
    <w:rsid w:val="00C51E63"/>
    <w:rsid w:val="00C5205B"/>
    <w:rsid w:val="00C5343A"/>
    <w:rsid w:val="00C53AF5"/>
    <w:rsid w:val="00C540F3"/>
    <w:rsid w:val="00C5495E"/>
    <w:rsid w:val="00C54B31"/>
    <w:rsid w:val="00C54FA1"/>
    <w:rsid w:val="00C54FB1"/>
    <w:rsid w:val="00C553CB"/>
    <w:rsid w:val="00C55640"/>
    <w:rsid w:val="00C55987"/>
    <w:rsid w:val="00C57E77"/>
    <w:rsid w:val="00C600D5"/>
    <w:rsid w:val="00C601A1"/>
    <w:rsid w:val="00C6065D"/>
    <w:rsid w:val="00C6079D"/>
    <w:rsid w:val="00C60BFD"/>
    <w:rsid w:val="00C614AB"/>
    <w:rsid w:val="00C61C1B"/>
    <w:rsid w:val="00C62786"/>
    <w:rsid w:val="00C6279C"/>
    <w:rsid w:val="00C633CE"/>
    <w:rsid w:val="00C634D6"/>
    <w:rsid w:val="00C63E0F"/>
    <w:rsid w:val="00C64736"/>
    <w:rsid w:val="00C64C2C"/>
    <w:rsid w:val="00C64D00"/>
    <w:rsid w:val="00C653EF"/>
    <w:rsid w:val="00C662B8"/>
    <w:rsid w:val="00C66877"/>
    <w:rsid w:val="00C66A2E"/>
    <w:rsid w:val="00C66C36"/>
    <w:rsid w:val="00C67676"/>
    <w:rsid w:val="00C70910"/>
    <w:rsid w:val="00C70A9C"/>
    <w:rsid w:val="00C70ABB"/>
    <w:rsid w:val="00C71404"/>
    <w:rsid w:val="00C717BD"/>
    <w:rsid w:val="00C71937"/>
    <w:rsid w:val="00C725A4"/>
    <w:rsid w:val="00C74A62"/>
    <w:rsid w:val="00C75B5C"/>
    <w:rsid w:val="00C75D83"/>
    <w:rsid w:val="00C77123"/>
    <w:rsid w:val="00C771E7"/>
    <w:rsid w:val="00C77A0A"/>
    <w:rsid w:val="00C77D60"/>
    <w:rsid w:val="00C81542"/>
    <w:rsid w:val="00C81EFC"/>
    <w:rsid w:val="00C82331"/>
    <w:rsid w:val="00C82805"/>
    <w:rsid w:val="00C84B6E"/>
    <w:rsid w:val="00C84E1C"/>
    <w:rsid w:val="00C85A93"/>
    <w:rsid w:val="00C85DA6"/>
    <w:rsid w:val="00C8666D"/>
    <w:rsid w:val="00C86A99"/>
    <w:rsid w:val="00C87824"/>
    <w:rsid w:val="00C87C1D"/>
    <w:rsid w:val="00C87CC9"/>
    <w:rsid w:val="00C9086F"/>
    <w:rsid w:val="00C90BAB"/>
    <w:rsid w:val="00C90DC1"/>
    <w:rsid w:val="00C90E8F"/>
    <w:rsid w:val="00C9132B"/>
    <w:rsid w:val="00C91395"/>
    <w:rsid w:val="00C91853"/>
    <w:rsid w:val="00C923AA"/>
    <w:rsid w:val="00C93024"/>
    <w:rsid w:val="00C93801"/>
    <w:rsid w:val="00C950C3"/>
    <w:rsid w:val="00C95192"/>
    <w:rsid w:val="00C95702"/>
    <w:rsid w:val="00C9704E"/>
    <w:rsid w:val="00C97903"/>
    <w:rsid w:val="00CA0167"/>
    <w:rsid w:val="00CA1272"/>
    <w:rsid w:val="00CA13BC"/>
    <w:rsid w:val="00CA1795"/>
    <w:rsid w:val="00CA1CFE"/>
    <w:rsid w:val="00CA3023"/>
    <w:rsid w:val="00CA30F0"/>
    <w:rsid w:val="00CA3AA6"/>
    <w:rsid w:val="00CA3D53"/>
    <w:rsid w:val="00CA3DB2"/>
    <w:rsid w:val="00CA3DE1"/>
    <w:rsid w:val="00CA47A5"/>
    <w:rsid w:val="00CA4A0A"/>
    <w:rsid w:val="00CA4DDB"/>
    <w:rsid w:val="00CA536D"/>
    <w:rsid w:val="00CA5934"/>
    <w:rsid w:val="00CA5ECF"/>
    <w:rsid w:val="00CA6150"/>
    <w:rsid w:val="00CA646D"/>
    <w:rsid w:val="00CA6976"/>
    <w:rsid w:val="00CA79DF"/>
    <w:rsid w:val="00CB030F"/>
    <w:rsid w:val="00CB0558"/>
    <w:rsid w:val="00CB0677"/>
    <w:rsid w:val="00CB096E"/>
    <w:rsid w:val="00CB0C69"/>
    <w:rsid w:val="00CB12C5"/>
    <w:rsid w:val="00CB1821"/>
    <w:rsid w:val="00CB3B3E"/>
    <w:rsid w:val="00CB43F7"/>
    <w:rsid w:val="00CB46F5"/>
    <w:rsid w:val="00CB47F3"/>
    <w:rsid w:val="00CB4B6E"/>
    <w:rsid w:val="00CB4E54"/>
    <w:rsid w:val="00CB4E83"/>
    <w:rsid w:val="00CB559C"/>
    <w:rsid w:val="00CB6542"/>
    <w:rsid w:val="00CB6D5F"/>
    <w:rsid w:val="00CB750A"/>
    <w:rsid w:val="00CB7607"/>
    <w:rsid w:val="00CB77D0"/>
    <w:rsid w:val="00CB77D2"/>
    <w:rsid w:val="00CB77F5"/>
    <w:rsid w:val="00CC072B"/>
    <w:rsid w:val="00CC13A8"/>
    <w:rsid w:val="00CC2035"/>
    <w:rsid w:val="00CC21E9"/>
    <w:rsid w:val="00CC2273"/>
    <w:rsid w:val="00CC2AA1"/>
    <w:rsid w:val="00CC2B35"/>
    <w:rsid w:val="00CC360A"/>
    <w:rsid w:val="00CC429C"/>
    <w:rsid w:val="00CC52FB"/>
    <w:rsid w:val="00CC5430"/>
    <w:rsid w:val="00CC670F"/>
    <w:rsid w:val="00CC78F6"/>
    <w:rsid w:val="00CC7FC4"/>
    <w:rsid w:val="00CD049C"/>
    <w:rsid w:val="00CD073B"/>
    <w:rsid w:val="00CD15F9"/>
    <w:rsid w:val="00CD1741"/>
    <w:rsid w:val="00CD19D0"/>
    <w:rsid w:val="00CD1A3D"/>
    <w:rsid w:val="00CD1C66"/>
    <w:rsid w:val="00CD1E62"/>
    <w:rsid w:val="00CD2290"/>
    <w:rsid w:val="00CD2412"/>
    <w:rsid w:val="00CD3195"/>
    <w:rsid w:val="00CD3372"/>
    <w:rsid w:val="00CD3A5D"/>
    <w:rsid w:val="00CD3A7F"/>
    <w:rsid w:val="00CD41BF"/>
    <w:rsid w:val="00CD54FE"/>
    <w:rsid w:val="00CD624A"/>
    <w:rsid w:val="00CD71B0"/>
    <w:rsid w:val="00CD7F3C"/>
    <w:rsid w:val="00CE0A43"/>
    <w:rsid w:val="00CE2AB2"/>
    <w:rsid w:val="00CE2D88"/>
    <w:rsid w:val="00CE2FA3"/>
    <w:rsid w:val="00CE305F"/>
    <w:rsid w:val="00CE35B9"/>
    <w:rsid w:val="00CE3817"/>
    <w:rsid w:val="00CE42B2"/>
    <w:rsid w:val="00CE491C"/>
    <w:rsid w:val="00CE4C8E"/>
    <w:rsid w:val="00CE4E7C"/>
    <w:rsid w:val="00CE4FE8"/>
    <w:rsid w:val="00CE50DE"/>
    <w:rsid w:val="00CE54B3"/>
    <w:rsid w:val="00CE5528"/>
    <w:rsid w:val="00CE591C"/>
    <w:rsid w:val="00CE61BE"/>
    <w:rsid w:val="00CE6CFB"/>
    <w:rsid w:val="00CE6D8F"/>
    <w:rsid w:val="00CE6FC2"/>
    <w:rsid w:val="00CE771B"/>
    <w:rsid w:val="00CF0E72"/>
    <w:rsid w:val="00CF1324"/>
    <w:rsid w:val="00CF180B"/>
    <w:rsid w:val="00CF2243"/>
    <w:rsid w:val="00CF255D"/>
    <w:rsid w:val="00CF2D90"/>
    <w:rsid w:val="00CF3176"/>
    <w:rsid w:val="00CF3249"/>
    <w:rsid w:val="00CF32BB"/>
    <w:rsid w:val="00CF421A"/>
    <w:rsid w:val="00CF423E"/>
    <w:rsid w:val="00CF4741"/>
    <w:rsid w:val="00CF50ED"/>
    <w:rsid w:val="00CF548B"/>
    <w:rsid w:val="00CF578F"/>
    <w:rsid w:val="00CF589C"/>
    <w:rsid w:val="00CF59C6"/>
    <w:rsid w:val="00CF59CE"/>
    <w:rsid w:val="00CF5C79"/>
    <w:rsid w:val="00CF5E78"/>
    <w:rsid w:val="00CF5FED"/>
    <w:rsid w:val="00CF73C3"/>
    <w:rsid w:val="00D00BC3"/>
    <w:rsid w:val="00D01EDF"/>
    <w:rsid w:val="00D01EF9"/>
    <w:rsid w:val="00D0236C"/>
    <w:rsid w:val="00D0395E"/>
    <w:rsid w:val="00D03EC1"/>
    <w:rsid w:val="00D042EA"/>
    <w:rsid w:val="00D046AB"/>
    <w:rsid w:val="00D04945"/>
    <w:rsid w:val="00D04E38"/>
    <w:rsid w:val="00D05627"/>
    <w:rsid w:val="00D069AB"/>
    <w:rsid w:val="00D06E4F"/>
    <w:rsid w:val="00D06F3E"/>
    <w:rsid w:val="00D10770"/>
    <w:rsid w:val="00D12C63"/>
    <w:rsid w:val="00D13724"/>
    <w:rsid w:val="00D137A9"/>
    <w:rsid w:val="00D1380E"/>
    <w:rsid w:val="00D14EB5"/>
    <w:rsid w:val="00D150A9"/>
    <w:rsid w:val="00D15A78"/>
    <w:rsid w:val="00D15ECF"/>
    <w:rsid w:val="00D162AC"/>
    <w:rsid w:val="00D16BF4"/>
    <w:rsid w:val="00D16D00"/>
    <w:rsid w:val="00D17D1D"/>
    <w:rsid w:val="00D17E74"/>
    <w:rsid w:val="00D200DC"/>
    <w:rsid w:val="00D202DD"/>
    <w:rsid w:val="00D20306"/>
    <w:rsid w:val="00D20978"/>
    <w:rsid w:val="00D20ED3"/>
    <w:rsid w:val="00D212C6"/>
    <w:rsid w:val="00D21390"/>
    <w:rsid w:val="00D21ADA"/>
    <w:rsid w:val="00D2244A"/>
    <w:rsid w:val="00D22476"/>
    <w:rsid w:val="00D22495"/>
    <w:rsid w:val="00D22963"/>
    <w:rsid w:val="00D237E8"/>
    <w:rsid w:val="00D24168"/>
    <w:rsid w:val="00D2543C"/>
    <w:rsid w:val="00D26436"/>
    <w:rsid w:val="00D27441"/>
    <w:rsid w:val="00D312B7"/>
    <w:rsid w:val="00D31701"/>
    <w:rsid w:val="00D32083"/>
    <w:rsid w:val="00D322D0"/>
    <w:rsid w:val="00D32635"/>
    <w:rsid w:val="00D329BC"/>
    <w:rsid w:val="00D32A08"/>
    <w:rsid w:val="00D32AAF"/>
    <w:rsid w:val="00D32E08"/>
    <w:rsid w:val="00D332E9"/>
    <w:rsid w:val="00D33339"/>
    <w:rsid w:val="00D33831"/>
    <w:rsid w:val="00D34CA9"/>
    <w:rsid w:val="00D35073"/>
    <w:rsid w:val="00D37047"/>
    <w:rsid w:val="00D40B0F"/>
    <w:rsid w:val="00D413B5"/>
    <w:rsid w:val="00D419E0"/>
    <w:rsid w:val="00D41AF1"/>
    <w:rsid w:val="00D43DCE"/>
    <w:rsid w:val="00D4607E"/>
    <w:rsid w:val="00D4666E"/>
    <w:rsid w:val="00D46735"/>
    <w:rsid w:val="00D46ED6"/>
    <w:rsid w:val="00D471BE"/>
    <w:rsid w:val="00D47A7A"/>
    <w:rsid w:val="00D500D9"/>
    <w:rsid w:val="00D50456"/>
    <w:rsid w:val="00D50942"/>
    <w:rsid w:val="00D50C4D"/>
    <w:rsid w:val="00D50F1F"/>
    <w:rsid w:val="00D52DB4"/>
    <w:rsid w:val="00D52FB0"/>
    <w:rsid w:val="00D53511"/>
    <w:rsid w:val="00D53970"/>
    <w:rsid w:val="00D54A0A"/>
    <w:rsid w:val="00D54C2B"/>
    <w:rsid w:val="00D55072"/>
    <w:rsid w:val="00D551CF"/>
    <w:rsid w:val="00D56970"/>
    <w:rsid w:val="00D56C93"/>
    <w:rsid w:val="00D57CA8"/>
    <w:rsid w:val="00D60149"/>
    <w:rsid w:val="00D601D8"/>
    <w:rsid w:val="00D608F7"/>
    <w:rsid w:val="00D6171A"/>
    <w:rsid w:val="00D61EBB"/>
    <w:rsid w:val="00D62172"/>
    <w:rsid w:val="00D637B1"/>
    <w:rsid w:val="00D6387C"/>
    <w:rsid w:val="00D64918"/>
    <w:rsid w:val="00D65857"/>
    <w:rsid w:val="00D66B34"/>
    <w:rsid w:val="00D672F7"/>
    <w:rsid w:val="00D67500"/>
    <w:rsid w:val="00D67633"/>
    <w:rsid w:val="00D702AD"/>
    <w:rsid w:val="00D70ABC"/>
    <w:rsid w:val="00D71A70"/>
    <w:rsid w:val="00D71E50"/>
    <w:rsid w:val="00D71E9A"/>
    <w:rsid w:val="00D724F4"/>
    <w:rsid w:val="00D72AD9"/>
    <w:rsid w:val="00D72AE4"/>
    <w:rsid w:val="00D73352"/>
    <w:rsid w:val="00D74D3B"/>
    <w:rsid w:val="00D75166"/>
    <w:rsid w:val="00D77461"/>
    <w:rsid w:val="00D77A94"/>
    <w:rsid w:val="00D80240"/>
    <w:rsid w:val="00D80537"/>
    <w:rsid w:val="00D80584"/>
    <w:rsid w:val="00D80597"/>
    <w:rsid w:val="00D80F4F"/>
    <w:rsid w:val="00D813BB"/>
    <w:rsid w:val="00D81495"/>
    <w:rsid w:val="00D8160E"/>
    <w:rsid w:val="00D817E3"/>
    <w:rsid w:val="00D81C38"/>
    <w:rsid w:val="00D81C80"/>
    <w:rsid w:val="00D81DF6"/>
    <w:rsid w:val="00D8266B"/>
    <w:rsid w:val="00D826E8"/>
    <w:rsid w:val="00D82F86"/>
    <w:rsid w:val="00D83035"/>
    <w:rsid w:val="00D830B2"/>
    <w:rsid w:val="00D84208"/>
    <w:rsid w:val="00D84612"/>
    <w:rsid w:val="00D8512B"/>
    <w:rsid w:val="00D85601"/>
    <w:rsid w:val="00D85676"/>
    <w:rsid w:val="00D85B06"/>
    <w:rsid w:val="00D86099"/>
    <w:rsid w:val="00D861A1"/>
    <w:rsid w:val="00D8718B"/>
    <w:rsid w:val="00D87A85"/>
    <w:rsid w:val="00D87C32"/>
    <w:rsid w:val="00D907AD"/>
    <w:rsid w:val="00D9098F"/>
    <w:rsid w:val="00D90F41"/>
    <w:rsid w:val="00D92AC5"/>
    <w:rsid w:val="00D9341E"/>
    <w:rsid w:val="00D942CC"/>
    <w:rsid w:val="00D94FB8"/>
    <w:rsid w:val="00D9559C"/>
    <w:rsid w:val="00D956B5"/>
    <w:rsid w:val="00D9648A"/>
    <w:rsid w:val="00D96F5E"/>
    <w:rsid w:val="00D973A0"/>
    <w:rsid w:val="00D97E39"/>
    <w:rsid w:val="00DA0382"/>
    <w:rsid w:val="00DA069D"/>
    <w:rsid w:val="00DA1890"/>
    <w:rsid w:val="00DA206A"/>
    <w:rsid w:val="00DA26B6"/>
    <w:rsid w:val="00DA2874"/>
    <w:rsid w:val="00DA2A7F"/>
    <w:rsid w:val="00DA3691"/>
    <w:rsid w:val="00DA3C1C"/>
    <w:rsid w:val="00DA3D74"/>
    <w:rsid w:val="00DA40F9"/>
    <w:rsid w:val="00DA51BC"/>
    <w:rsid w:val="00DA51F8"/>
    <w:rsid w:val="00DA5D9F"/>
    <w:rsid w:val="00DA6149"/>
    <w:rsid w:val="00DA65FD"/>
    <w:rsid w:val="00DA7030"/>
    <w:rsid w:val="00DA7DE6"/>
    <w:rsid w:val="00DB03DB"/>
    <w:rsid w:val="00DB078F"/>
    <w:rsid w:val="00DB07AF"/>
    <w:rsid w:val="00DB0CF6"/>
    <w:rsid w:val="00DB19B4"/>
    <w:rsid w:val="00DB1E3A"/>
    <w:rsid w:val="00DB2029"/>
    <w:rsid w:val="00DB2423"/>
    <w:rsid w:val="00DB2E94"/>
    <w:rsid w:val="00DB3A0C"/>
    <w:rsid w:val="00DB3D09"/>
    <w:rsid w:val="00DB3F79"/>
    <w:rsid w:val="00DB4259"/>
    <w:rsid w:val="00DB46B6"/>
    <w:rsid w:val="00DB51DC"/>
    <w:rsid w:val="00DB6D57"/>
    <w:rsid w:val="00DB6E74"/>
    <w:rsid w:val="00DC0308"/>
    <w:rsid w:val="00DC0AB8"/>
    <w:rsid w:val="00DC1F4A"/>
    <w:rsid w:val="00DC2327"/>
    <w:rsid w:val="00DC2465"/>
    <w:rsid w:val="00DC2C67"/>
    <w:rsid w:val="00DC34B7"/>
    <w:rsid w:val="00DC3507"/>
    <w:rsid w:val="00DC3653"/>
    <w:rsid w:val="00DC3C23"/>
    <w:rsid w:val="00DC3E0C"/>
    <w:rsid w:val="00DC4B10"/>
    <w:rsid w:val="00DC4DD1"/>
    <w:rsid w:val="00DC516A"/>
    <w:rsid w:val="00DC6750"/>
    <w:rsid w:val="00DC7232"/>
    <w:rsid w:val="00DC761E"/>
    <w:rsid w:val="00DD01EF"/>
    <w:rsid w:val="00DD02CF"/>
    <w:rsid w:val="00DD0503"/>
    <w:rsid w:val="00DD0649"/>
    <w:rsid w:val="00DD0816"/>
    <w:rsid w:val="00DD0E7C"/>
    <w:rsid w:val="00DD245C"/>
    <w:rsid w:val="00DD2EA0"/>
    <w:rsid w:val="00DD34A9"/>
    <w:rsid w:val="00DD4549"/>
    <w:rsid w:val="00DD4D9F"/>
    <w:rsid w:val="00DD4E0F"/>
    <w:rsid w:val="00DD6662"/>
    <w:rsid w:val="00DD69D0"/>
    <w:rsid w:val="00DE01EE"/>
    <w:rsid w:val="00DE1889"/>
    <w:rsid w:val="00DE18F9"/>
    <w:rsid w:val="00DE23F7"/>
    <w:rsid w:val="00DE3902"/>
    <w:rsid w:val="00DE3F09"/>
    <w:rsid w:val="00DE5022"/>
    <w:rsid w:val="00DE50D7"/>
    <w:rsid w:val="00DE517F"/>
    <w:rsid w:val="00DE5FEA"/>
    <w:rsid w:val="00DE6954"/>
    <w:rsid w:val="00DE6A41"/>
    <w:rsid w:val="00DE74A5"/>
    <w:rsid w:val="00DE7B15"/>
    <w:rsid w:val="00DF00E3"/>
    <w:rsid w:val="00DF0E74"/>
    <w:rsid w:val="00DF2610"/>
    <w:rsid w:val="00DF320B"/>
    <w:rsid w:val="00DF38B2"/>
    <w:rsid w:val="00DF4BDE"/>
    <w:rsid w:val="00DF57CF"/>
    <w:rsid w:val="00DF5C6C"/>
    <w:rsid w:val="00DF623B"/>
    <w:rsid w:val="00DF68D9"/>
    <w:rsid w:val="00DF6CEF"/>
    <w:rsid w:val="00DF6F85"/>
    <w:rsid w:val="00E009AB"/>
    <w:rsid w:val="00E00EEE"/>
    <w:rsid w:val="00E0148A"/>
    <w:rsid w:val="00E02316"/>
    <w:rsid w:val="00E0253D"/>
    <w:rsid w:val="00E036BD"/>
    <w:rsid w:val="00E03DFB"/>
    <w:rsid w:val="00E03EFF"/>
    <w:rsid w:val="00E042D1"/>
    <w:rsid w:val="00E04BAD"/>
    <w:rsid w:val="00E05A34"/>
    <w:rsid w:val="00E06671"/>
    <w:rsid w:val="00E07792"/>
    <w:rsid w:val="00E102BC"/>
    <w:rsid w:val="00E1036B"/>
    <w:rsid w:val="00E107DE"/>
    <w:rsid w:val="00E10B86"/>
    <w:rsid w:val="00E10EF2"/>
    <w:rsid w:val="00E11208"/>
    <w:rsid w:val="00E11424"/>
    <w:rsid w:val="00E1182C"/>
    <w:rsid w:val="00E1197C"/>
    <w:rsid w:val="00E11D1D"/>
    <w:rsid w:val="00E12296"/>
    <w:rsid w:val="00E12A16"/>
    <w:rsid w:val="00E13399"/>
    <w:rsid w:val="00E13DFA"/>
    <w:rsid w:val="00E14835"/>
    <w:rsid w:val="00E14BF1"/>
    <w:rsid w:val="00E15279"/>
    <w:rsid w:val="00E155C5"/>
    <w:rsid w:val="00E156BD"/>
    <w:rsid w:val="00E158B9"/>
    <w:rsid w:val="00E16537"/>
    <w:rsid w:val="00E168C2"/>
    <w:rsid w:val="00E16DDA"/>
    <w:rsid w:val="00E16E41"/>
    <w:rsid w:val="00E17118"/>
    <w:rsid w:val="00E179C9"/>
    <w:rsid w:val="00E21208"/>
    <w:rsid w:val="00E226D4"/>
    <w:rsid w:val="00E227B4"/>
    <w:rsid w:val="00E23B2F"/>
    <w:rsid w:val="00E250F2"/>
    <w:rsid w:val="00E2591D"/>
    <w:rsid w:val="00E25BBA"/>
    <w:rsid w:val="00E25FC1"/>
    <w:rsid w:val="00E271D1"/>
    <w:rsid w:val="00E273C0"/>
    <w:rsid w:val="00E30963"/>
    <w:rsid w:val="00E30C29"/>
    <w:rsid w:val="00E32168"/>
    <w:rsid w:val="00E32A85"/>
    <w:rsid w:val="00E32DC5"/>
    <w:rsid w:val="00E3321F"/>
    <w:rsid w:val="00E3328E"/>
    <w:rsid w:val="00E33640"/>
    <w:rsid w:val="00E35F95"/>
    <w:rsid w:val="00E36B31"/>
    <w:rsid w:val="00E37B9A"/>
    <w:rsid w:val="00E37DA1"/>
    <w:rsid w:val="00E404D0"/>
    <w:rsid w:val="00E40E84"/>
    <w:rsid w:val="00E40F37"/>
    <w:rsid w:val="00E4159E"/>
    <w:rsid w:val="00E417BB"/>
    <w:rsid w:val="00E41DCF"/>
    <w:rsid w:val="00E4266D"/>
    <w:rsid w:val="00E4335B"/>
    <w:rsid w:val="00E43972"/>
    <w:rsid w:val="00E439A0"/>
    <w:rsid w:val="00E46805"/>
    <w:rsid w:val="00E46E11"/>
    <w:rsid w:val="00E4741A"/>
    <w:rsid w:val="00E477D0"/>
    <w:rsid w:val="00E5056F"/>
    <w:rsid w:val="00E52966"/>
    <w:rsid w:val="00E53046"/>
    <w:rsid w:val="00E53E18"/>
    <w:rsid w:val="00E54AFD"/>
    <w:rsid w:val="00E54CDE"/>
    <w:rsid w:val="00E55299"/>
    <w:rsid w:val="00E55B55"/>
    <w:rsid w:val="00E562E6"/>
    <w:rsid w:val="00E57EC6"/>
    <w:rsid w:val="00E60E10"/>
    <w:rsid w:val="00E6191F"/>
    <w:rsid w:val="00E63379"/>
    <w:rsid w:val="00E635E7"/>
    <w:rsid w:val="00E636D8"/>
    <w:rsid w:val="00E6371C"/>
    <w:rsid w:val="00E66690"/>
    <w:rsid w:val="00E6691B"/>
    <w:rsid w:val="00E672A4"/>
    <w:rsid w:val="00E7045D"/>
    <w:rsid w:val="00E71666"/>
    <w:rsid w:val="00E71A84"/>
    <w:rsid w:val="00E7296B"/>
    <w:rsid w:val="00E72C8D"/>
    <w:rsid w:val="00E7308E"/>
    <w:rsid w:val="00E74E7B"/>
    <w:rsid w:val="00E7518C"/>
    <w:rsid w:val="00E753A0"/>
    <w:rsid w:val="00E756B8"/>
    <w:rsid w:val="00E756E5"/>
    <w:rsid w:val="00E7701B"/>
    <w:rsid w:val="00E77051"/>
    <w:rsid w:val="00E7768D"/>
    <w:rsid w:val="00E77BC1"/>
    <w:rsid w:val="00E80588"/>
    <w:rsid w:val="00E81154"/>
    <w:rsid w:val="00E811B1"/>
    <w:rsid w:val="00E812DC"/>
    <w:rsid w:val="00E8220B"/>
    <w:rsid w:val="00E822F2"/>
    <w:rsid w:val="00E8311A"/>
    <w:rsid w:val="00E8374B"/>
    <w:rsid w:val="00E840AA"/>
    <w:rsid w:val="00E840AD"/>
    <w:rsid w:val="00E866D2"/>
    <w:rsid w:val="00E86D90"/>
    <w:rsid w:val="00E87007"/>
    <w:rsid w:val="00E87EDB"/>
    <w:rsid w:val="00E9035B"/>
    <w:rsid w:val="00E9057E"/>
    <w:rsid w:val="00E907EA"/>
    <w:rsid w:val="00E9090D"/>
    <w:rsid w:val="00E91716"/>
    <w:rsid w:val="00E91ABB"/>
    <w:rsid w:val="00E91ECC"/>
    <w:rsid w:val="00E92382"/>
    <w:rsid w:val="00E92CBC"/>
    <w:rsid w:val="00E93577"/>
    <w:rsid w:val="00E937C5"/>
    <w:rsid w:val="00E93929"/>
    <w:rsid w:val="00E94051"/>
    <w:rsid w:val="00E9498A"/>
    <w:rsid w:val="00E951C2"/>
    <w:rsid w:val="00E95C8B"/>
    <w:rsid w:val="00E95F01"/>
    <w:rsid w:val="00E97BF2"/>
    <w:rsid w:val="00EA053D"/>
    <w:rsid w:val="00EA0977"/>
    <w:rsid w:val="00EA1756"/>
    <w:rsid w:val="00EA18D6"/>
    <w:rsid w:val="00EA1977"/>
    <w:rsid w:val="00EA1B14"/>
    <w:rsid w:val="00EA20DE"/>
    <w:rsid w:val="00EA2507"/>
    <w:rsid w:val="00EA300B"/>
    <w:rsid w:val="00EA3B7D"/>
    <w:rsid w:val="00EA4E6E"/>
    <w:rsid w:val="00EA62C8"/>
    <w:rsid w:val="00EA6A8A"/>
    <w:rsid w:val="00EA740C"/>
    <w:rsid w:val="00EA7704"/>
    <w:rsid w:val="00EA7D83"/>
    <w:rsid w:val="00EB0220"/>
    <w:rsid w:val="00EB10BE"/>
    <w:rsid w:val="00EB191C"/>
    <w:rsid w:val="00EB198F"/>
    <w:rsid w:val="00EB36F7"/>
    <w:rsid w:val="00EB4456"/>
    <w:rsid w:val="00EB54A3"/>
    <w:rsid w:val="00EB57EC"/>
    <w:rsid w:val="00EB6905"/>
    <w:rsid w:val="00EC004B"/>
    <w:rsid w:val="00EC01F7"/>
    <w:rsid w:val="00EC058C"/>
    <w:rsid w:val="00EC194E"/>
    <w:rsid w:val="00EC19BB"/>
    <w:rsid w:val="00EC1CB0"/>
    <w:rsid w:val="00EC1E8B"/>
    <w:rsid w:val="00EC35F7"/>
    <w:rsid w:val="00EC3A47"/>
    <w:rsid w:val="00EC3A80"/>
    <w:rsid w:val="00EC3BE2"/>
    <w:rsid w:val="00EC4507"/>
    <w:rsid w:val="00EC47D1"/>
    <w:rsid w:val="00EC5470"/>
    <w:rsid w:val="00EC60FC"/>
    <w:rsid w:val="00EC611E"/>
    <w:rsid w:val="00EC6317"/>
    <w:rsid w:val="00EC6677"/>
    <w:rsid w:val="00ED18C4"/>
    <w:rsid w:val="00ED1BE3"/>
    <w:rsid w:val="00ED2C56"/>
    <w:rsid w:val="00ED39A6"/>
    <w:rsid w:val="00ED3B03"/>
    <w:rsid w:val="00ED4B58"/>
    <w:rsid w:val="00ED4C4D"/>
    <w:rsid w:val="00ED591C"/>
    <w:rsid w:val="00ED60D0"/>
    <w:rsid w:val="00ED6CFA"/>
    <w:rsid w:val="00ED6E51"/>
    <w:rsid w:val="00ED7B62"/>
    <w:rsid w:val="00ED7BA4"/>
    <w:rsid w:val="00ED7F20"/>
    <w:rsid w:val="00EE116D"/>
    <w:rsid w:val="00EE1345"/>
    <w:rsid w:val="00EE2127"/>
    <w:rsid w:val="00EE266F"/>
    <w:rsid w:val="00EE32A4"/>
    <w:rsid w:val="00EE4731"/>
    <w:rsid w:val="00EE4B7D"/>
    <w:rsid w:val="00EE521C"/>
    <w:rsid w:val="00EF0142"/>
    <w:rsid w:val="00EF03E4"/>
    <w:rsid w:val="00EF07AE"/>
    <w:rsid w:val="00EF083C"/>
    <w:rsid w:val="00EF145C"/>
    <w:rsid w:val="00EF1B35"/>
    <w:rsid w:val="00EF2DBB"/>
    <w:rsid w:val="00EF2EE8"/>
    <w:rsid w:val="00EF3195"/>
    <w:rsid w:val="00EF3B54"/>
    <w:rsid w:val="00EF4B52"/>
    <w:rsid w:val="00EF4E49"/>
    <w:rsid w:val="00EF545B"/>
    <w:rsid w:val="00EF5C79"/>
    <w:rsid w:val="00EF5D04"/>
    <w:rsid w:val="00EF5FF0"/>
    <w:rsid w:val="00EF6930"/>
    <w:rsid w:val="00F00F32"/>
    <w:rsid w:val="00F01B4B"/>
    <w:rsid w:val="00F02260"/>
    <w:rsid w:val="00F02E26"/>
    <w:rsid w:val="00F04830"/>
    <w:rsid w:val="00F055D1"/>
    <w:rsid w:val="00F05793"/>
    <w:rsid w:val="00F0665E"/>
    <w:rsid w:val="00F068DC"/>
    <w:rsid w:val="00F06A28"/>
    <w:rsid w:val="00F06FB4"/>
    <w:rsid w:val="00F0726C"/>
    <w:rsid w:val="00F0739A"/>
    <w:rsid w:val="00F07A17"/>
    <w:rsid w:val="00F07B31"/>
    <w:rsid w:val="00F07B3C"/>
    <w:rsid w:val="00F07F07"/>
    <w:rsid w:val="00F1034C"/>
    <w:rsid w:val="00F103A3"/>
    <w:rsid w:val="00F10F45"/>
    <w:rsid w:val="00F11697"/>
    <w:rsid w:val="00F1195D"/>
    <w:rsid w:val="00F134B4"/>
    <w:rsid w:val="00F141C0"/>
    <w:rsid w:val="00F155C6"/>
    <w:rsid w:val="00F156A4"/>
    <w:rsid w:val="00F165B1"/>
    <w:rsid w:val="00F16B00"/>
    <w:rsid w:val="00F16CFD"/>
    <w:rsid w:val="00F17367"/>
    <w:rsid w:val="00F1746F"/>
    <w:rsid w:val="00F17A8B"/>
    <w:rsid w:val="00F17CFA"/>
    <w:rsid w:val="00F17ED8"/>
    <w:rsid w:val="00F20A9B"/>
    <w:rsid w:val="00F210EA"/>
    <w:rsid w:val="00F21499"/>
    <w:rsid w:val="00F21A22"/>
    <w:rsid w:val="00F221B3"/>
    <w:rsid w:val="00F222E6"/>
    <w:rsid w:val="00F22FE7"/>
    <w:rsid w:val="00F239C7"/>
    <w:rsid w:val="00F24381"/>
    <w:rsid w:val="00F24A59"/>
    <w:rsid w:val="00F253DF"/>
    <w:rsid w:val="00F2550F"/>
    <w:rsid w:val="00F2554E"/>
    <w:rsid w:val="00F25777"/>
    <w:rsid w:val="00F264CD"/>
    <w:rsid w:val="00F2706E"/>
    <w:rsid w:val="00F27E8D"/>
    <w:rsid w:val="00F300F9"/>
    <w:rsid w:val="00F307A8"/>
    <w:rsid w:val="00F317B2"/>
    <w:rsid w:val="00F3224A"/>
    <w:rsid w:val="00F33399"/>
    <w:rsid w:val="00F35608"/>
    <w:rsid w:val="00F36498"/>
    <w:rsid w:val="00F3694F"/>
    <w:rsid w:val="00F37386"/>
    <w:rsid w:val="00F378B3"/>
    <w:rsid w:val="00F405B2"/>
    <w:rsid w:val="00F40846"/>
    <w:rsid w:val="00F409D8"/>
    <w:rsid w:val="00F40B34"/>
    <w:rsid w:val="00F40DCC"/>
    <w:rsid w:val="00F41693"/>
    <w:rsid w:val="00F4233A"/>
    <w:rsid w:val="00F42921"/>
    <w:rsid w:val="00F42D79"/>
    <w:rsid w:val="00F42D85"/>
    <w:rsid w:val="00F42F7C"/>
    <w:rsid w:val="00F4313A"/>
    <w:rsid w:val="00F43E9D"/>
    <w:rsid w:val="00F43F42"/>
    <w:rsid w:val="00F44682"/>
    <w:rsid w:val="00F460E8"/>
    <w:rsid w:val="00F461BE"/>
    <w:rsid w:val="00F46A78"/>
    <w:rsid w:val="00F476F0"/>
    <w:rsid w:val="00F507FB"/>
    <w:rsid w:val="00F5084A"/>
    <w:rsid w:val="00F51113"/>
    <w:rsid w:val="00F524AA"/>
    <w:rsid w:val="00F53104"/>
    <w:rsid w:val="00F53960"/>
    <w:rsid w:val="00F547C0"/>
    <w:rsid w:val="00F547FC"/>
    <w:rsid w:val="00F55411"/>
    <w:rsid w:val="00F55908"/>
    <w:rsid w:val="00F55C0C"/>
    <w:rsid w:val="00F56565"/>
    <w:rsid w:val="00F57B84"/>
    <w:rsid w:val="00F6015A"/>
    <w:rsid w:val="00F60FC2"/>
    <w:rsid w:val="00F61854"/>
    <w:rsid w:val="00F6255B"/>
    <w:rsid w:val="00F6407F"/>
    <w:rsid w:val="00F646A7"/>
    <w:rsid w:val="00F64794"/>
    <w:rsid w:val="00F64C29"/>
    <w:rsid w:val="00F64E81"/>
    <w:rsid w:val="00F6709A"/>
    <w:rsid w:val="00F7049C"/>
    <w:rsid w:val="00F70ABC"/>
    <w:rsid w:val="00F70F70"/>
    <w:rsid w:val="00F72669"/>
    <w:rsid w:val="00F73C20"/>
    <w:rsid w:val="00F75074"/>
    <w:rsid w:val="00F75731"/>
    <w:rsid w:val="00F76C21"/>
    <w:rsid w:val="00F76E09"/>
    <w:rsid w:val="00F772A4"/>
    <w:rsid w:val="00F77AB6"/>
    <w:rsid w:val="00F77DCA"/>
    <w:rsid w:val="00F800BA"/>
    <w:rsid w:val="00F80152"/>
    <w:rsid w:val="00F80400"/>
    <w:rsid w:val="00F80E95"/>
    <w:rsid w:val="00F81810"/>
    <w:rsid w:val="00F82600"/>
    <w:rsid w:val="00F82EFB"/>
    <w:rsid w:val="00F83172"/>
    <w:rsid w:val="00F83491"/>
    <w:rsid w:val="00F839E9"/>
    <w:rsid w:val="00F83C3E"/>
    <w:rsid w:val="00F84834"/>
    <w:rsid w:val="00F848E3"/>
    <w:rsid w:val="00F84EC5"/>
    <w:rsid w:val="00F851BB"/>
    <w:rsid w:val="00F85C73"/>
    <w:rsid w:val="00F86368"/>
    <w:rsid w:val="00F86690"/>
    <w:rsid w:val="00F86A97"/>
    <w:rsid w:val="00F86B3C"/>
    <w:rsid w:val="00F874CA"/>
    <w:rsid w:val="00F879C5"/>
    <w:rsid w:val="00F900CF"/>
    <w:rsid w:val="00F90465"/>
    <w:rsid w:val="00F90ACA"/>
    <w:rsid w:val="00F91E95"/>
    <w:rsid w:val="00F92BFE"/>
    <w:rsid w:val="00F9422B"/>
    <w:rsid w:val="00F944DA"/>
    <w:rsid w:val="00F952CC"/>
    <w:rsid w:val="00F97165"/>
    <w:rsid w:val="00F97423"/>
    <w:rsid w:val="00F9779A"/>
    <w:rsid w:val="00F97C45"/>
    <w:rsid w:val="00F97FE6"/>
    <w:rsid w:val="00FA0D5F"/>
    <w:rsid w:val="00FA13F2"/>
    <w:rsid w:val="00FA1E28"/>
    <w:rsid w:val="00FA1F1A"/>
    <w:rsid w:val="00FA2338"/>
    <w:rsid w:val="00FA2BE8"/>
    <w:rsid w:val="00FA374A"/>
    <w:rsid w:val="00FA4055"/>
    <w:rsid w:val="00FA4998"/>
    <w:rsid w:val="00FA4E97"/>
    <w:rsid w:val="00FA655C"/>
    <w:rsid w:val="00FA6987"/>
    <w:rsid w:val="00FA71E9"/>
    <w:rsid w:val="00FA763D"/>
    <w:rsid w:val="00FA7694"/>
    <w:rsid w:val="00FB061B"/>
    <w:rsid w:val="00FB0B99"/>
    <w:rsid w:val="00FB0BBF"/>
    <w:rsid w:val="00FB10EE"/>
    <w:rsid w:val="00FB243A"/>
    <w:rsid w:val="00FB2958"/>
    <w:rsid w:val="00FB3227"/>
    <w:rsid w:val="00FB34BD"/>
    <w:rsid w:val="00FB3B56"/>
    <w:rsid w:val="00FB418D"/>
    <w:rsid w:val="00FB41F9"/>
    <w:rsid w:val="00FB5696"/>
    <w:rsid w:val="00FB5968"/>
    <w:rsid w:val="00FB5B0C"/>
    <w:rsid w:val="00FB5DD0"/>
    <w:rsid w:val="00FB5DED"/>
    <w:rsid w:val="00FB772C"/>
    <w:rsid w:val="00FB795A"/>
    <w:rsid w:val="00FB7F75"/>
    <w:rsid w:val="00FB7FD3"/>
    <w:rsid w:val="00FC07D0"/>
    <w:rsid w:val="00FC1189"/>
    <w:rsid w:val="00FC1486"/>
    <w:rsid w:val="00FC1A08"/>
    <w:rsid w:val="00FC1C81"/>
    <w:rsid w:val="00FC2A23"/>
    <w:rsid w:val="00FC3948"/>
    <w:rsid w:val="00FC40F2"/>
    <w:rsid w:val="00FC4399"/>
    <w:rsid w:val="00FC4628"/>
    <w:rsid w:val="00FC58D8"/>
    <w:rsid w:val="00FC77D5"/>
    <w:rsid w:val="00FD0720"/>
    <w:rsid w:val="00FD091F"/>
    <w:rsid w:val="00FD254B"/>
    <w:rsid w:val="00FD2BBF"/>
    <w:rsid w:val="00FD3DAF"/>
    <w:rsid w:val="00FD4C92"/>
    <w:rsid w:val="00FD4EFE"/>
    <w:rsid w:val="00FD541A"/>
    <w:rsid w:val="00FD5A07"/>
    <w:rsid w:val="00FD5ED1"/>
    <w:rsid w:val="00FD683E"/>
    <w:rsid w:val="00FD6B31"/>
    <w:rsid w:val="00FD71F2"/>
    <w:rsid w:val="00FD7AA2"/>
    <w:rsid w:val="00FE0585"/>
    <w:rsid w:val="00FE08D3"/>
    <w:rsid w:val="00FE0A9D"/>
    <w:rsid w:val="00FE173C"/>
    <w:rsid w:val="00FE1DED"/>
    <w:rsid w:val="00FE1EBF"/>
    <w:rsid w:val="00FE2489"/>
    <w:rsid w:val="00FE24E6"/>
    <w:rsid w:val="00FE2AD8"/>
    <w:rsid w:val="00FE312B"/>
    <w:rsid w:val="00FE35C1"/>
    <w:rsid w:val="00FE3FD6"/>
    <w:rsid w:val="00FE4318"/>
    <w:rsid w:val="00FE544E"/>
    <w:rsid w:val="00FE5A94"/>
    <w:rsid w:val="00FE5B78"/>
    <w:rsid w:val="00FE6144"/>
    <w:rsid w:val="00FE65EF"/>
    <w:rsid w:val="00FE734D"/>
    <w:rsid w:val="00FE7840"/>
    <w:rsid w:val="00FF0356"/>
    <w:rsid w:val="00FF05D7"/>
    <w:rsid w:val="00FF1996"/>
    <w:rsid w:val="00FF2768"/>
    <w:rsid w:val="00FF2C27"/>
    <w:rsid w:val="00FF308E"/>
    <w:rsid w:val="00FF3825"/>
    <w:rsid w:val="00FF39D7"/>
    <w:rsid w:val="00FF471A"/>
    <w:rsid w:val="00FF4BCE"/>
    <w:rsid w:val="00FF5335"/>
    <w:rsid w:val="00FF545D"/>
    <w:rsid w:val="00FF5FEE"/>
    <w:rsid w:val="00FF60D5"/>
    <w:rsid w:val="00FF77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55842B2"/>
  <w15:docId w15:val="{39DA47C9-992D-461E-8D73-38E6B02A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DCE"/>
  </w:style>
  <w:style w:type="paragraph" w:styleId="1">
    <w:name w:val="heading 1"/>
    <w:basedOn w:val="a"/>
    <w:next w:val="a"/>
    <w:link w:val="10"/>
    <w:qFormat/>
    <w:pPr>
      <w:keepNext/>
      <w:jc w:val="center"/>
      <w:outlineLvl w:val="0"/>
    </w:pPr>
    <w:rPr>
      <w:sz w:val="40"/>
    </w:rPr>
  </w:style>
  <w:style w:type="paragraph" w:styleId="2">
    <w:name w:val="heading 2"/>
    <w:basedOn w:val="a"/>
    <w:next w:val="a"/>
    <w:link w:val="20"/>
    <w:qFormat/>
    <w:pPr>
      <w:keepNext/>
      <w:ind w:firstLine="1418"/>
      <w:outlineLvl w:val="1"/>
    </w:pPr>
    <w:rPr>
      <w:b/>
      <w:sz w:val="28"/>
      <w:u w:val="single"/>
    </w:rPr>
  </w:style>
  <w:style w:type="paragraph" w:styleId="3">
    <w:name w:val="heading 3"/>
    <w:basedOn w:val="a"/>
    <w:next w:val="a"/>
    <w:link w:val="30"/>
    <w:qFormat/>
    <w:pPr>
      <w:keepNext/>
      <w:ind w:firstLine="5103"/>
      <w:jc w:val="both"/>
      <w:outlineLvl w:val="2"/>
    </w:pPr>
    <w:rPr>
      <w:sz w:val="28"/>
    </w:rPr>
  </w:style>
  <w:style w:type="paragraph" w:styleId="4">
    <w:name w:val="heading 4"/>
    <w:basedOn w:val="a"/>
    <w:next w:val="a"/>
    <w:link w:val="40"/>
    <w:qFormat/>
    <w:pPr>
      <w:keepNext/>
      <w:jc w:val="both"/>
      <w:outlineLvl w:val="3"/>
    </w:pPr>
    <w:rPr>
      <w:sz w:val="28"/>
    </w:rPr>
  </w:style>
  <w:style w:type="paragraph" w:styleId="5">
    <w:name w:val="heading 5"/>
    <w:basedOn w:val="a"/>
    <w:next w:val="a"/>
    <w:link w:val="50"/>
    <w:qFormat/>
    <w:pPr>
      <w:keepNext/>
      <w:ind w:firstLine="5103"/>
      <w:outlineLvl w:val="4"/>
    </w:pPr>
    <w:rPr>
      <w:sz w:val="28"/>
    </w:rPr>
  </w:style>
  <w:style w:type="paragraph" w:styleId="6">
    <w:name w:val="heading 6"/>
    <w:basedOn w:val="a"/>
    <w:next w:val="a"/>
    <w:link w:val="60"/>
    <w:qFormat/>
    <w:pPr>
      <w:keepNext/>
      <w:jc w:val="both"/>
      <w:outlineLvl w:val="5"/>
    </w:pPr>
    <w:rPr>
      <w:b/>
      <w:sz w:val="28"/>
    </w:rPr>
  </w:style>
  <w:style w:type="paragraph" w:styleId="7">
    <w:name w:val="heading 7"/>
    <w:basedOn w:val="a"/>
    <w:next w:val="a"/>
    <w:link w:val="70"/>
    <w:qFormat/>
    <w:pPr>
      <w:keepNext/>
      <w:jc w:val="both"/>
      <w:outlineLvl w:val="6"/>
    </w:pPr>
    <w:rPr>
      <w:sz w:val="28"/>
      <w:u w:val="single"/>
    </w:rPr>
  </w:style>
  <w:style w:type="paragraph" w:styleId="8">
    <w:name w:val="heading 8"/>
    <w:basedOn w:val="a"/>
    <w:next w:val="a"/>
    <w:link w:val="80"/>
    <w:qFormat/>
    <w:pPr>
      <w:keepNext/>
      <w:jc w:val="center"/>
      <w:outlineLvl w:val="7"/>
    </w:pPr>
    <w:rPr>
      <w:sz w:val="48"/>
    </w:rPr>
  </w:style>
  <w:style w:type="paragraph" w:styleId="9">
    <w:name w:val="heading 9"/>
    <w:basedOn w:val="a"/>
    <w:next w:val="a"/>
    <w:link w:val="90"/>
    <w:qFormat/>
    <w:pPr>
      <w:keepNex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Char Char"/>
    <w:basedOn w:val="a"/>
    <w:link w:val="a4"/>
    <w:pPr>
      <w:jc w:val="center"/>
    </w:pPr>
    <w:rPr>
      <w:b/>
      <w:sz w:val="28"/>
    </w:rPr>
  </w:style>
  <w:style w:type="paragraph" w:styleId="a5">
    <w:name w:val="Body Text Indent"/>
    <w:basedOn w:val="a"/>
    <w:link w:val="a6"/>
    <w:pPr>
      <w:ind w:firstLine="720"/>
      <w:jc w:val="both"/>
    </w:pPr>
    <w:rPr>
      <w:sz w:val="28"/>
    </w:rPr>
  </w:style>
  <w:style w:type="paragraph" w:styleId="21">
    <w:name w:val="Body Text Indent 2"/>
    <w:basedOn w:val="a"/>
    <w:link w:val="22"/>
    <w:pPr>
      <w:ind w:left="1620" w:hanging="1620"/>
      <w:jc w:val="both"/>
    </w:pPr>
    <w:rPr>
      <w:sz w:val="28"/>
    </w:rPr>
  </w:style>
  <w:style w:type="paragraph" w:styleId="a7">
    <w:name w:val="header"/>
    <w:basedOn w:val="a"/>
    <w:link w:val="a8"/>
    <w:pPr>
      <w:tabs>
        <w:tab w:val="center" w:pos="4320"/>
        <w:tab w:val="right" w:pos="8640"/>
      </w:tabs>
    </w:pPr>
  </w:style>
  <w:style w:type="character" w:styleId="a9">
    <w:name w:val="page number"/>
    <w:basedOn w:val="a0"/>
  </w:style>
  <w:style w:type="paragraph" w:styleId="aa">
    <w:name w:val="footer"/>
    <w:basedOn w:val="a"/>
    <w:link w:val="ab"/>
    <w:pPr>
      <w:tabs>
        <w:tab w:val="center" w:pos="4320"/>
        <w:tab w:val="right" w:pos="8640"/>
      </w:tabs>
    </w:pPr>
    <w:rPr>
      <w:lang w:eastAsia="x-none"/>
    </w:rPr>
  </w:style>
  <w:style w:type="character" w:styleId="ac">
    <w:name w:val="line number"/>
    <w:basedOn w:val="a0"/>
  </w:style>
  <w:style w:type="paragraph" w:styleId="31">
    <w:name w:val="Body Text Indent 3"/>
    <w:basedOn w:val="a"/>
    <w:link w:val="32"/>
    <w:pPr>
      <w:ind w:firstLine="1418"/>
      <w:jc w:val="both"/>
    </w:pPr>
    <w:rPr>
      <w:sz w:val="28"/>
    </w:rPr>
  </w:style>
  <w:style w:type="paragraph" w:styleId="23">
    <w:name w:val="Body Text 2"/>
    <w:basedOn w:val="a"/>
    <w:link w:val="24"/>
    <w:pPr>
      <w:jc w:val="both"/>
    </w:pPr>
    <w:rPr>
      <w:sz w:val="28"/>
      <w:lang w:val="ru-RU"/>
    </w:rPr>
  </w:style>
  <w:style w:type="paragraph" w:styleId="33">
    <w:name w:val="Body Text 3"/>
    <w:basedOn w:val="a"/>
    <w:link w:val="34"/>
    <w:rPr>
      <w:sz w:val="28"/>
    </w:rPr>
  </w:style>
  <w:style w:type="table" w:styleId="ad">
    <w:name w:val="Table Grid"/>
    <w:basedOn w:val="a1"/>
    <w:uiPriority w:val="59"/>
    <w:rsid w:val="00145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
    <w:name w:val="Знак Char Знак Char Знак Char Char Char1 Char Char Char"/>
    <w:basedOn w:val="a"/>
    <w:rsid w:val="001448F5"/>
    <w:pPr>
      <w:tabs>
        <w:tab w:val="left" w:pos="709"/>
      </w:tabs>
    </w:pPr>
    <w:rPr>
      <w:rFonts w:ascii="Tahoma" w:hAnsi="Tahoma" w:cs="Tahoma"/>
      <w:sz w:val="24"/>
      <w:szCs w:val="24"/>
      <w:lang w:val="pl-PL" w:eastAsia="pl-PL"/>
    </w:rPr>
  </w:style>
  <w:style w:type="paragraph" w:styleId="ae">
    <w:name w:val="Balloon Text"/>
    <w:basedOn w:val="a"/>
    <w:link w:val="af"/>
    <w:rsid w:val="00D2244A"/>
    <w:rPr>
      <w:rFonts w:ascii="Tahoma" w:hAnsi="Tahoma" w:cs="Tahoma"/>
      <w:sz w:val="16"/>
      <w:szCs w:val="16"/>
    </w:rPr>
  </w:style>
  <w:style w:type="character" w:styleId="af0">
    <w:name w:val="Hyperlink"/>
    <w:uiPriority w:val="99"/>
    <w:rsid w:val="00B77099"/>
    <w:rPr>
      <w:color w:val="0000FF"/>
      <w:u w:val="single"/>
    </w:rPr>
  </w:style>
  <w:style w:type="character" w:customStyle="1" w:styleId="a4">
    <w:name w:val="Основен текст Знак"/>
    <w:aliases w:val=" Char Char Знак"/>
    <w:link w:val="a3"/>
    <w:rsid w:val="0024773A"/>
    <w:rPr>
      <w:b/>
      <w:sz w:val="28"/>
      <w:lang w:val="bg-BG" w:eastAsia="bg-BG" w:bidi="ar-SA"/>
    </w:rPr>
  </w:style>
  <w:style w:type="character" w:customStyle="1" w:styleId="BodyTextChar">
    <w:name w:val="Body Text Char"/>
    <w:rsid w:val="00C2162C"/>
    <w:rPr>
      <w:sz w:val="28"/>
      <w:szCs w:val="24"/>
      <w:lang w:val="bg-BG" w:eastAsia="en-US" w:bidi="ar-SA"/>
    </w:rPr>
  </w:style>
  <w:style w:type="paragraph" w:customStyle="1" w:styleId="CharChar2Char">
    <w:name w:val="Char Char2 Char Знак"/>
    <w:basedOn w:val="a"/>
    <w:link w:val="CharChar2CharChar"/>
    <w:rsid w:val="00A33909"/>
    <w:pPr>
      <w:tabs>
        <w:tab w:val="left" w:pos="709"/>
      </w:tabs>
    </w:pPr>
    <w:rPr>
      <w:rFonts w:ascii="Tahoma" w:hAnsi="Tahoma"/>
      <w:sz w:val="24"/>
      <w:szCs w:val="24"/>
      <w:lang w:val="pl-PL" w:eastAsia="pl-PL"/>
    </w:rPr>
  </w:style>
  <w:style w:type="paragraph" w:styleId="af1">
    <w:name w:val="Normal (Web)"/>
    <w:basedOn w:val="a"/>
    <w:rsid w:val="00956937"/>
    <w:rPr>
      <w:rFonts w:ascii="Verdana" w:hAnsi="Verdana"/>
      <w:color w:val="000000"/>
      <w:sz w:val="22"/>
      <w:szCs w:val="22"/>
    </w:rPr>
  </w:style>
  <w:style w:type="character" w:customStyle="1" w:styleId="CharChar2CharChar">
    <w:name w:val="Char Char2 Char Знак Char"/>
    <w:link w:val="CharChar2Char"/>
    <w:rsid w:val="00DA26B6"/>
    <w:rPr>
      <w:rFonts w:ascii="Tahoma" w:hAnsi="Tahoma"/>
      <w:sz w:val="24"/>
      <w:szCs w:val="24"/>
      <w:lang w:val="pl-PL" w:eastAsia="pl-PL" w:bidi="ar-SA"/>
    </w:rPr>
  </w:style>
  <w:style w:type="paragraph" w:customStyle="1" w:styleId="1Char">
    <w:name w:val="Знак Знак1 Char Знак Знак"/>
    <w:basedOn w:val="a"/>
    <w:rsid w:val="00BF5C0C"/>
    <w:pPr>
      <w:tabs>
        <w:tab w:val="left" w:pos="709"/>
      </w:tabs>
    </w:pPr>
    <w:rPr>
      <w:rFonts w:ascii="Tahoma" w:hAnsi="Tahoma" w:cs="Tahoma"/>
      <w:sz w:val="24"/>
      <w:szCs w:val="24"/>
      <w:lang w:val="pl-PL" w:eastAsia="pl-PL"/>
    </w:rPr>
  </w:style>
  <w:style w:type="character" w:customStyle="1" w:styleId="Char">
    <w:name w:val="Char"/>
    <w:rsid w:val="008263F3"/>
    <w:rPr>
      <w:b/>
      <w:sz w:val="28"/>
      <w:lang w:val="bg-BG" w:eastAsia="bg-BG" w:bidi="ar-SA"/>
    </w:rPr>
  </w:style>
  <w:style w:type="paragraph" w:customStyle="1" w:styleId="11">
    <w:name w:val="Знак Знак1"/>
    <w:basedOn w:val="a"/>
    <w:rsid w:val="00CF578F"/>
    <w:pPr>
      <w:tabs>
        <w:tab w:val="left" w:pos="709"/>
      </w:tabs>
    </w:pPr>
    <w:rPr>
      <w:rFonts w:ascii="Tahoma" w:hAnsi="Tahoma" w:cs="Tahoma"/>
      <w:sz w:val="24"/>
      <w:szCs w:val="24"/>
      <w:lang w:val="pl-PL" w:eastAsia="pl-PL"/>
    </w:rPr>
  </w:style>
  <w:style w:type="paragraph" w:customStyle="1" w:styleId="CharCharCharCharChar">
    <w:name w:val="Знак Char Знак Char Знак Char Char Char"/>
    <w:basedOn w:val="a"/>
    <w:rsid w:val="00552175"/>
    <w:pPr>
      <w:tabs>
        <w:tab w:val="left" w:pos="709"/>
      </w:tabs>
    </w:pPr>
    <w:rPr>
      <w:rFonts w:ascii="Tahoma" w:hAnsi="Tahoma" w:cs="Tahoma"/>
      <w:sz w:val="24"/>
      <w:szCs w:val="24"/>
      <w:lang w:val="pl-PL" w:eastAsia="pl-PL"/>
    </w:rPr>
  </w:style>
  <w:style w:type="paragraph" w:customStyle="1" w:styleId="CharCharCharCharCharCharCharCharCharCharChar">
    <w:name w:val="Знак Char Знак Char Знак Char Char Char Char Char Char Char Char Char"/>
    <w:basedOn w:val="a"/>
    <w:rsid w:val="007A0183"/>
    <w:pPr>
      <w:tabs>
        <w:tab w:val="left" w:pos="709"/>
      </w:tabs>
    </w:pPr>
    <w:rPr>
      <w:rFonts w:ascii="Tahoma" w:hAnsi="Tahoma" w:cs="Tahoma"/>
      <w:sz w:val="24"/>
      <w:szCs w:val="24"/>
      <w:lang w:val="pl-PL" w:eastAsia="pl-PL"/>
    </w:rPr>
  </w:style>
  <w:style w:type="paragraph" w:styleId="af2">
    <w:name w:val="Title"/>
    <w:basedOn w:val="a"/>
    <w:link w:val="af3"/>
    <w:qFormat/>
    <w:rsid w:val="0087783F"/>
    <w:pPr>
      <w:jc w:val="center"/>
    </w:pPr>
    <w:rPr>
      <w:rFonts w:ascii="Tahoma" w:hAnsi="Tahoma"/>
      <w:sz w:val="40"/>
    </w:rPr>
  </w:style>
  <w:style w:type="paragraph" w:styleId="af4">
    <w:name w:val="Plain Text"/>
    <w:basedOn w:val="a"/>
    <w:link w:val="af5"/>
    <w:rsid w:val="00A54617"/>
    <w:rPr>
      <w:rFonts w:ascii="Courier New" w:hAnsi="Courier New"/>
      <w:lang w:val="en-GB" w:eastAsia="x-none"/>
    </w:rPr>
  </w:style>
  <w:style w:type="paragraph" w:customStyle="1" w:styleId="CharCharCharCharCharCharCharChar">
    <w:name w:val="Знак Char Знак Char Знак Char Char Char Char Char Char"/>
    <w:basedOn w:val="a"/>
    <w:rsid w:val="00AA5ACD"/>
    <w:pPr>
      <w:tabs>
        <w:tab w:val="left" w:pos="709"/>
      </w:tabs>
    </w:pPr>
    <w:rPr>
      <w:rFonts w:ascii="Tahoma" w:hAnsi="Tahoma" w:cs="Tahoma"/>
      <w:sz w:val="24"/>
      <w:szCs w:val="24"/>
      <w:lang w:val="pl-PL" w:eastAsia="pl-PL"/>
    </w:rPr>
  </w:style>
  <w:style w:type="paragraph" w:customStyle="1" w:styleId="Style3">
    <w:name w:val="Style3"/>
    <w:basedOn w:val="a"/>
    <w:uiPriority w:val="99"/>
    <w:rsid w:val="00984DC1"/>
    <w:pPr>
      <w:widowControl w:val="0"/>
      <w:autoSpaceDE w:val="0"/>
      <w:autoSpaceDN w:val="0"/>
      <w:adjustRightInd w:val="0"/>
      <w:spacing w:line="344" w:lineRule="exact"/>
      <w:ind w:firstLine="850"/>
      <w:jc w:val="both"/>
    </w:pPr>
    <w:rPr>
      <w:sz w:val="24"/>
      <w:szCs w:val="24"/>
    </w:rPr>
  </w:style>
  <w:style w:type="character" w:customStyle="1" w:styleId="FontStyle13">
    <w:name w:val="Font Style13"/>
    <w:rsid w:val="00984DC1"/>
    <w:rPr>
      <w:rFonts w:ascii="Times New Roman" w:hAnsi="Times New Roman" w:cs="Times New Roman"/>
      <w:sz w:val="26"/>
      <w:szCs w:val="26"/>
    </w:rPr>
  </w:style>
  <w:style w:type="paragraph" w:customStyle="1" w:styleId="Style7">
    <w:name w:val="Style7"/>
    <w:basedOn w:val="a"/>
    <w:uiPriority w:val="99"/>
    <w:rsid w:val="00984DC1"/>
    <w:pPr>
      <w:widowControl w:val="0"/>
      <w:autoSpaceDE w:val="0"/>
      <w:autoSpaceDN w:val="0"/>
      <w:adjustRightInd w:val="0"/>
      <w:spacing w:line="278" w:lineRule="exact"/>
      <w:jc w:val="both"/>
    </w:pPr>
    <w:rPr>
      <w:sz w:val="24"/>
      <w:szCs w:val="24"/>
    </w:rPr>
  </w:style>
  <w:style w:type="character" w:customStyle="1" w:styleId="FontStyle86">
    <w:name w:val="Font Style86"/>
    <w:rsid w:val="00984DC1"/>
    <w:rPr>
      <w:rFonts w:ascii="Times New Roman" w:hAnsi="Times New Roman" w:cs="Times New Roman"/>
      <w:sz w:val="22"/>
      <w:szCs w:val="22"/>
    </w:rPr>
  </w:style>
  <w:style w:type="paragraph" w:customStyle="1" w:styleId="CharCharCharCharCharCharCharCharCharCharCharCharCharCharCharCharCharChar">
    <w:name w:val="Char Char Char Char Char Char Char Char Char Char Char Char Char Char Char Char Char Char"/>
    <w:basedOn w:val="a"/>
    <w:rsid w:val="00FC40F2"/>
    <w:pPr>
      <w:tabs>
        <w:tab w:val="left" w:pos="709"/>
      </w:tabs>
    </w:pPr>
    <w:rPr>
      <w:rFonts w:ascii="Tahoma" w:hAnsi="Tahoma"/>
      <w:sz w:val="24"/>
      <w:szCs w:val="24"/>
      <w:lang w:val="pl-PL" w:eastAsia="pl-PL"/>
    </w:rPr>
  </w:style>
  <w:style w:type="paragraph" w:customStyle="1" w:styleId="CharCharCharCharCharCharCharCharCharCharCharCharCharCharCharCharCharCharCharCharCharCharChar">
    <w:name w:val="Char Знак Знак Char Char Char Char Знак Char Char Char Char Char Char Char Char Char Char Char Char Char Char Char Char Char Char"/>
    <w:basedOn w:val="a"/>
    <w:rsid w:val="00416D44"/>
    <w:pPr>
      <w:tabs>
        <w:tab w:val="left" w:pos="709"/>
      </w:tabs>
    </w:pPr>
    <w:rPr>
      <w:rFonts w:ascii="Arial Narrow" w:hAnsi="Arial Narrow"/>
      <w:b/>
      <w:sz w:val="26"/>
      <w:szCs w:val="24"/>
      <w:lang w:val="pl-PL" w:eastAsia="pl-PL"/>
    </w:rPr>
  </w:style>
  <w:style w:type="paragraph" w:customStyle="1" w:styleId="CharChar">
    <w:name w:val="Знак Char Знак Char Знак"/>
    <w:basedOn w:val="a"/>
    <w:rsid w:val="00082C09"/>
    <w:pPr>
      <w:tabs>
        <w:tab w:val="left" w:pos="709"/>
      </w:tabs>
    </w:pPr>
    <w:rPr>
      <w:rFonts w:ascii="Tahoma" w:hAnsi="Tahoma" w:cs="Tahoma"/>
      <w:sz w:val="24"/>
      <w:szCs w:val="24"/>
      <w:lang w:val="pl-PL" w:eastAsia="pl-PL"/>
    </w:rPr>
  </w:style>
  <w:style w:type="paragraph" w:customStyle="1" w:styleId="CharCharChar1CharCharCharCharCharCharCharCharChar">
    <w:name w:val="Char Char Char1 Char Char Char Char Char Char Char Char Char"/>
    <w:basedOn w:val="a"/>
    <w:rsid w:val="004A5F8C"/>
    <w:pPr>
      <w:tabs>
        <w:tab w:val="left" w:pos="709"/>
      </w:tabs>
    </w:pPr>
    <w:rPr>
      <w:rFonts w:ascii="Tahoma" w:hAnsi="Tahoma"/>
      <w:sz w:val="24"/>
      <w:szCs w:val="24"/>
      <w:lang w:val="pl-PL" w:eastAsia="pl-PL"/>
    </w:rPr>
  </w:style>
  <w:style w:type="paragraph" w:styleId="af6">
    <w:name w:val="Block Text"/>
    <w:basedOn w:val="a"/>
    <w:rsid w:val="00AB6956"/>
    <w:pPr>
      <w:ind w:left="-90" w:right="-431" w:firstLine="1200"/>
      <w:jc w:val="both"/>
    </w:pPr>
    <w:rPr>
      <w:sz w:val="28"/>
      <w:szCs w:val="28"/>
      <w:lang w:eastAsia="en-US"/>
    </w:rPr>
  </w:style>
  <w:style w:type="character" w:customStyle="1" w:styleId="WW8Num3z0">
    <w:name w:val="WW8Num3z0"/>
    <w:rsid w:val="000A720F"/>
    <w:rPr>
      <w:rFonts w:ascii="Times New Roman" w:eastAsia="Times New Roman" w:hAnsi="Times New Roman" w:cs="Times New Roman"/>
    </w:rPr>
  </w:style>
  <w:style w:type="character" w:customStyle="1" w:styleId="WW8Num3z1">
    <w:name w:val="WW8Num3z1"/>
    <w:rsid w:val="000A720F"/>
    <w:rPr>
      <w:rFonts w:ascii="Wingdings" w:hAnsi="Wingdings"/>
    </w:rPr>
  </w:style>
  <w:style w:type="character" w:customStyle="1" w:styleId="WW8Num3z2">
    <w:name w:val="WW8Num3z2"/>
    <w:rsid w:val="000A720F"/>
    <w:rPr>
      <w:rFonts w:ascii="Wingdings" w:hAnsi="Wingdings"/>
    </w:rPr>
  </w:style>
  <w:style w:type="character" w:customStyle="1" w:styleId="WW8Num3z3">
    <w:name w:val="WW8Num3z3"/>
    <w:rsid w:val="000A720F"/>
    <w:rPr>
      <w:rFonts w:ascii="Symbol" w:hAnsi="Symbol"/>
    </w:rPr>
  </w:style>
  <w:style w:type="character" w:customStyle="1" w:styleId="WW8Num1z0">
    <w:name w:val="WW8Num1z0"/>
    <w:rsid w:val="000A720F"/>
    <w:rPr>
      <w:rFonts w:ascii="Times New Roman" w:eastAsia="Times New Roman" w:hAnsi="Times New Roman" w:cs="Times New Roman"/>
    </w:rPr>
  </w:style>
  <w:style w:type="character" w:customStyle="1" w:styleId="WW8Num1z1">
    <w:name w:val="WW8Num1z1"/>
    <w:rsid w:val="000A720F"/>
    <w:rPr>
      <w:rFonts w:ascii="Courier New" w:hAnsi="Courier New" w:cs="Courier New"/>
    </w:rPr>
  </w:style>
  <w:style w:type="character" w:customStyle="1" w:styleId="WW8Num1z2">
    <w:name w:val="WW8Num1z2"/>
    <w:rsid w:val="000A720F"/>
    <w:rPr>
      <w:rFonts w:ascii="Wingdings" w:hAnsi="Wingdings"/>
    </w:rPr>
  </w:style>
  <w:style w:type="character" w:customStyle="1" w:styleId="WW8Num1z3">
    <w:name w:val="WW8Num1z3"/>
    <w:rsid w:val="000A720F"/>
    <w:rPr>
      <w:rFonts w:ascii="Symbol" w:hAnsi="Symbol"/>
    </w:rPr>
  </w:style>
  <w:style w:type="character" w:customStyle="1" w:styleId="WW-DefaultParagraphFont">
    <w:name w:val="WW-Default Paragraph Font"/>
    <w:rsid w:val="000A720F"/>
  </w:style>
  <w:style w:type="character" w:customStyle="1" w:styleId="af7">
    <w:name w:val="Водачи"/>
    <w:rsid w:val="000A720F"/>
    <w:rPr>
      <w:rFonts w:ascii="StarSymbol" w:eastAsia="StarSymbol" w:hAnsi="StarSymbol" w:cs="StarSymbol"/>
      <w:sz w:val="18"/>
      <w:szCs w:val="18"/>
    </w:rPr>
  </w:style>
  <w:style w:type="character" w:customStyle="1" w:styleId="af8">
    <w:name w:val="Символи за номериране"/>
    <w:rsid w:val="000A720F"/>
    <w:rPr>
      <w:sz w:val="28"/>
      <w:szCs w:val="28"/>
    </w:rPr>
  </w:style>
  <w:style w:type="paragraph" w:customStyle="1" w:styleId="12">
    <w:name w:val="Заглавие1"/>
    <w:basedOn w:val="a"/>
    <w:next w:val="a3"/>
    <w:rsid w:val="000A720F"/>
    <w:pPr>
      <w:keepNext/>
      <w:suppressAutoHyphens/>
      <w:spacing w:before="240" w:after="120"/>
    </w:pPr>
    <w:rPr>
      <w:rFonts w:ascii="Arial" w:eastAsia="Lucida Sans Unicode" w:hAnsi="Arial" w:cs="Tahoma"/>
      <w:sz w:val="28"/>
      <w:szCs w:val="28"/>
      <w:lang w:eastAsia="ar-SA"/>
    </w:rPr>
  </w:style>
  <w:style w:type="paragraph" w:styleId="af9">
    <w:name w:val="List"/>
    <w:basedOn w:val="a3"/>
    <w:rsid w:val="000A720F"/>
    <w:pPr>
      <w:suppressAutoHyphens/>
    </w:pPr>
    <w:rPr>
      <w:rFonts w:cs="Tahoma"/>
      <w:bCs/>
      <w:szCs w:val="28"/>
      <w:lang w:eastAsia="ar-SA"/>
    </w:rPr>
  </w:style>
  <w:style w:type="paragraph" w:customStyle="1" w:styleId="13">
    <w:name w:val="Надпис1"/>
    <w:basedOn w:val="a"/>
    <w:rsid w:val="000A720F"/>
    <w:pPr>
      <w:suppressLineNumbers/>
      <w:suppressAutoHyphens/>
      <w:spacing w:before="120" w:after="120"/>
    </w:pPr>
    <w:rPr>
      <w:rFonts w:cs="Tahoma"/>
      <w:i/>
      <w:iCs/>
      <w:sz w:val="24"/>
      <w:szCs w:val="24"/>
      <w:lang w:eastAsia="ar-SA"/>
    </w:rPr>
  </w:style>
  <w:style w:type="paragraph" w:customStyle="1" w:styleId="afa">
    <w:name w:val="Указател"/>
    <w:basedOn w:val="a"/>
    <w:rsid w:val="000A720F"/>
    <w:pPr>
      <w:suppressLineNumbers/>
      <w:suppressAutoHyphens/>
    </w:pPr>
    <w:rPr>
      <w:rFonts w:cs="Tahoma"/>
      <w:sz w:val="24"/>
      <w:szCs w:val="24"/>
      <w:lang w:eastAsia="ar-SA"/>
    </w:rPr>
  </w:style>
  <w:style w:type="paragraph" w:customStyle="1" w:styleId="-">
    <w:name w:val="Таблица - съдържание"/>
    <w:basedOn w:val="a"/>
    <w:rsid w:val="000A720F"/>
    <w:pPr>
      <w:suppressLineNumbers/>
      <w:suppressAutoHyphens/>
    </w:pPr>
    <w:rPr>
      <w:sz w:val="24"/>
      <w:szCs w:val="24"/>
      <w:lang w:eastAsia="ar-SA"/>
    </w:rPr>
  </w:style>
  <w:style w:type="paragraph" w:customStyle="1" w:styleId="-0">
    <w:name w:val="Таблица - заглавие"/>
    <w:basedOn w:val="-"/>
    <w:rsid w:val="000A720F"/>
    <w:pPr>
      <w:jc w:val="center"/>
    </w:pPr>
    <w:rPr>
      <w:b/>
      <w:bCs/>
    </w:rPr>
  </w:style>
  <w:style w:type="paragraph" w:customStyle="1" w:styleId="-1">
    <w:name w:val="Рамка - съдържание"/>
    <w:basedOn w:val="a3"/>
    <w:rsid w:val="000A720F"/>
    <w:pPr>
      <w:suppressAutoHyphens/>
    </w:pPr>
    <w:rPr>
      <w:bCs/>
      <w:szCs w:val="28"/>
      <w:lang w:eastAsia="ar-SA"/>
    </w:rPr>
  </w:style>
  <w:style w:type="paragraph" w:customStyle="1" w:styleId="CharCharCharCharCharChar">
    <w:name w:val="Char Char Char Char Char Char"/>
    <w:basedOn w:val="a"/>
    <w:rsid w:val="000A720F"/>
    <w:pPr>
      <w:tabs>
        <w:tab w:val="left" w:pos="709"/>
      </w:tabs>
    </w:pPr>
    <w:rPr>
      <w:rFonts w:ascii="Tahoma" w:hAnsi="Tahoma"/>
      <w:sz w:val="24"/>
      <w:szCs w:val="24"/>
      <w:lang w:val="pl-PL" w:eastAsia="ar-SA"/>
    </w:rPr>
  </w:style>
  <w:style w:type="paragraph" w:customStyle="1" w:styleId="CharChar2Char0">
    <w:name w:val="Char Char2 Char"/>
    <w:basedOn w:val="a"/>
    <w:rsid w:val="000A720F"/>
    <w:pPr>
      <w:tabs>
        <w:tab w:val="left" w:pos="709"/>
      </w:tabs>
    </w:pPr>
    <w:rPr>
      <w:rFonts w:ascii="Tahoma" w:hAnsi="Tahoma"/>
      <w:sz w:val="24"/>
      <w:szCs w:val="24"/>
      <w:lang w:val="pl-PL" w:eastAsia="pl-PL"/>
    </w:rPr>
  </w:style>
  <w:style w:type="paragraph" w:customStyle="1" w:styleId="CharChar2CharChar0">
    <w:name w:val="Char Char2 Char Знак Знак Char"/>
    <w:basedOn w:val="a"/>
    <w:rsid w:val="000A720F"/>
    <w:pPr>
      <w:tabs>
        <w:tab w:val="left" w:pos="709"/>
      </w:tabs>
    </w:pPr>
    <w:rPr>
      <w:rFonts w:ascii="Tahoma" w:hAnsi="Tahoma"/>
      <w:sz w:val="24"/>
      <w:szCs w:val="24"/>
      <w:lang w:val="pl-PL" w:eastAsia="pl-PL"/>
    </w:rPr>
  </w:style>
  <w:style w:type="paragraph" w:customStyle="1" w:styleId="CharCharChar">
    <w:name w:val="Char Char Char"/>
    <w:basedOn w:val="a"/>
    <w:rsid w:val="000A720F"/>
    <w:pPr>
      <w:tabs>
        <w:tab w:val="left" w:pos="709"/>
      </w:tabs>
    </w:pPr>
    <w:rPr>
      <w:rFonts w:ascii="Tahoma" w:hAnsi="Tahoma"/>
      <w:sz w:val="24"/>
      <w:szCs w:val="24"/>
      <w:lang w:val="pl-PL" w:eastAsia="pl-PL"/>
    </w:rPr>
  </w:style>
  <w:style w:type="paragraph" w:customStyle="1" w:styleId="CharCharCharChar">
    <w:name w:val="Char Знак Char Char Char"/>
    <w:basedOn w:val="a"/>
    <w:rsid w:val="000A720F"/>
    <w:pPr>
      <w:tabs>
        <w:tab w:val="left" w:pos="709"/>
      </w:tabs>
    </w:pPr>
    <w:rPr>
      <w:rFonts w:ascii="Arial Narrow" w:hAnsi="Arial Narrow"/>
      <w:b/>
      <w:sz w:val="26"/>
      <w:szCs w:val="24"/>
      <w:lang w:val="pl-PL" w:eastAsia="pl-PL"/>
    </w:rPr>
  </w:style>
  <w:style w:type="character" w:customStyle="1" w:styleId="tdhead1">
    <w:name w:val="tdhead1"/>
    <w:basedOn w:val="a0"/>
    <w:rsid w:val="000A720F"/>
  </w:style>
  <w:style w:type="paragraph" w:customStyle="1" w:styleId="zaglawie">
    <w:name w:val="zaglawie"/>
    <w:basedOn w:val="a"/>
    <w:rsid w:val="000A720F"/>
    <w:pPr>
      <w:spacing w:before="100" w:after="100"/>
      <w:ind w:left="200"/>
      <w:jc w:val="center"/>
    </w:pPr>
    <w:rPr>
      <w:b/>
      <w:bCs/>
      <w:color w:val="000000"/>
      <w:sz w:val="28"/>
      <w:szCs w:val="28"/>
    </w:rPr>
  </w:style>
  <w:style w:type="paragraph" w:customStyle="1" w:styleId="CharCharCharCharCharCharCharCharCharCharCharCharCharChar">
    <w:name w:val="Знак Char Знак Char Знак Char Char Char Char Char Char Char Char Char Char Char Char"/>
    <w:basedOn w:val="a"/>
    <w:rsid w:val="00863C19"/>
    <w:pPr>
      <w:tabs>
        <w:tab w:val="left" w:pos="709"/>
      </w:tabs>
    </w:pPr>
    <w:rPr>
      <w:rFonts w:ascii="Tahoma" w:hAnsi="Tahoma" w:cs="Tahoma"/>
      <w:sz w:val="24"/>
      <w:szCs w:val="24"/>
      <w:lang w:val="pl-PL" w:eastAsia="pl-PL"/>
    </w:rPr>
  </w:style>
  <w:style w:type="paragraph" w:customStyle="1" w:styleId="CharCharChar0">
    <w:name w:val="Знак Char Знак Char Знак Char"/>
    <w:basedOn w:val="a"/>
    <w:rsid w:val="00863C19"/>
    <w:pPr>
      <w:tabs>
        <w:tab w:val="left" w:pos="709"/>
      </w:tabs>
    </w:pPr>
    <w:rPr>
      <w:rFonts w:ascii="Tahoma" w:hAnsi="Tahoma" w:cs="Tahoma"/>
      <w:sz w:val="24"/>
      <w:szCs w:val="24"/>
      <w:lang w:val="pl-PL" w:eastAsia="pl-PL"/>
    </w:rPr>
  </w:style>
  <w:style w:type="paragraph" w:customStyle="1" w:styleId="CharChar1CharCharChar">
    <w:name w:val="Char Char1 Char Char Char"/>
    <w:basedOn w:val="a"/>
    <w:rsid w:val="0082072F"/>
    <w:pPr>
      <w:tabs>
        <w:tab w:val="left" w:pos="709"/>
      </w:tabs>
    </w:pPr>
    <w:rPr>
      <w:rFonts w:ascii="Tahoma" w:hAnsi="Tahoma"/>
      <w:sz w:val="24"/>
      <w:szCs w:val="24"/>
      <w:lang w:val="pl-PL" w:eastAsia="pl-PL"/>
    </w:rPr>
  </w:style>
  <w:style w:type="paragraph" w:customStyle="1" w:styleId="CharCharCharCharCharCharCharCharChar">
    <w:name w:val="Char Char Char Char Знак Char Char Знак Char Char Char"/>
    <w:basedOn w:val="a"/>
    <w:rsid w:val="00F70F70"/>
    <w:pPr>
      <w:tabs>
        <w:tab w:val="left" w:pos="709"/>
      </w:tabs>
    </w:pPr>
    <w:rPr>
      <w:rFonts w:ascii="Tahoma" w:hAnsi="Tahoma"/>
      <w:sz w:val="24"/>
      <w:szCs w:val="24"/>
      <w:lang w:val="pl-PL" w:eastAsia="pl-PL"/>
    </w:rPr>
  </w:style>
  <w:style w:type="paragraph" w:customStyle="1" w:styleId="CharChar2">
    <w:name w:val="Char Char2"/>
    <w:basedOn w:val="a"/>
    <w:rsid w:val="00B17E60"/>
    <w:pPr>
      <w:tabs>
        <w:tab w:val="left" w:pos="709"/>
      </w:tabs>
    </w:pPr>
    <w:rPr>
      <w:rFonts w:ascii="Tahoma" w:hAnsi="Tahoma"/>
      <w:sz w:val="24"/>
      <w:szCs w:val="24"/>
      <w:lang w:val="pl-PL" w:eastAsia="pl-PL"/>
    </w:rPr>
  </w:style>
  <w:style w:type="paragraph" w:customStyle="1" w:styleId="CharCharCharCharCharCharCharCharCharCharCharChar">
    <w:name w:val="Знак Char Знак Char Знак Char Char Char Char Char Char Char Char Char Char"/>
    <w:basedOn w:val="a"/>
    <w:rsid w:val="00A92D6C"/>
    <w:pPr>
      <w:tabs>
        <w:tab w:val="left" w:pos="709"/>
      </w:tabs>
    </w:pPr>
    <w:rPr>
      <w:rFonts w:ascii="Tahoma" w:hAnsi="Tahoma" w:cs="Tahoma"/>
      <w:sz w:val="24"/>
      <w:szCs w:val="24"/>
      <w:lang w:val="pl-PL" w:eastAsia="pl-PL"/>
    </w:rPr>
  </w:style>
  <w:style w:type="paragraph" w:customStyle="1" w:styleId="CharCharCharChar0">
    <w:name w:val="Char Char Знак Знак Char Char Знак Знак"/>
    <w:basedOn w:val="a"/>
    <w:rsid w:val="00162D9C"/>
    <w:pPr>
      <w:tabs>
        <w:tab w:val="left" w:pos="709"/>
      </w:tabs>
    </w:pPr>
    <w:rPr>
      <w:rFonts w:ascii="Tahoma" w:hAnsi="Tahoma"/>
      <w:sz w:val="24"/>
      <w:szCs w:val="24"/>
      <w:lang w:val="pl-PL" w:eastAsia="pl-PL"/>
    </w:rPr>
  </w:style>
  <w:style w:type="paragraph" w:customStyle="1" w:styleId="CharChar2CharCharCharCharCharCharChar1Char">
    <w:name w:val="Char Char2 Char Знак Char Char Char Char Char Char1 Char"/>
    <w:basedOn w:val="a"/>
    <w:rsid w:val="006431F2"/>
    <w:pPr>
      <w:tabs>
        <w:tab w:val="left" w:pos="709"/>
      </w:tabs>
    </w:pPr>
    <w:rPr>
      <w:rFonts w:ascii="Tahoma" w:hAnsi="Tahoma"/>
      <w:sz w:val="24"/>
      <w:szCs w:val="24"/>
      <w:lang w:val="pl-PL" w:eastAsia="pl-PL"/>
    </w:rPr>
  </w:style>
  <w:style w:type="paragraph" w:customStyle="1" w:styleId="CharCharCharCharCharCharChar">
    <w:name w:val="Char Char Char Char Char Char Char"/>
    <w:basedOn w:val="a"/>
    <w:rsid w:val="00DC3653"/>
    <w:pPr>
      <w:tabs>
        <w:tab w:val="left" w:pos="709"/>
      </w:tabs>
    </w:pPr>
    <w:rPr>
      <w:rFonts w:ascii="Tahoma" w:hAnsi="Tahoma"/>
      <w:sz w:val="24"/>
      <w:szCs w:val="24"/>
      <w:lang w:val="pl-PL" w:eastAsia="pl-PL"/>
    </w:rPr>
  </w:style>
  <w:style w:type="paragraph" w:customStyle="1" w:styleId="ListParagraph1">
    <w:name w:val="List Paragraph1"/>
    <w:basedOn w:val="a"/>
    <w:qFormat/>
    <w:rsid w:val="00B41307"/>
    <w:pPr>
      <w:widowControl w:val="0"/>
      <w:autoSpaceDE w:val="0"/>
      <w:autoSpaceDN w:val="0"/>
      <w:adjustRightInd w:val="0"/>
      <w:ind w:left="720"/>
      <w:contextualSpacing/>
    </w:pPr>
  </w:style>
  <w:style w:type="character" w:customStyle="1" w:styleId="ala20">
    <w:name w:val="al_a20"/>
    <w:rsid w:val="00E937C5"/>
    <w:rPr>
      <w:rFonts w:cs="Times New Roman"/>
    </w:rPr>
  </w:style>
  <w:style w:type="character" w:customStyle="1" w:styleId="ala21">
    <w:name w:val="al_a21"/>
    <w:rsid w:val="00E937C5"/>
    <w:rPr>
      <w:rFonts w:cs="Times New Roman"/>
    </w:rPr>
  </w:style>
  <w:style w:type="character" w:customStyle="1" w:styleId="ala22">
    <w:name w:val="al_a22"/>
    <w:rsid w:val="00E937C5"/>
    <w:rPr>
      <w:rFonts w:cs="Times New Roman"/>
    </w:rPr>
  </w:style>
  <w:style w:type="character" w:customStyle="1" w:styleId="af5">
    <w:name w:val="Обикновен текст Знак"/>
    <w:link w:val="af4"/>
    <w:rsid w:val="00E937C5"/>
    <w:rPr>
      <w:rFonts w:ascii="Courier New" w:hAnsi="Courier New"/>
      <w:lang w:val="en-GB"/>
    </w:rPr>
  </w:style>
  <w:style w:type="paragraph" w:customStyle="1" w:styleId="CharCharCharChar1">
    <w:name w:val="Char Char Char Char"/>
    <w:basedOn w:val="a"/>
    <w:rsid w:val="001B2E71"/>
    <w:pPr>
      <w:tabs>
        <w:tab w:val="left" w:pos="709"/>
      </w:tabs>
    </w:pPr>
    <w:rPr>
      <w:rFonts w:ascii="Tahoma" w:hAnsi="Tahoma"/>
      <w:sz w:val="24"/>
      <w:szCs w:val="24"/>
      <w:lang w:val="pl-PL" w:eastAsia="pl-PL"/>
    </w:rPr>
  </w:style>
  <w:style w:type="paragraph" w:customStyle="1" w:styleId="CharCharCharCharCharChar1">
    <w:name w:val="Char Char Char Char Char Char1 Знак Знак"/>
    <w:basedOn w:val="a"/>
    <w:rsid w:val="00CF548B"/>
    <w:pPr>
      <w:tabs>
        <w:tab w:val="left" w:pos="709"/>
      </w:tabs>
    </w:pPr>
    <w:rPr>
      <w:rFonts w:ascii="Tahoma" w:hAnsi="Tahoma" w:cs="Tahoma"/>
      <w:sz w:val="24"/>
      <w:szCs w:val="24"/>
      <w:lang w:val="pl-PL" w:eastAsia="pl-PL"/>
    </w:rPr>
  </w:style>
  <w:style w:type="paragraph" w:customStyle="1" w:styleId="Style14">
    <w:name w:val="Style14"/>
    <w:basedOn w:val="a"/>
    <w:uiPriority w:val="99"/>
    <w:rsid w:val="00DB3A0C"/>
    <w:pPr>
      <w:widowControl w:val="0"/>
      <w:autoSpaceDE w:val="0"/>
      <w:autoSpaceDN w:val="0"/>
      <w:adjustRightInd w:val="0"/>
      <w:spacing w:line="357" w:lineRule="exact"/>
    </w:pPr>
    <w:rPr>
      <w:sz w:val="24"/>
      <w:szCs w:val="24"/>
    </w:rPr>
  </w:style>
  <w:style w:type="character" w:customStyle="1" w:styleId="FontStyle30">
    <w:name w:val="Font Style30"/>
    <w:uiPriority w:val="99"/>
    <w:rsid w:val="00DB3A0C"/>
    <w:rPr>
      <w:rFonts w:ascii="Times New Roman" w:hAnsi="Times New Roman" w:cs="Times New Roman"/>
      <w:i/>
      <w:iCs/>
      <w:color w:val="000000"/>
      <w:sz w:val="22"/>
      <w:szCs w:val="22"/>
    </w:rPr>
  </w:style>
  <w:style w:type="paragraph" w:customStyle="1" w:styleId="1CharCharChar">
    <w:name w:val="Знак Знак1 Char Char Char Знак Знак"/>
    <w:basedOn w:val="a"/>
    <w:rsid w:val="002745CD"/>
    <w:pPr>
      <w:tabs>
        <w:tab w:val="left" w:pos="709"/>
      </w:tabs>
    </w:pPr>
    <w:rPr>
      <w:rFonts w:ascii="Tahoma" w:hAnsi="Tahoma"/>
      <w:sz w:val="24"/>
      <w:szCs w:val="24"/>
      <w:lang w:val="pl-PL" w:eastAsia="pl-PL"/>
    </w:rPr>
  </w:style>
  <w:style w:type="paragraph" w:customStyle="1" w:styleId="CharCharCharCharCharCharCharCharCharCharChar0">
    <w:name w:val="Знак Знак Char Знак Знак Знак Знак Знак Char Знак Знак Char Char Char Char Char Char Char Char Char"/>
    <w:basedOn w:val="a"/>
    <w:rsid w:val="00456FE4"/>
    <w:pPr>
      <w:tabs>
        <w:tab w:val="left" w:pos="709"/>
      </w:tabs>
    </w:pPr>
    <w:rPr>
      <w:rFonts w:ascii="Tahoma" w:hAnsi="Tahoma"/>
      <w:sz w:val="24"/>
      <w:szCs w:val="24"/>
      <w:lang w:val="pl-PL" w:eastAsia="pl-PL"/>
    </w:rPr>
  </w:style>
  <w:style w:type="paragraph" w:styleId="afb">
    <w:name w:val="List Paragraph"/>
    <w:basedOn w:val="a"/>
    <w:uiPriority w:val="34"/>
    <w:qFormat/>
    <w:rsid w:val="00402F0C"/>
    <w:pPr>
      <w:widowControl w:val="0"/>
      <w:autoSpaceDE w:val="0"/>
      <w:autoSpaceDN w:val="0"/>
      <w:adjustRightInd w:val="0"/>
      <w:ind w:left="720"/>
      <w:contextualSpacing/>
    </w:pPr>
  </w:style>
  <w:style w:type="character" w:customStyle="1" w:styleId="labeluri1">
    <w:name w:val="labeluri1"/>
    <w:rsid w:val="00971852"/>
    <w:rPr>
      <w:color w:val="FF11C4"/>
      <w:sz w:val="21"/>
      <w:szCs w:val="21"/>
      <w:shd w:val="clear" w:color="auto" w:fill="FFFFFF"/>
    </w:rPr>
  </w:style>
  <w:style w:type="character" w:customStyle="1" w:styleId="ab">
    <w:name w:val="Долен колонтитул Знак"/>
    <w:link w:val="aa"/>
    <w:rsid w:val="00BC5A35"/>
    <w:rPr>
      <w:lang w:val="en-US"/>
    </w:rPr>
  </w:style>
  <w:style w:type="paragraph" w:customStyle="1" w:styleId="Style8">
    <w:name w:val="Style8"/>
    <w:basedOn w:val="a"/>
    <w:uiPriority w:val="99"/>
    <w:rsid w:val="00125E05"/>
    <w:pPr>
      <w:widowControl w:val="0"/>
      <w:autoSpaceDE w:val="0"/>
      <w:autoSpaceDN w:val="0"/>
      <w:adjustRightInd w:val="0"/>
      <w:spacing w:line="275" w:lineRule="exact"/>
      <w:ind w:firstLine="701"/>
      <w:jc w:val="both"/>
    </w:pPr>
    <w:rPr>
      <w:sz w:val="24"/>
      <w:szCs w:val="24"/>
    </w:rPr>
  </w:style>
  <w:style w:type="paragraph" w:customStyle="1" w:styleId="Default">
    <w:name w:val="Default"/>
    <w:rsid w:val="00197DDC"/>
    <w:pPr>
      <w:autoSpaceDE w:val="0"/>
      <w:autoSpaceDN w:val="0"/>
      <w:adjustRightInd w:val="0"/>
    </w:pPr>
    <w:rPr>
      <w:color w:val="000000"/>
      <w:sz w:val="24"/>
      <w:szCs w:val="24"/>
    </w:rPr>
  </w:style>
  <w:style w:type="paragraph" w:customStyle="1" w:styleId="ListParagraph2">
    <w:name w:val="List Paragraph2"/>
    <w:basedOn w:val="a"/>
    <w:qFormat/>
    <w:rsid w:val="00F42D85"/>
    <w:pPr>
      <w:widowControl w:val="0"/>
      <w:autoSpaceDE w:val="0"/>
      <w:autoSpaceDN w:val="0"/>
      <w:adjustRightInd w:val="0"/>
      <w:ind w:left="720"/>
      <w:contextualSpacing/>
    </w:pPr>
  </w:style>
  <w:style w:type="paragraph" w:customStyle="1" w:styleId="CharCharCharCharCharCharCharCharCharCharCharCharCharCharCharCharCharCharCharCharCharCharCharCharCharCharCharChar">
    <w:name w:val="Char Char Char Char Char Char Char Char Char Char Char Char Char Знак Char Char Char Char Char Char Char Char Char Char Char Char Char Char Char"/>
    <w:basedOn w:val="a"/>
    <w:rsid w:val="00E951C2"/>
    <w:pPr>
      <w:tabs>
        <w:tab w:val="left" w:pos="709"/>
      </w:tabs>
    </w:pPr>
    <w:rPr>
      <w:rFonts w:ascii="Tahoma" w:hAnsi="Tahoma"/>
      <w:sz w:val="24"/>
      <w:szCs w:val="24"/>
      <w:lang w:val="pl-PL" w:eastAsia="pl-PL"/>
    </w:rPr>
  </w:style>
  <w:style w:type="character" w:customStyle="1" w:styleId="10">
    <w:name w:val="Заглавие 1 Знак"/>
    <w:basedOn w:val="a0"/>
    <w:link w:val="1"/>
    <w:rsid w:val="00450789"/>
    <w:rPr>
      <w:sz w:val="40"/>
    </w:rPr>
  </w:style>
  <w:style w:type="character" w:customStyle="1" w:styleId="20">
    <w:name w:val="Заглавие 2 Знак"/>
    <w:basedOn w:val="a0"/>
    <w:link w:val="2"/>
    <w:rsid w:val="00450789"/>
    <w:rPr>
      <w:b/>
      <w:sz w:val="28"/>
      <w:u w:val="single"/>
    </w:rPr>
  </w:style>
  <w:style w:type="character" w:customStyle="1" w:styleId="30">
    <w:name w:val="Заглавие 3 Знак"/>
    <w:basedOn w:val="a0"/>
    <w:link w:val="3"/>
    <w:rsid w:val="00450789"/>
    <w:rPr>
      <w:sz w:val="28"/>
    </w:rPr>
  </w:style>
  <w:style w:type="character" w:customStyle="1" w:styleId="40">
    <w:name w:val="Заглавие 4 Знак"/>
    <w:basedOn w:val="a0"/>
    <w:link w:val="4"/>
    <w:rsid w:val="00450789"/>
    <w:rPr>
      <w:sz w:val="28"/>
    </w:rPr>
  </w:style>
  <w:style w:type="character" w:customStyle="1" w:styleId="50">
    <w:name w:val="Заглавие 5 Знак"/>
    <w:basedOn w:val="a0"/>
    <w:link w:val="5"/>
    <w:rsid w:val="00450789"/>
    <w:rPr>
      <w:sz w:val="28"/>
    </w:rPr>
  </w:style>
  <w:style w:type="character" w:customStyle="1" w:styleId="60">
    <w:name w:val="Заглавие 6 Знак"/>
    <w:basedOn w:val="a0"/>
    <w:link w:val="6"/>
    <w:rsid w:val="00450789"/>
    <w:rPr>
      <w:b/>
      <w:sz w:val="28"/>
    </w:rPr>
  </w:style>
  <w:style w:type="character" w:customStyle="1" w:styleId="70">
    <w:name w:val="Заглавие 7 Знак"/>
    <w:basedOn w:val="a0"/>
    <w:link w:val="7"/>
    <w:rsid w:val="00450789"/>
    <w:rPr>
      <w:sz w:val="28"/>
      <w:u w:val="single"/>
    </w:rPr>
  </w:style>
  <w:style w:type="character" w:customStyle="1" w:styleId="80">
    <w:name w:val="Заглавие 8 Знак"/>
    <w:basedOn w:val="a0"/>
    <w:link w:val="8"/>
    <w:rsid w:val="00450789"/>
    <w:rPr>
      <w:sz w:val="48"/>
    </w:rPr>
  </w:style>
  <w:style w:type="character" w:customStyle="1" w:styleId="90">
    <w:name w:val="Заглавие 9 Знак"/>
    <w:basedOn w:val="a0"/>
    <w:link w:val="9"/>
    <w:rsid w:val="00450789"/>
    <w:rPr>
      <w:sz w:val="28"/>
    </w:rPr>
  </w:style>
  <w:style w:type="paragraph" w:customStyle="1" w:styleId="CharCharCharCharCharCharCharCharCharCharCharChar0">
    <w:name w:val="Char Char Char Char Знак Char Char Знак Char Char Char Char Char Char"/>
    <w:basedOn w:val="a"/>
    <w:rsid w:val="00450789"/>
    <w:pPr>
      <w:tabs>
        <w:tab w:val="left" w:pos="709"/>
      </w:tabs>
    </w:pPr>
    <w:rPr>
      <w:rFonts w:ascii="Tahoma" w:hAnsi="Tahoma"/>
      <w:sz w:val="24"/>
      <w:szCs w:val="24"/>
      <w:lang w:val="pl-PL" w:eastAsia="pl-PL"/>
    </w:rPr>
  </w:style>
  <w:style w:type="paragraph" w:customStyle="1" w:styleId="CharCharCharCharCharCharCharChar0">
    <w:name w:val="Char Char Char Char Char Char Char Char"/>
    <w:basedOn w:val="a"/>
    <w:rsid w:val="00450789"/>
    <w:pPr>
      <w:tabs>
        <w:tab w:val="left" w:pos="709"/>
      </w:tabs>
    </w:pPr>
    <w:rPr>
      <w:rFonts w:ascii="Tahoma" w:hAnsi="Tahoma"/>
      <w:sz w:val="24"/>
      <w:szCs w:val="24"/>
      <w:lang w:val="pl-PL" w:eastAsia="pl-PL"/>
    </w:rPr>
  </w:style>
  <w:style w:type="paragraph" w:customStyle="1" w:styleId="CharCharCharCharCharCharCharCharCharCharCharChar1">
    <w:name w:val="Char Char Char Char Знак Char Char Знак Char Char Char Char Знак Char Char"/>
    <w:basedOn w:val="a"/>
    <w:rsid w:val="00450789"/>
    <w:pPr>
      <w:tabs>
        <w:tab w:val="left" w:pos="709"/>
      </w:tabs>
    </w:pPr>
    <w:rPr>
      <w:rFonts w:ascii="Tahoma" w:hAnsi="Tahoma"/>
      <w:sz w:val="24"/>
      <w:szCs w:val="24"/>
      <w:lang w:val="pl-PL" w:eastAsia="pl-PL"/>
    </w:rPr>
  </w:style>
  <w:style w:type="character" w:customStyle="1" w:styleId="22">
    <w:name w:val="Основен текст с отстъп 2 Знак"/>
    <w:basedOn w:val="a0"/>
    <w:link w:val="21"/>
    <w:rsid w:val="00450789"/>
    <w:rPr>
      <w:sz w:val="28"/>
    </w:rPr>
  </w:style>
  <w:style w:type="character" w:customStyle="1" w:styleId="32">
    <w:name w:val="Основен текст с отстъп 3 Знак"/>
    <w:basedOn w:val="a0"/>
    <w:link w:val="31"/>
    <w:rsid w:val="00450789"/>
    <w:rPr>
      <w:sz w:val="28"/>
    </w:rPr>
  </w:style>
  <w:style w:type="paragraph" w:customStyle="1" w:styleId="CharChar0">
    <w:name w:val="Char Char"/>
    <w:basedOn w:val="a"/>
    <w:rsid w:val="00450789"/>
    <w:pPr>
      <w:tabs>
        <w:tab w:val="left" w:pos="709"/>
      </w:tabs>
    </w:pPr>
    <w:rPr>
      <w:rFonts w:ascii="Tahoma" w:hAnsi="Tahoma"/>
      <w:sz w:val="24"/>
      <w:szCs w:val="24"/>
      <w:lang w:val="pl-PL" w:eastAsia="pl-PL"/>
    </w:rPr>
  </w:style>
  <w:style w:type="character" w:customStyle="1" w:styleId="a6">
    <w:name w:val="Основен текст с отстъп Знак"/>
    <w:basedOn w:val="a0"/>
    <w:link w:val="a5"/>
    <w:rsid w:val="00450789"/>
    <w:rPr>
      <w:sz w:val="28"/>
    </w:rPr>
  </w:style>
  <w:style w:type="paragraph" w:customStyle="1" w:styleId="CharChar2CharCharCharCharCharCharChar">
    <w:name w:val="Char Char2 Char Знак Char Char Char Char Char Char"/>
    <w:basedOn w:val="a"/>
    <w:rsid w:val="00450789"/>
    <w:pPr>
      <w:tabs>
        <w:tab w:val="left" w:pos="709"/>
      </w:tabs>
    </w:pPr>
    <w:rPr>
      <w:rFonts w:ascii="Tahoma" w:hAnsi="Tahoma" w:cs="Tahoma"/>
      <w:sz w:val="24"/>
      <w:szCs w:val="24"/>
      <w:lang w:val="pl-PL" w:eastAsia="pl-PL"/>
    </w:rPr>
  </w:style>
  <w:style w:type="character" w:customStyle="1" w:styleId="af3">
    <w:name w:val="Заглавие Знак"/>
    <w:basedOn w:val="a0"/>
    <w:link w:val="af2"/>
    <w:rsid w:val="00450789"/>
    <w:rPr>
      <w:rFonts w:ascii="Tahoma" w:hAnsi="Tahoma"/>
      <w:sz w:val="40"/>
    </w:rPr>
  </w:style>
  <w:style w:type="character" w:customStyle="1" w:styleId="a8">
    <w:name w:val="Горен колонтитул Знак"/>
    <w:basedOn w:val="a0"/>
    <w:link w:val="a7"/>
    <w:rsid w:val="00450789"/>
    <w:rPr>
      <w:lang w:val="en-US"/>
    </w:rPr>
  </w:style>
  <w:style w:type="paragraph" w:customStyle="1" w:styleId="CharChar1CharCharCharCharCharCharCharCharCharChar">
    <w:name w:val="Char Char1 Char Char Char Char Char Char Char Char Char Char"/>
    <w:basedOn w:val="a"/>
    <w:rsid w:val="00450789"/>
    <w:pPr>
      <w:tabs>
        <w:tab w:val="left" w:pos="709"/>
      </w:tabs>
    </w:pPr>
    <w:rPr>
      <w:rFonts w:ascii="Tahoma" w:hAnsi="Tahoma"/>
      <w:sz w:val="24"/>
      <w:szCs w:val="24"/>
      <w:lang w:val="pl-PL" w:eastAsia="pl-PL"/>
    </w:rPr>
  </w:style>
  <w:style w:type="paragraph" w:customStyle="1" w:styleId="Char0">
    <w:name w:val="Char Знак"/>
    <w:basedOn w:val="a"/>
    <w:rsid w:val="00450789"/>
    <w:pPr>
      <w:tabs>
        <w:tab w:val="left" w:pos="709"/>
      </w:tabs>
    </w:pPr>
    <w:rPr>
      <w:rFonts w:ascii="Tahoma" w:hAnsi="Tahoma" w:cs="Tahoma"/>
      <w:sz w:val="24"/>
      <w:szCs w:val="24"/>
      <w:lang w:val="pl-PL" w:eastAsia="pl-PL"/>
    </w:rPr>
  </w:style>
  <w:style w:type="paragraph" w:customStyle="1" w:styleId="CharCharCharCharCharCharChar0">
    <w:name w:val="Char Char Char Char Char Char Char Знак"/>
    <w:basedOn w:val="a"/>
    <w:rsid w:val="00450789"/>
    <w:pPr>
      <w:tabs>
        <w:tab w:val="left" w:pos="709"/>
      </w:tabs>
    </w:pPr>
    <w:rPr>
      <w:rFonts w:ascii="Tahoma" w:hAnsi="Tahoma"/>
      <w:sz w:val="24"/>
      <w:szCs w:val="24"/>
      <w:lang w:val="pl-PL" w:eastAsia="pl-PL"/>
    </w:rPr>
  </w:style>
  <w:style w:type="character" w:customStyle="1" w:styleId="24">
    <w:name w:val="Основен текст 2 Знак"/>
    <w:basedOn w:val="a0"/>
    <w:link w:val="23"/>
    <w:rsid w:val="00450789"/>
    <w:rPr>
      <w:sz w:val="28"/>
      <w:lang w:val="ru-RU"/>
    </w:rPr>
  </w:style>
  <w:style w:type="character" w:customStyle="1" w:styleId="34">
    <w:name w:val="Основен текст 3 Знак"/>
    <w:basedOn w:val="a0"/>
    <w:link w:val="33"/>
    <w:rsid w:val="00450789"/>
    <w:rPr>
      <w:sz w:val="28"/>
    </w:rPr>
  </w:style>
  <w:style w:type="paragraph" w:customStyle="1" w:styleId="CharChar2CharCharCharCharChar">
    <w:name w:val="Char Char2 Char Знак Char Char Char Char"/>
    <w:basedOn w:val="a"/>
    <w:rsid w:val="00450789"/>
    <w:pPr>
      <w:tabs>
        <w:tab w:val="left" w:pos="709"/>
      </w:tabs>
    </w:pPr>
    <w:rPr>
      <w:rFonts w:ascii="Tahoma" w:hAnsi="Tahoma" w:cs="Tahoma"/>
      <w:sz w:val="24"/>
      <w:szCs w:val="24"/>
      <w:lang w:val="pl-PL" w:eastAsia="pl-PL"/>
    </w:rPr>
  </w:style>
  <w:style w:type="paragraph" w:styleId="afc">
    <w:name w:val="No Spacing"/>
    <w:qFormat/>
    <w:rsid w:val="00450789"/>
    <w:rPr>
      <w:rFonts w:ascii="Calibri" w:eastAsia="Calibri" w:hAnsi="Calibri"/>
      <w:sz w:val="22"/>
      <w:szCs w:val="22"/>
      <w:lang w:val="ru-RU" w:eastAsia="en-US"/>
    </w:rPr>
  </w:style>
  <w:style w:type="paragraph" w:customStyle="1" w:styleId="afd">
    <w:name w:val="Знак"/>
    <w:basedOn w:val="a"/>
    <w:rsid w:val="00450789"/>
    <w:pPr>
      <w:tabs>
        <w:tab w:val="left" w:pos="709"/>
      </w:tabs>
    </w:pPr>
    <w:rPr>
      <w:rFonts w:ascii="Tahoma" w:hAnsi="Tahoma"/>
      <w:sz w:val="24"/>
      <w:szCs w:val="24"/>
      <w:lang w:val="pl-PL" w:eastAsia="pl-PL"/>
    </w:rPr>
  </w:style>
  <w:style w:type="paragraph" w:customStyle="1" w:styleId="CharCharCharCharCharCharCharCharCharCharCharCharCharCharCharCharCharCharCharCharCharChar">
    <w:name w:val="Char Char Char Char Char Char Char Char Char Char Char Char Char Char Char Char Char Char Знак Знак Char Char Знак Знак Char Char"/>
    <w:basedOn w:val="a"/>
    <w:rsid w:val="00450789"/>
    <w:pPr>
      <w:tabs>
        <w:tab w:val="left" w:pos="709"/>
      </w:tabs>
    </w:pPr>
    <w:rPr>
      <w:rFonts w:ascii="Tahoma" w:hAnsi="Tahoma"/>
      <w:sz w:val="24"/>
      <w:szCs w:val="24"/>
      <w:lang w:val="pl-PL" w:eastAsia="pl-PL"/>
    </w:rPr>
  </w:style>
  <w:style w:type="paragraph" w:customStyle="1" w:styleId="CharCharCharCharCharCharCharCharChar0">
    <w:name w:val="Char Char Char Char Char Char Char Char Char"/>
    <w:basedOn w:val="a"/>
    <w:rsid w:val="00450789"/>
    <w:pPr>
      <w:tabs>
        <w:tab w:val="left" w:pos="709"/>
      </w:tabs>
    </w:pPr>
    <w:rPr>
      <w:rFonts w:ascii="Tahoma" w:hAnsi="Tahoma"/>
      <w:sz w:val="24"/>
      <w:szCs w:val="24"/>
      <w:lang w:val="pl-PL" w:eastAsia="pl-PL"/>
    </w:rPr>
  </w:style>
  <w:style w:type="character" w:customStyle="1" w:styleId="af">
    <w:name w:val="Изнесен текст Знак"/>
    <w:basedOn w:val="a0"/>
    <w:link w:val="ae"/>
    <w:rsid w:val="00450789"/>
    <w:rPr>
      <w:rFonts w:ascii="Tahoma" w:hAnsi="Tahoma" w:cs="Tahoma"/>
      <w:sz w:val="16"/>
      <w:szCs w:val="16"/>
      <w:lang w:val="en-US"/>
    </w:rPr>
  </w:style>
  <w:style w:type="character" w:customStyle="1" w:styleId="alcapt2">
    <w:name w:val="al_capt2"/>
    <w:rsid w:val="00450789"/>
    <w:rPr>
      <w:rFonts w:cs="Times New Roman"/>
      <w:i/>
      <w:iCs/>
    </w:rPr>
  </w:style>
  <w:style w:type="numbering" w:customStyle="1" w:styleId="14">
    <w:name w:val="Без списък1"/>
    <w:next w:val="a2"/>
    <w:semiHidden/>
    <w:rsid w:val="00450789"/>
  </w:style>
  <w:style w:type="character" w:customStyle="1" w:styleId="FontStyle16">
    <w:name w:val="Font Style16"/>
    <w:uiPriority w:val="99"/>
    <w:rsid w:val="00450789"/>
    <w:rPr>
      <w:rFonts w:ascii="Times New Roman" w:hAnsi="Times New Roman" w:cs="Times New Roman"/>
      <w:color w:val="000000"/>
      <w:sz w:val="20"/>
      <w:szCs w:val="20"/>
    </w:rPr>
  </w:style>
  <w:style w:type="numbering" w:customStyle="1" w:styleId="NoList1">
    <w:name w:val="No List1"/>
    <w:next w:val="a2"/>
    <w:semiHidden/>
    <w:rsid w:val="00450789"/>
  </w:style>
  <w:style w:type="character" w:customStyle="1" w:styleId="search0">
    <w:name w:val="search0"/>
    <w:basedOn w:val="a0"/>
    <w:rsid w:val="00564A29"/>
  </w:style>
  <w:style w:type="character" w:customStyle="1" w:styleId="search1">
    <w:name w:val="search1"/>
    <w:basedOn w:val="a0"/>
    <w:rsid w:val="00564A29"/>
  </w:style>
  <w:style w:type="character" w:customStyle="1" w:styleId="search2">
    <w:name w:val="search2"/>
    <w:basedOn w:val="a0"/>
    <w:rsid w:val="00564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95617">
      <w:bodyDiv w:val="1"/>
      <w:marLeft w:val="0"/>
      <w:marRight w:val="0"/>
      <w:marTop w:val="0"/>
      <w:marBottom w:val="0"/>
      <w:divBdr>
        <w:top w:val="none" w:sz="0" w:space="0" w:color="auto"/>
        <w:left w:val="none" w:sz="0" w:space="0" w:color="auto"/>
        <w:bottom w:val="none" w:sz="0" w:space="0" w:color="auto"/>
        <w:right w:val="none" w:sz="0" w:space="0" w:color="auto"/>
      </w:divBdr>
    </w:div>
    <w:div w:id="89743880">
      <w:bodyDiv w:val="1"/>
      <w:marLeft w:val="0"/>
      <w:marRight w:val="0"/>
      <w:marTop w:val="0"/>
      <w:marBottom w:val="0"/>
      <w:divBdr>
        <w:top w:val="none" w:sz="0" w:space="0" w:color="auto"/>
        <w:left w:val="none" w:sz="0" w:space="0" w:color="auto"/>
        <w:bottom w:val="none" w:sz="0" w:space="0" w:color="auto"/>
        <w:right w:val="none" w:sz="0" w:space="0" w:color="auto"/>
      </w:divBdr>
    </w:div>
    <w:div w:id="189690455">
      <w:bodyDiv w:val="1"/>
      <w:marLeft w:val="0"/>
      <w:marRight w:val="0"/>
      <w:marTop w:val="0"/>
      <w:marBottom w:val="0"/>
      <w:divBdr>
        <w:top w:val="none" w:sz="0" w:space="0" w:color="auto"/>
        <w:left w:val="none" w:sz="0" w:space="0" w:color="auto"/>
        <w:bottom w:val="none" w:sz="0" w:space="0" w:color="auto"/>
        <w:right w:val="none" w:sz="0" w:space="0" w:color="auto"/>
      </w:divBdr>
    </w:div>
    <w:div w:id="204683095">
      <w:bodyDiv w:val="1"/>
      <w:marLeft w:val="0"/>
      <w:marRight w:val="0"/>
      <w:marTop w:val="0"/>
      <w:marBottom w:val="0"/>
      <w:divBdr>
        <w:top w:val="none" w:sz="0" w:space="0" w:color="auto"/>
        <w:left w:val="none" w:sz="0" w:space="0" w:color="auto"/>
        <w:bottom w:val="none" w:sz="0" w:space="0" w:color="auto"/>
        <w:right w:val="none" w:sz="0" w:space="0" w:color="auto"/>
      </w:divBdr>
    </w:div>
    <w:div w:id="238250995">
      <w:bodyDiv w:val="1"/>
      <w:marLeft w:val="0"/>
      <w:marRight w:val="0"/>
      <w:marTop w:val="0"/>
      <w:marBottom w:val="0"/>
      <w:divBdr>
        <w:top w:val="none" w:sz="0" w:space="0" w:color="auto"/>
        <w:left w:val="none" w:sz="0" w:space="0" w:color="auto"/>
        <w:bottom w:val="none" w:sz="0" w:space="0" w:color="auto"/>
        <w:right w:val="none" w:sz="0" w:space="0" w:color="auto"/>
      </w:divBdr>
    </w:div>
    <w:div w:id="333655169">
      <w:bodyDiv w:val="1"/>
      <w:marLeft w:val="0"/>
      <w:marRight w:val="0"/>
      <w:marTop w:val="0"/>
      <w:marBottom w:val="0"/>
      <w:divBdr>
        <w:top w:val="none" w:sz="0" w:space="0" w:color="auto"/>
        <w:left w:val="none" w:sz="0" w:space="0" w:color="auto"/>
        <w:bottom w:val="none" w:sz="0" w:space="0" w:color="auto"/>
        <w:right w:val="none" w:sz="0" w:space="0" w:color="auto"/>
      </w:divBdr>
    </w:div>
    <w:div w:id="357774319">
      <w:bodyDiv w:val="1"/>
      <w:marLeft w:val="0"/>
      <w:marRight w:val="0"/>
      <w:marTop w:val="0"/>
      <w:marBottom w:val="0"/>
      <w:divBdr>
        <w:top w:val="none" w:sz="0" w:space="0" w:color="auto"/>
        <w:left w:val="none" w:sz="0" w:space="0" w:color="auto"/>
        <w:bottom w:val="none" w:sz="0" w:space="0" w:color="auto"/>
        <w:right w:val="none" w:sz="0" w:space="0" w:color="auto"/>
      </w:divBdr>
    </w:div>
    <w:div w:id="364793943">
      <w:bodyDiv w:val="1"/>
      <w:marLeft w:val="0"/>
      <w:marRight w:val="0"/>
      <w:marTop w:val="0"/>
      <w:marBottom w:val="0"/>
      <w:divBdr>
        <w:top w:val="none" w:sz="0" w:space="0" w:color="auto"/>
        <w:left w:val="none" w:sz="0" w:space="0" w:color="auto"/>
        <w:bottom w:val="none" w:sz="0" w:space="0" w:color="auto"/>
        <w:right w:val="none" w:sz="0" w:space="0" w:color="auto"/>
      </w:divBdr>
    </w:div>
    <w:div w:id="428547864">
      <w:bodyDiv w:val="1"/>
      <w:marLeft w:val="0"/>
      <w:marRight w:val="0"/>
      <w:marTop w:val="0"/>
      <w:marBottom w:val="0"/>
      <w:divBdr>
        <w:top w:val="none" w:sz="0" w:space="0" w:color="auto"/>
        <w:left w:val="none" w:sz="0" w:space="0" w:color="auto"/>
        <w:bottom w:val="none" w:sz="0" w:space="0" w:color="auto"/>
        <w:right w:val="none" w:sz="0" w:space="0" w:color="auto"/>
      </w:divBdr>
    </w:div>
    <w:div w:id="429277461">
      <w:bodyDiv w:val="1"/>
      <w:marLeft w:val="0"/>
      <w:marRight w:val="0"/>
      <w:marTop w:val="0"/>
      <w:marBottom w:val="0"/>
      <w:divBdr>
        <w:top w:val="none" w:sz="0" w:space="0" w:color="auto"/>
        <w:left w:val="none" w:sz="0" w:space="0" w:color="auto"/>
        <w:bottom w:val="none" w:sz="0" w:space="0" w:color="auto"/>
        <w:right w:val="none" w:sz="0" w:space="0" w:color="auto"/>
      </w:divBdr>
    </w:div>
    <w:div w:id="504246694">
      <w:bodyDiv w:val="1"/>
      <w:marLeft w:val="0"/>
      <w:marRight w:val="0"/>
      <w:marTop w:val="0"/>
      <w:marBottom w:val="0"/>
      <w:divBdr>
        <w:top w:val="none" w:sz="0" w:space="0" w:color="auto"/>
        <w:left w:val="none" w:sz="0" w:space="0" w:color="auto"/>
        <w:bottom w:val="none" w:sz="0" w:space="0" w:color="auto"/>
        <w:right w:val="none" w:sz="0" w:space="0" w:color="auto"/>
      </w:divBdr>
    </w:div>
    <w:div w:id="515846371">
      <w:bodyDiv w:val="1"/>
      <w:marLeft w:val="0"/>
      <w:marRight w:val="0"/>
      <w:marTop w:val="0"/>
      <w:marBottom w:val="0"/>
      <w:divBdr>
        <w:top w:val="none" w:sz="0" w:space="0" w:color="auto"/>
        <w:left w:val="none" w:sz="0" w:space="0" w:color="auto"/>
        <w:bottom w:val="none" w:sz="0" w:space="0" w:color="auto"/>
        <w:right w:val="none" w:sz="0" w:space="0" w:color="auto"/>
      </w:divBdr>
    </w:div>
    <w:div w:id="530921162">
      <w:bodyDiv w:val="1"/>
      <w:marLeft w:val="0"/>
      <w:marRight w:val="0"/>
      <w:marTop w:val="0"/>
      <w:marBottom w:val="0"/>
      <w:divBdr>
        <w:top w:val="none" w:sz="0" w:space="0" w:color="auto"/>
        <w:left w:val="none" w:sz="0" w:space="0" w:color="auto"/>
        <w:bottom w:val="none" w:sz="0" w:space="0" w:color="auto"/>
        <w:right w:val="none" w:sz="0" w:space="0" w:color="auto"/>
      </w:divBdr>
    </w:div>
    <w:div w:id="544566124">
      <w:bodyDiv w:val="1"/>
      <w:marLeft w:val="0"/>
      <w:marRight w:val="0"/>
      <w:marTop w:val="0"/>
      <w:marBottom w:val="0"/>
      <w:divBdr>
        <w:top w:val="none" w:sz="0" w:space="0" w:color="auto"/>
        <w:left w:val="none" w:sz="0" w:space="0" w:color="auto"/>
        <w:bottom w:val="none" w:sz="0" w:space="0" w:color="auto"/>
        <w:right w:val="none" w:sz="0" w:space="0" w:color="auto"/>
      </w:divBdr>
    </w:div>
    <w:div w:id="565185435">
      <w:bodyDiv w:val="1"/>
      <w:marLeft w:val="0"/>
      <w:marRight w:val="0"/>
      <w:marTop w:val="0"/>
      <w:marBottom w:val="0"/>
      <w:divBdr>
        <w:top w:val="none" w:sz="0" w:space="0" w:color="auto"/>
        <w:left w:val="none" w:sz="0" w:space="0" w:color="auto"/>
        <w:bottom w:val="none" w:sz="0" w:space="0" w:color="auto"/>
        <w:right w:val="none" w:sz="0" w:space="0" w:color="auto"/>
      </w:divBdr>
    </w:div>
    <w:div w:id="567880040">
      <w:bodyDiv w:val="1"/>
      <w:marLeft w:val="0"/>
      <w:marRight w:val="0"/>
      <w:marTop w:val="0"/>
      <w:marBottom w:val="0"/>
      <w:divBdr>
        <w:top w:val="none" w:sz="0" w:space="0" w:color="auto"/>
        <w:left w:val="none" w:sz="0" w:space="0" w:color="auto"/>
        <w:bottom w:val="none" w:sz="0" w:space="0" w:color="auto"/>
        <w:right w:val="none" w:sz="0" w:space="0" w:color="auto"/>
      </w:divBdr>
    </w:div>
    <w:div w:id="575944765">
      <w:bodyDiv w:val="1"/>
      <w:marLeft w:val="0"/>
      <w:marRight w:val="0"/>
      <w:marTop w:val="0"/>
      <w:marBottom w:val="0"/>
      <w:divBdr>
        <w:top w:val="none" w:sz="0" w:space="0" w:color="auto"/>
        <w:left w:val="none" w:sz="0" w:space="0" w:color="auto"/>
        <w:bottom w:val="none" w:sz="0" w:space="0" w:color="auto"/>
        <w:right w:val="none" w:sz="0" w:space="0" w:color="auto"/>
      </w:divBdr>
      <w:divsChild>
        <w:div w:id="309598654">
          <w:marLeft w:val="170"/>
          <w:marRight w:val="170"/>
          <w:marTop w:val="170"/>
          <w:marBottom w:val="170"/>
          <w:divBdr>
            <w:top w:val="none" w:sz="0" w:space="0" w:color="auto"/>
            <w:left w:val="none" w:sz="0" w:space="0" w:color="auto"/>
            <w:bottom w:val="none" w:sz="0" w:space="0" w:color="auto"/>
            <w:right w:val="none" w:sz="0" w:space="0" w:color="auto"/>
          </w:divBdr>
        </w:div>
        <w:div w:id="449514101">
          <w:marLeft w:val="0"/>
          <w:marRight w:val="0"/>
          <w:marTop w:val="0"/>
          <w:marBottom w:val="0"/>
          <w:divBdr>
            <w:top w:val="none" w:sz="0" w:space="0" w:color="auto"/>
            <w:left w:val="none" w:sz="0" w:space="0" w:color="auto"/>
            <w:bottom w:val="none" w:sz="0" w:space="0" w:color="auto"/>
            <w:right w:val="none" w:sz="0" w:space="0" w:color="auto"/>
          </w:divBdr>
        </w:div>
        <w:div w:id="547647683">
          <w:marLeft w:val="0"/>
          <w:marRight w:val="0"/>
          <w:marTop w:val="0"/>
          <w:marBottom w:val="0"/>
          <w:divBdr>
            <w:top w:val="none" w:sz="0" w:space="0" w:color="auto"/>
            <w:left w:val="none" w:sz="0" w:space="0" w:color="auto"/>
            <w:bottom w:val="none" w:sz="0" w:space="0" w:color="auto"/>
            <w:right w:val="none" w:sz="0" w:space="0" w:color="auto"/>
          </w:divBdr>
        </w:div>
        <w:div w:id="754018238">
          <w:marLeft w:val="0"/>
          <w:marRight w:val="0"/>
          <w:marTop w:val="0"/>
          <w:marBottom w:val="0"/>
          <w:divBdr>
            <w:top w:val="none" w:sz="0" w:space="0" w:color="auto"/>
            <w:left w:val="none" w:sz="0" w:space="0" w:color="auto"/>
            <w:bottom w:val="none" w:sz="0" w:space="0" w:color="auto"/>
            <w:right w:val="none" w:sz="0" w:space="0" w:color="auto"/>
          </w:divBdr>
        </w:div>
        <w:div w:id="1796095592">
          <w:marLeft w:val="0"/>
          <w:marRight w:val="0"/>
          <w:marTop w:val="0"/>
          <w:marBottom w:val="0"/>
          <w:divBdr>
            <w:top w:val="none" w:sz="0" w:space="0" w:color="auto"/>
            <w:left w:val="none" w:sz="0" w:space="0" w:color="auto"/>
            <w:bottom w:val="none" w:sz="0" w:space="0" w:color="auto"/>
            <w:right w:val="none" w:sz="0" w:space="0" w:color="auto"/>
          </w:divBdr>
        </w:div>
        <w:div w:id="1934975429">
          <w:marLeft w:val="170"/>
          <w:marRight w:val="170"/>
          <w:marTop w:val="170"/>
          <w:marBottom w:val="170"/>
          <w:divBdr>
            <w:top w:val="none" w:sz="0" w:space="0" w:color="auto"/>
            <w:left w:val="none" w:sz="0" w:space="0" w:color="auto"/>
            <w:bottom w:val="none" w:sz="0" w:space="0" w:color="auto"/>
            <w:right w:val="none" w:sz="0" w:space="0" w:color="auto"/>
          </w:divBdr>
        </w:div>
      </w:divsChild>
    </w:div>
    <w:div w:id="601569400">
      <w:bodyDiv w:val="1"/>
      <w:marLeft w:val="0"/>
      <w:marRight w:val="0"/>
      <w:marTop w:val="0"/>
      <w:marBottom w:val="0"/>
      <w:divBdr>
        <w:top w:val="none" w:sz="0" w:space="0" w:color="auto"/>
        <w:left w:val="none" w:sz="0" w:space="0" w:color="auto"/>
        <w:bottom w:val="none" w:sz="0" w:space="0" w:color="auto"/>
        <w:right w:val="none" w:sz="0" w:space="0" w:color="auto"/>
      </w:divBdr>
    </w:div>
    <w:div w:id="628631685">
      <w:bodyDiv w:val="1"/>
      <w:marLeft w:val="0"/>
      <w:marRight w:val="0"/>
      <w:marTop w:val="0"/>
      <w:marBottom w:val="0"/>
      <w:divBdr>
        <w:top w:val="none" w:sz="0" w:space="0" w:color="auto"/>
        <w:left w:val="none" w:sz="0" w:space="0" w:color="auto"/>
        <w:bottom w:val="none" w:sz="0" w:space="0" w:color="auto"/>
        <w:right w:val="none" w:sz="0" w:space="0" w:color="auto"/>
      </w:divBdr>
    </w:div>
    <w:div w:id="678042611">
      <w:bodyDiv w:val="1"/>
      <w:marLeft w:val="0"/>
      <w:marRight w:val="0"/>
      <w:marTop w:val="0"/>
      <w:marBottom w:val="0"/>
      <w:divBdr>
        <w:top w:val="none" w:sz="0" w:space="0" w:color="auto"/>
        <w:left w:val="none" w:sz="0" w:space="0" w:color="auto"/>
        <w:bottom w:val="none" w:sz="0" w:space="0" w:color="auto"/>
        <w:right w:val="none" w:sz="0" w:space="0" w:color="auto"/>
      </w:divBdr>
    </w:div>
    <w:div w:id="691303653">
      <w:bodyDiv w:val="1"/>
      <w:marLeft w:val="0"/>
      <w:marRight w:val="0"/>
      <w:marTop w:val="0"/>
      <w:marBottom w:val="0"/>
      <w:divBdr>
        <w:top w:val="none" w:sz="0" w:space="0" w:color="auto"/>
        <w:left w:val="none" w:sz="0" w:space="0" w:color="auto"/>
        <w:bottom w:val="none" w:sz="0" w:space="0" w:color="auto"/>
        <w:right w:val="none" w:sz="0" w:space="0" w:color="auto"/>
      </w:divBdr>
    </w:div>
    <w:div w:id="695807936">
      <w:bodyDiv w:val="1"/>
      <w:marLeft w:val="0"/>
      <w:marRight w:val="0"/>
      <w:marTop w:val="0"/>
      <w:marBottom w:val="0"/>
      <w:divBdr>
        <w:top w:val="none" w:sz="0" w:space="0" w:color="auto"/>
        <w:left w:val="none" w:sz="0" w:space="0" w:color="auto"/>
        <w:bottom w:val="none" w:sz="0" w:space="0" w:color="auto"/>
        <w:right w:val="none" w:sz="0" w:space="0" w:color="auto"/>
      </w:divBdr>
    </w:div>
    <w:div w:id="727076849">
      <w:bodyDiv w:val="1"/>
      <w:marLeft w:val="0"/>
      <w:marRight w:val="0"/>
      <w:marTop w:val="0"/>
      <w:marBottom w:val="0"/>
      <w:divBdr>
        <w:top w:val="none" w:sz="0" w:space="0" w:color="auto"/>
        <w:left w:val="none" w:sz="0" w:space="0" w:color="auto"/>
        <w:bottom w:val="none" w:sz="0" w:space="0" w:color="auto"/>
        <w:right w:val="none" w:sz="0" w:space="0" w:color="auto"/>
      </w:divBdr>
    </w:div>
    <w:div w:id="749353190">
      <w:bodyDiv w:val="1"/>
      <w:marLeft w:val="0"/>
      <w:marRight w:val="0"/>
      <w:marTop w:val="0"/>
      <w:marBottom w:val="0"/>
      <w:divBdr>
        <w:top w:val="none" w:sz="0" w:space="0" w:color="auto"/>
        <w:left w:val="none" w:sz="0" w:space="0" w:color="auto"/>
        <w:bottom w:val="none" w:sz="0" w:space="0" w:color="auto"/>
        <w:right w:val="none" w:sz="0" w:space="0" w:color="auto"/>
      </w:divBdr>
    </w:div>
    <w:div w:id="791746795">
      <w:bodyDiv w:val="1"/>
      <w:marLeft w:val="0"/>
      <w:marRight w:val="0"/>
      <w:marTop w:val="0"/>
      <w:marBottom w:val="0"/>
      <w:divBdr>
        <w:top w:val="none" w:sz="0" w:space="0" w:color="auto"/>
        <w:left w:val="none" w:sz="0" w:space="0" w:color="auto"/>
        <w:bottom w:val="none" w:sz="0" w:space="0" w:color="auto"/>
        <w:right w:val="none" w:sz="0" w:space="0" w:color="auto"/>
      </w:divBdr>
    </w:div>
    <w:div w:id="825130822">
      <w:bodyDiv w:val="1"/>
      <w:marLeft w:val="0"/>
      <w:marRight w:val="0"/>
      <w:marTop w:val="0"/>
      <w:marBottom w:val="0"/>
      <w:divBdr>
        <w:top w:val="none" w:sz="0" w:space="0" w:color="auto"/>
        <w:left w:val="none" w:sz="0" w:space="0" w:color="auto"/>
        <w:bottom w:val="none" w:sz="0" w:space="0" w:color="auto"/>
        <w:right w:val="none" w:sz="0" w:space="0" w:color="auto"/>
      </w:divBdr>
    </w:div>
    <w:div w:id="825823946">
      <w:bodyDiv w:val="1"/>
      <w:marLeft w:val="0"/>
      <w:marRight w:val="0"/>
      <w:marTop w:val="0"/>
      <w:marBottom w:val="0"/>
      <w:divBdr>
        <w:top w:val="none" w:sz="0" w:space="0" w:color="auto"/>
        <w:left w:val="none" w:sz="0" w:space="0" w:color="auto"/>
        <w:bottom w:val="none" w:sz="0" w:space="0" w:color="auto"/>
        <w:right w:val="none" w:sz="0" w:space="0" w:color="auto"/>
      </w:divBdr>
    </w:div>
    <w:div w:id="873234179">
      <w:bodyDiv w:val="1"/>
      <w:marLeft w:val="0"/>
      <w:marRight w:val="0"/>
      <w:marTop w:val="0"/>
      <w:marBottom w:val="0"/>
      <w:divBdr>
        <w:top w:val="none" w:sz="0" w:space="0" w:color="auto"/>
        <w:left w:val="none" w:sz="0" w:space="0" w:color="auto"/>
        <w:bottom w:val="none" w:sz="0" w:space="0" w:color="auto"/>
        <w:right w:val="none" w:sz="0" w:space="0" w:color="auto"/>
      </w:divBdr>
    </w:div>
    <w:div w:id="898327184">
      <w:bodyDiv w:val="1"/>
      <w:marLeft w:val="0"/>
      <w:marRight w:val="0"/>
      <w:marTop w:val="0"/>
      <w:marBottom w:val="0"/>
      <w:divBdr>
        <w:top w:val="none" w:sz="0" w:space="0" w:color="auto"/>
        <w:left w:val="none" w:sz="0" w:space="0" w:color="auto"/>
        <w:bottom w:val="none" w:sz="0" w:space="0" w:color="auto"/>
        <w:right w:val="none" w:sz="0" w:space="0" w:color="auto"/>
      </w:divBdr>
    </w:div>
    <w:div w:id="943150841">
      <w:bodyDiv w:val="1"/>
      <w:marLeft w:val="0"/>
      <w:marRight w:val="0"/>
      <w:marTop w:val="0"/>
      <w:marBottom w:val="0"/>
      <w:divBdr>
        <w:top w:val="none" w:sz="0" w:space="0" w:color="auto"/>
        <w:left w:val="none" w:sz="0" w:space="0" w:color="auto"/>
        <w:bottom w:val="none" w:sz="0" w:space="0" w:color="auto"/>
        <w:right w:val="none" w:sz="0" w:space="0" w:color="auto"/>
      </w:divBdr>
    </w:div>
    <w:div w:id="945500073">
      <w:bodyDiv w:val="1"/>
      <w:marLeft w:val="0"/>
      <w:marRight w:val="0"/>
      <w:marTop w:val="0"/>
      <w:marBottom w:val="0"/>
      <w:divBdr>
        <w:top w:val="none" w:sz="0" w:space="0" w:color="auto"/>
        <w:left w:val="none" w:sz="0" w:space="0" w:color="auto"/>
        <w:bottom w:val="none" w:sz="0" w:space="0" w:color="auto"/>
        <w:right w:val="none" w:sz="0" w:space="0" w:color="auto"/>
      </w:divBdr>
    </w:div>
    <w:div w:id="951744550">
      <w:bodyDiv w:val="1"/>
      <w:marLeft w:val="0"/>
      <w:marRight w:val="0"/>
      <w:marTop w:val="0"/>
      <w:marBottom w:val="0"/>
      <w:divBdr>
        <w:top w:val="none" w:sz="0" w:space="0" w:color="auto"/>
        <w:left w:val="none" w:sz="0" w:space="0" w:color="auto"/>
        <w:bottom w:val="none" w:sz="0" w:space="0" w:color="auto"/>
        <w:right w:val="none" w:sz="0" w:space="0" w:color="auto"/>
      </w:divBdr>
    </w:div>
    <w:div w:id="963190198">
      <w:bodyDiv w:val="1"/>
      <w:marLeft w:val="0"/>
      <w:marRight w:val="0"/>
      <w:marTop w:val="0"/>
      <w:marBottom w:val="0"/>
      <w:divBdr>
        <w:top w:val="none" w:sz="0" w:space="0" w:color="auto"/>
        <w:left w:val="none" w:sz="0" w:space="0" w:color="auto"/>
        <w:bottom w:val="none" w:sz="0" w:space="0" w:color="auto"/>
        <w:right w:val="none" w:sz="0" w:space="0" w:color="auto"/>
      </w:divBdr>
    </w:div>
    <w:div w:id="971256077">
      <w:bodyDiv w:val="1"/>
      <w:marLeft w:val="0"/>
      <w:marRight w:val="0"/>
      <w:marTop w:val="0"/>
      <w:marBottom w:val="0"/>
      <w:divBdr>
        <w:top w:val="none" w:sz="0" w:space="0" w:color="auto"/>
        <w:left w:val="none" w:sz="0" w:space="0" w:color="auto"/>
        <w:bottom w:val="none" w:sz="0" w:space="0" w:color="auto"/>
        <w:right w:val="none" w:sz="0" w:space="0" w:color="auto"/>
      </w:divBdr>
    </w:div>
    <w:div w:id="971713518">
      <w:bodyDiv w:val="1"/>
      <w:marLeft w:val="0"/>
      <w:marRight w:val="0"/>
      <w:marTop w:val="0"/>
      <w:marBottom w:val="0"/>
      <w:divBdr>
        <w:top w:val="none" w:sz="0" w:space="0" w:color="auto"/>
        <w:left w:val="none" w:sz="0" w:space="0" w:color="auto"/>
        <w:bottom w:val="none" w:sz="0" w:space="0" w:color="auto"/>
        <w:right w:val="none" w:sz="0" w:space="0" w:color="auto"/>
      </w:divBdr>
    </w:div>
    <w:div w:id="1001928540">
      <w:bodyDiv w:val="1"/>
      <w:marLeft w:val="0"/>
      <w:marRight w:val="0"/>
      <w:marTop w:val="0"/>
      <w:marBottom w:val="0"/>
      <w:divBdr>
        <w:top w:val="none" w:sz="0" w:space="0" w:color="auto"/>
        <w:left w:val="none" w:sz="0" w:space="0" w:color="auto"/>
        <w:bottom w:val="none" w:sz="0" w:space="0" w:color="auto"/>
        <w:right w:val="none" w:sz="0" w:space="0" w:color="auto"/>
      </w:divBdr>
    </w:div>
    <w:div w:id="1053694310">
      <w:bodyDiv w:val="1"/>
      <w:marLeft w:val="0"/>
      <w:marRight w:val="0"/>
      <w:marTop w:val="0"/>
      <w:marBottom w:val="0"/>
      <w:divBdr>
        <w:top w:val="none" w:sz="0" w:space="0" w:color="auto"/>
        <w:left w:val="none" w:sz="0" w:space="0" w:color="auto"/>
        <w:bottom w:val="none" w:sz="0" w:space="0" w:color="auto"/>
        <w:right w:val="none" w:sz="0" w:space="0" w:color="auto"/>
      </w:divBdr>
    </w:div>
    <w:div w:id="1055852228">
      <w:bodyDiv w:val="1"/>
      <w:marLeft w:val="0"/>
      <w:marRight w:val="0"/>
      <w:marTop w:val="0"/>
      <w:marBottom w:val="0"/>
      <w:divBdr>
        <w:top w:val="none" w:sz="0" w:space="0" w:color="auto"/>
        <w:left w:val="none" w:sz="0" w:space="0" w:color="auto"/>
        <w:bottom w:val="none" w:sz="0" w:space="0" w:color="auto"/>
        <w:right w:val="none" w:sz="0" w:space="0" w:color="auto"/>
      </w:divBdr>
    </w:div>
    <w:div w:id="1088037855">
      <w:bodyDiv w:val="1"/>
      <w:marLeft w:val="0"/>
      <w:marRight w:val="0"/>
      <w:marTop w:val="0"/>
      <w:marBottom w:val="0"/>
      <w:divBdr>
        <w:top w:val="none" w:sz="0" w:space="0" w:color="auto"/>
        <w:left w:val="none" w:sz="0" w:space="0" w:color="auto"/>
        <w:bottom w:val="none" w:sz="0" w:space="0" w:color="auto"/>
        <w:right w:val="none" w:sz="0" w:space="0" w:color="auto"/>
      </w:divBdr>
    </w:div>
    <w:div w:id="1095789280">
      <w:bodyDiv w:val="1"/>
      <w:marLeft w:val="0"/>
      <w:marRight w:val="0"/>
      <w:marTop w:val="0"/>
      <w:marBottom w:val="0"/>
      <w:divBdr>
        <w:top w:val="none" w:sz="0" w:space="0" w:color="auto"/>
        <w:left w:val="none" w:sz="0" w:space="0" w:color="auto"/>
        <w:bottom w:val="none" w:sz="0" w:space="0" w:color="auto"/>
        <w:right w:val="none" w:sz="0" w:space="0" w:color="auto"/>
      </w:divBdr>
    </w:div>
    <w:div w:id="1109934088">
      <w:bodyDiv w:val="1"/>
      <w:marLeft w:val="0"/>
      <w:marRight w:val="0"/>
      <w:marTop w:val="0"/>
      <w:marBottom w:val="0"/>
      <w:divBdr>
        <w:top w:val="none" w:sz="0" w:space="0" w:color="auto"/>
        <w:left w:val="none" w:sz="0" w:space="0" w:color="auto"/>
        <w:bottom w:val="none" w:sz="0" w:space="0" w:color="auto"/>
        <w:right w:val="none" w:sz="0" w:space="0" w:color="auto"/>
      </w:divBdr>
    </w:div>
    <w:div w:id="1153326866">
      <w:bodyDiv w:val="1"/>
      <w:marLeft w:val="0"/>
      <w:marRight w:val="0"/>
      <w:marTop w:val="0"/>
      <w:marBottom w:val="0"/>
      <w:divBdr>
        <w:top w:val="none" w:sz="0" w:space="0" w:color="auto"/>
        <w:left w:val="none" w:sz="0" w:space="0" w:color="auto"/>
        <w:bottom w:val="none" w:sz="0" w:space="0" w:color="auto"/>
        <w:right w:val="none" w:sz="0" w:space="0" w:color="auto"/>
      </w:divBdr>
    </w:div>
    <w:div w:id="1206453494">
      <w:bodyDiv w:val="1"/>
      <w:marLeft w:val="0"/>
      <w:marRight w:val="0"/>
      <w:marTop w:val="0"/>
      <w:marBottom w:val="0"/>
      <w:divBdr>
        <w:top w:val="none" w:sz="0" w:space="0" w:color="auto"/>
        <w:left w:val="none" w:sz="0" w:space="0" w:color="auto"/>
        <w:bottom w:val="none" w:sz="0" w:space="0" w:color="auto"/>
        <w:right w:val="none" w:sz="0" w:space="0" w:color="auto"/>
      </w:divBdr>
    </w:div>
    <w:div w:id="1286735125">
      <w:bodyDiv w:val="1"/>
      <w:marLeft w:val="0"/>
      <w:marRight w:val="0"/>
      <w:marTop w:val="0"/>
      <w:marBottom w:val="0"/>
      <w:divBdr>
        <w:top w:val="none" w:sz="0" w:space="0" w:color="auto"/>
        <w:left w:val="none" w:sz="0" w:space="0" w:color="auto"/>
        <w:bottom w:val="none" w:sz="0" w:space="0" w:color="auto"/>
        <w:right w:val="none" w:sz="0" w:space="0" w:color="auto"/>
      </w:divBdr>
    </w:div>
    <w:div w:id="1296528512">
      <w:bodyDiv w:val="1"/>
      <w:marLeft w:val="0"/>
      <w:marRight w:val="0"/>
      <w:marTop w:val="0"/>
      <w:marBottom w:val="0"/>
      <w:divBdr>
        <w:top w:val="none" w:sz="0" w:space="0" w:color="auto"/>
        <w:left w:val="none" w:sz="0" w:space="0" w:color="auto"/>
        <w:bottom w:val="none" w:sz="0" w:space="0" w:color="auto"/>
        <w:right w:val="none" w:sz="0" w:space="0" w:color="auto"/>
      </w:divBdr>
    </w:div>
    <w:div w:id="1325668944">
      <w:bodyDiv w:val="1"/>
      <w:marLeft w:val="0"/>
      <w:marRight w:val="0"/>
      <w:marTop w:val="0"/>
      <w:marBottom w:val="0"/>
      <w:divBdr>
        <w:top w:val="none" w:sz="0" w:space="0" w:color="auto"/>
        <w:left w:val="none" w:sz="0" w:space="0" w:color="auto"/>
        <w:bottom w:val="none" w:sz="0" w:space="0" w:color="auto"/>
        <w:right w:val="none" w:sz="0" w:space="0" w:color="auto"/>
      </w:divBdr>
    </w:div>
    <w:div w:id="1349061427">
      <w:bodyDiv w:val="1"/>
      <w:marLeft w:val="0"/>
      <w:marRight w:val="0"/>
      <w:marTop w:val="0"/>
      <w:marBottom w:val="0"/>
      <w:divBdr>
        <w:top w:val="none" w:sz="0" w:space="0" w:color="auto"/>
        <w:left w:val="none" w:sz="0" w:space="0" w:color="auto"/>
        <w:bottom w:val="none" w:sz="0" w:space="0" w:color="auto"/>
        <w:right w:val="none" w:sz="0" w:space="0" w:color="auto"/>
      </w:divBdr>
    </w:div>
    <w:div w:id="1457018961">
      <w:bodyDiv w:val="1"/>
      <w:marLeft w:val="0"/>
      <w:marRight w:val="0"/>
      <w:marTop w:val="0"/>
      <w:marBottom w:val="0"/>
      <w:divBdr>
        <w:top w:val="none" w:sz="0" w:space="0" w:color="auto"/>
        <w:left w:val="none" w:sz="0" w:space="0" w:color="auto"/>
        <w:bottom w:val="none" w:sz="0" w:space="0" w:color="auto"/>
        <w:right w:val="none" w:sz="0" w:space="0" w:color="auto"/>
      </w:divBdr>
    </w:div>
    <w:div w:id="1476216367">
      <w:bodyDiv w:val="1"/>
      <w:marLeft w:val="0"/>
      <w:marRight w:val="0"/>
      <w:marTop w:val="0"/>
      <w:marBottom w:val="0"/>
      <w:divBdr>
        <w:top w:val="none" w:sz="0" w:space="0" w:color="auto"/>
        <w:left w:val="none" w:sz="0" w:space="0" w:color="auto"/>
        <w:bottom w:val="none" w:sz="0" w:space="0" w:color="auto"/>
        <w:right w:val="none" w:sz="0" w:space="0" w:color="auto"/>
      </w:divBdr>
    </w:div>
    <w:div w:id="1606496472">
      <w:bodyDiv w:val="1"/>
      <w:marLeft w:val="0"/>
      <w:marRight w:val="0"/>
      <w:marTop w:val="0"/>
      <w:marBottom w:val="0"/>
      <w:divBdr>
        <w:top w:val="none" w:sz="0" w:space="0" w:color="auto"/>
        <w:left w:val="none" w:sz="0" w:space="0" w:color="auto"/>
        <w:bottom w:val="none" w:sz="0" w:space="0" w:color="auto"/>
        <w:right w:val="none" w:sz="0" w:space="0" w:color="auto"/>
      </w:divBdr>
    </w:div>
    <w:div w:id="1608541048">
      <w:bodyDiv w:val="1"/>
      <w:marLeft w:val="0"/>
      <w:marRight w:val="0"/>
      <w:marTop w:val="0"/>
      <w:marBottom w:val="0"/>
      <w:divBdr>
        <w:top w:val="none" w:sz="0" w:space="0" w:color="auto"/>
        <w:left w:val="none" w:sz="0" w:space="0" w:color="auto"/>
        <w:bottom w:val="none" w:sz="0" w:space="0" w:color="auto"/>
        <w:right w:val="none" w:sz="0" w:space="0" w:color="auto"/>
      </w:divBdr>
    </w:div>
    <w:div w:id="1679456183">
      <w:bodyDiv w:val="1"/>
      <w:marLeft w:val="0"/>
      <w:marRight w:val="0"/>
      <w:marTop w:val="0"/>
      <w:marBottom w:val="0"/>
      <w:divBdr>
        <w:top w:val="none" w:sz="0" w:space="0" w:color="auto"/>
        <w:left w:val="none" w:sz="0" w:space="0" w:color="auto"/>
        <w:bottom w:val="none" w:sz="0" w:space="0" w:color="auto"/>
        <w:right w:val="none" w:sz="0" w:space="0" w:color="auto"/>
      </w:divBdr>
    </w:div>
    <w:div w:id="1709649086">
      <w:bodyDiv w:val="1"/>
      <w:marLeft w:val="0"/>
      <w:marRight w:val="0"/>
      <w:marTop w:val="0"/>
      <w:marBottom w:val="0"/>
      <w:divBdr>
        <w:top w:val="none" w:sz="0" w:space="0" w:color="auto"/>
        <w:left w:val="none" w:sz="0" w:space="0" w:color="auto"/>
        <w:bottom w:val="none" w:sz="0" w:space="0" w:color="auto"/>
        <w:right w:val="none" w:sz="0" w:space="0" w:color="auto"/>
      </w:divBdr>
    </w:div>
    <w:div w:id="1736784283">
      <w:bodyDiv w:val="1"/>
      <w:marLeft w:val="0"/>
      <w:marRight w:val="0"/>
      <w:marTop w:val="0"/>
      <w:marBottom w:val="0"/>
      <w:divBdr>
        <w:top w:val="none" w:sz="0" w:space="0" w:color="auto"/>
        <w:left w:val="none" w:sz="0" w:space="0" w:color="auto"/>
        <w:bottom w:val="none" w:sz="0" w:space="0" w:color="auto"/>
        <w:right w:val="none" w:sz="0" w:space="0" w:color="auto"/>
      </w:divBdr>
    </w:div>
    <w:div w:id="1775982207">
      <w:bodyDiv w:val="1"/>
      <w:marLeft w:val="0"/>
      <w:marRight w:val="0"/>
      <w:marTop w:val="0"/>
      <w:marBottom w:val="0"/>
      <w:divBdr>
        <w:top w:val="none" w:sz="0" w:space="0" w:color="auto"/>
        <w:left w:val="none" w:sz="0" w:space="0" w:color="auto"/>
        <w:bottom w:val="none" w:sz="0" w:space="0" w:color="auto"/>
        <w:right w:val="none" w:sz="0" w:space="0" w:color="auto"/>
      </w:divBdr>
    </w:div>
    <w:div w:id="1791430748">
      <w:bodyDiv w:val="1"/>
      <w:marLeft w:val="0"/>
      <w:marRight w:val="0"/>
      <w:marTop w:val="0"/>
      <w:marBottom w:val="0"/>
      <w:divBdr>
        <w:top w:val="none" w:sz="0" w:space="0" w:color="auto"/>
        <w:left w:val="none" w:sz="0" w:space="0" w:color="auto"/>
        <w:bottom w:val="none" w:sz="0" w:space="0" w:color="auto"/>
        <w:right w:val="none" w:sz="0" w:space="0" w:color="auto"/>
      </w:divBdr>
    </w:div>
    <w:div w:id="1802533666">
      <w:bodyDiv w:val="1"/>
      <w:marLeft w:val="0"/>
      <w:marRight w:val="0"/>
      <w:marTop w:val="0"/>
      <w:marBottom w:val="0"/>
      <w:divBdr>
        <w:top w:val="none" w:sz="0" w:space="0" w:color="auto"/>
        <w:left w:val="none" w:sz="0" w:space="0" w:color="auto"/>
        <w:bottom w:val="none" w:sz="0" w:space="0" w:color="auto"/>
        <w:right w:val="none" w:sz="0" w:space="0" w:color="auto"/>
      </w:divBdr>
    </w:div>
    <w:div w:id="1826388614">
      <w:bodyDiv w:val="1"/>
      <w:marLeft w:val="0"/>
      <w:marRight w:val="0"/>
      <w:marTop w:val="0"/>
      <w:marBottom w:val="0"/>
      <w:divBdr>
        <w:top w:val="none" w:sz="0" w:space="0" w:color="auto"/>
        <w:left w:val="none" w:sz="0" w:space="0" w:color="auto"/>
        <w:bottom w:val="none" w:sz="0" w:space="0" w:color="auto"/>
        <w:right w:val="none" w:sz="0" w:space="0" w:color="auto"/>
      </w:divBdr>
    </w:div>
    <w:div w:id="1869443648">
      <w:bodyDiv w:val="1"/>
      <w:marLeft w:val="0"/>
      <w:marRight w:val="0"/>
      <w:marTop w:val="0"/>
      <w:marBottom w:val="0"/>
      <w:divBdr>
        <w:top w:val="none" w:sz="0" w:space="0" w:color="auto"/>
        <w:left w:val="none" w:sz="0" w:space="0" w:color="auto"/>
        <w:bottom w:val="none" w:sz="0" w:space="0" w:color="auto"/>
        <w:right w:val="none" w:sz="0" w:space="0" w:color="auto"/>
      </w:divBdr>
    </w:div>
    <w:div w:id="1921914166">
      <w:bodyDiv w:val="1"/>
      <w:marLeft w:val="0"/>
      <w:marRight w:val="0"/>
      <w:marTop w:val="0"/>
      <w:marBottom w:val="0"/>
      <w:divBdr>
        <w:top w:val="none" w:sz="0" w:space="0" w:color="auto"/>
        <w:left w:val="none" w:sz="0" w:space="0" w:color="auto"/>
        <w:bottom w:val="none" w:sz="0" w:space="0" w:color="auto"/>
        <w:right w:val="none" w:sz="0" w:space="0" w:color="auto"/>
      </w:divBdr>
    </w:div>
    <w:div w:id="1963611671">
      <w:bodyDiv w:val="1"/>
      <w:marLeft w:val="0"/>
      <w:marRight w:val="0"/>
      <w:marTop w:val="0"/>
      <w:marBottom w:val="0"/>
      <w:divBdr>
        <w:top w:val="none" w:sz="0" w:space="0" w:color="auto"/>
        <w:left w:val="none" w:sz="0" w:space="0" w:color="auto"/>
        <w:bottom w:val="none" w:sz="0" w:space="0" w:color="auto"/>
        <w:right w:val="none" w:sz="0" w:space="0" w:color="auto"/>
      </w:divBdr>
    </w:div>
    <w:div w:id="1970241373">
      <w:bodyDiv w:val="1"/>
      <w:marLeft w:val="0"/>
      <w:marRight w:val="0"/>
      <w:marTop w:val="0"/>
      <w:marBottom w:val="0"/>
      <w:divBdr>
        <w:top w:val="none" w:sz="0" w:space="0" w:color="auto"/>
        <w:left w:val="none" w:sz="0" w:space="0" w:color="auto"/>
        <w:bottom w:val="none" w:sz="0" w:space="0" w:color="auto"/>
        <w:right w:val="none" w:sz="0" w:space="0" w:color="auto"/>
      </w:divBdr>
    </w:div>
    <w:div w:id="2016491663">
      <w:bodyDiv w:val="1"/>
      <w:marLeft w:val="0"/>
      <w:marRight w:val="0"/>
      <w:marTop w:val="0"/>
      <w:marBottom w:val="0"/>
      <w:divBdr>
        <w:top w:val="none" w:sz="0" w:space="0" w:color="auto"/>
        <w:left w:val="none" w:sz="0" w:space="0" w:color="auto"/>
        <w:bottom w:val="none" w:sz="0" w:space="0" w:color="auto"/>
        <w:right w:val="none" w:sz="0" w:space="0" w:color="auto"/>
      </w:divBdr>
    </w:div>
    <w:div w:id="2068799117">
      <w:bodyDiv w:val="1"/>
      <w:marLeft w:val="0"/>
      <w:marRight w:val="0"/>
      <w:marTop w:val="0"/>
      <w:marBottom w:val="0"/>
      <w:divBdr>
        <w:top w:val="none" w:sz="0" w:space="0" w:color="auto"/>
        <w:left w:val="none" w:sz="0" w:space="0" w:color="auto"/>
        <w:bottom w:val="none" w:sz="0" w:space="0" w:color="auto"/>
        <w:right w:val="none" w:sz="0" w:space="0" w:color="auto"/>
      </w:divBdr>
    </w:div>
    <w:div w:id="2072072108">
      <w:bodyDiv w:val="1"/>
      <w:marLeft w:val="0"/>
      <w:marRight w:val="0"/>
      <w:marTop w:val="0"/>
      <w:marBottom w:val="0"/>
      <w:divBdr>
        <w:top w:val="none" w:sz="0" w:space="0" w:color="auto"/>
        <w:left w:val="none" w:sz="0" w:space="0" w:color="auto"/>
        <w:bottom w:val="none" w:sz="0" w:space="0" w:color="auto"/>
        <w:right w:val="none" w:sz="0" w:space="0" w:color="auto"/>
      </w:divBdr>
    </w:div>
    <w:div w:id="2081947812">
      <w:bodyDiv w:val="1"/>
      <w:marLeft w:val="0"/>
      <w:marRight w:val="0"/>
      <w:marTop w:val="0"/>
      <w:marBottom w:val="0"/>
      <w:divBdr>
        <w:top w:val="none" w:sz="0" w:space="0" w:color="auto"/>
        <w:left w:val="none" w:sz="0" w:space="0" w:color="auto"/>
        <w:bottom w:val="none" w:sz="0" w:space="0" w:color="auto"/>
        <w:right w:val="none" w:sz="0" w:space="0" w:color="auto"/>
      </w:divBdr>
    </w:div>
    <w:div w:id="2086029836">
      <w:bodyDiv w:val="1"/>
      <w:marLeft w:val="0"/>
      <w:marRight w:val="0"/>
      <w:marTop w:val="0"/>
      <w:marBottom w:val="0"/>
      <w:divBdr>
        <w:top w:val="none" w:sz="0" w:space="0" w:color="auto"/>
        <w:left w:val="none" w:sz="0" w:space="0" w:color="auto"/>
        <w:bottom w:val="none" w:sz="0" w:space="0" w:color="auto"/>
        <w:right w:val="none" w:sz="0" w:space="0" w:color="auto"/>
      </w:divBdr>
    </w:div>
    <w:div w:id="2106071203">
      <w:bodyDiv w:val="1"/>
      <w:marLeft w:val="0"/>
      <w:marRight w:val="0"/>
      <w:marTop w:val="0"/>
      <w:marBottom w:val="0"/>
      <w:divBdr>
        <w:top w:val="none" w:sz="0" w:space="0" w:color="auto"/>
        <w:left w:val="none" w:sz="0" w:space="0" w:color="auto"/>
        <w:bottom w:val="none" w:sz="0" w:space="0" w:color="auto"/>
        <w:right w:val="none" w:sz="0" w:space="0" w:color="auto"/>
      </w:divBdr>
    </w:div>
    <w:div w:id="2123722160">
      <w:bodyDiv w:val="1"/>
      <w:marLeft w:val="0"/>
      <w:marRight w:val="0"/>
      <w:marTop w:val="0"/>
      <w:marBottom w:val="0"/>
      <w:divBdr>
        <w:top w:val="none" w:sz="0" w:space="0" w:color="auto"/>
        <w:left w:val="none" w:sz="0" w:space="0" w:color="auto"/>
        <w:bottom w:val="none" w:sz="0" w:space="0" w:color="auto"/>
        <w:right w:val="none" w:sz="0" w:space="0" w:color="auto"/>
      </w:divBdr>
    </w:div>
    <w:div w:id="214299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bg-BG" sz="1200">
                <a:latin typeface="Times New Roman" panose="02020603050405020304" pitchFamily="18" charset="0"/>
                <a:cs typeface="Times New Roman" panose="02020603050405020304" pitchFamily="18" charset="0"/>
              </a:rPr>
              <a:t>Структура на </a:t>
            </a:r>
            <a:r>
              <a:rPr lang="bg-BG" sz="1200" baseline="0">
                <a:latin typeface="Times New Roman" panose="02020603050405020304" pitchFamily="18" charset="0"/>
                <a:cs typeface="Times New Roman" panose="02020603050405020304" pitchFamily="18" charset="0"/>
              </a:rPr>
              <a:t>престъпността</a:t>
            </a:r>
            <a:endParaRPr lang="en-US" sz="1200">
              <a:latin typeface="Times New Roman" panose="02020603050405020304" pitchFamily="18" charset="0"/>
              <a:cs typeface="Times New Roman" panose="02020603050405020304" pitchFamily="18" charset="0"/>
            </a:endParaRPr>
          </a:p>
        </c:rich>
      </c:tx>
      <c:layout>
        <c:manualLayout>
          <c:xMode val="edge"/>
          <c:yMode val="edge"/>
          <c:x val="9.5162470888322082E-2"/>
          <c:y val="2.8912179255511383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8258503169227361E-2"/>
          <c:y val="0.17356724026517961"/>
          <c:w val="0.57410139821363071"/>
          <c:h val="0.69523554236571494"/>
        </c:manualLayout>
      </c:layout>
      <c:pie3DChart>
        <c:varyColors val="1"/>
        <c:ser>
          <c:idx val="0"/>
          <c:order val="0"/>
          <c:tx>
            <c:strRef>
              <c:f>Sheet1!$B$1</c:f>
              <c:strCache>
                <c:ptCount val="1"/>
                <c:pt idx="0">
                  <c:v>Sales</c:v>
                </c:pt>
              </c:strCache>
            </c:strRef>
          </c:tx>
          <c:explosion val="25"/>
          <c:dPt>
            <c:idx val="1"/>
            <c:bubble3D val="0"/>
            <c:spPr>
              <a:solidFill>
                <a:srgbClr val="00B050"/>
              </a:solidFill>
            </c:spPr>
            <c:extLst>
              <c:ext xmlns:c16="http://schemas.microsoft.com/office/drawing/2014/chart" uri="{C3380CC4-5D6E-409C-BE32-E72D297353CC}">
                <c16:uniqueId val="{00000001-08DA-4813-A684-692FF0266F56}"/>
              </c:ext>
            </c:extLst>
          </c:dPt>
          <c:dPt>
            <c:idx val="2"/>
            <c:bubble3D val="0"/>
            <c:spPr>
              <a:solidFill>
                <a:srgbClr val="FF0000"/>
              </a:solidFill>
            </c:spPr>
            <c:extLst>
              <c:ext xmlns:c16="http://schemas.microsoft.com/office/drawing/2014/chart" uri="{C3380CC4-5D6E-409C-BE32-E72D297353CC}">
                <c16:uniqueId val="{00000003-08DA-4813-A684-692FF0266F56}"/>
              </c:ext>
            </c:extLst>
          </c:dPt>
          <c:dLbls>
            <c:dLbl>
              <c:idx val="3"/>
              <c:layout>
                <c:manualLayout>
                  <c:x val="-5.0721287141382515E-3"/>
                  <c:y val="-7.0579011920582566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9280-4288-9491-853948A482E8}"/>
                </c:ext>
              </c:extLst>
            </c:dLbl>
            <c:dLbl>
              <c:idx val="4"/>
              <c:layout>
                <c:manualLayout>
                  <c:x val="3.456718506069734E-3"/>
                  <c:y val="-4.417587483530587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9280-4288-9491-853948A482E8}"/>
                </c:ext>
              </c:extLst>
            </c:dLbl>
            <c:dLbl>
              <c:idx val="6"/>
              <c:layout>
                <c:manualLayout>
                  <c:x val="4.7295279855998698E-3"/>
                  <c:y val="-1.0109018266464466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9280-4288-9491-853948A482E8}"/>
                </c:ext>
              </c:extLst>
            </c:dLbl>
            <c:dLbl>
              <c:idx val="7"/>
              <c:layout>
                <c:manualLayout>
                  <c:x val="2.4384026752885535E-2"/>
                  <c:y val="-1.3984843871386333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9280-4288-9491-853948A482E8}"/>
                </c:ext>
              </c:extLst>
            </c:dLbl>
            <c:dLbl>
              <c:idx val="8"/>
              <c:layout>
                <c:manualLayout>
                  <c:x val="2.5188660734851265E-2"/>
                  <c:y val="-1.3991104382642448E-2"/>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280-4288-9491-853948A482E8}"/>
                </c:ext>
              </c:extLst>
            </c:dLbl>
            <c:dLbl>
              <c:idx val="9"/>
              <c:layout>
                <c:manualLayout>
                  <c:x val="1.4025985105057927E-2"/>
                  <c:y val="-9.1232723123201639E-4"/>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9280-4288-9491-853948A482E8}"/>
                </c:ext>
              </c:extLst>
            </c:dLbl>
            <c:dLbl>
              <c:idx val="10"/>
              <c:layout>
                <c:manualLayout>
                  <c:x val="4.6013939481833067E-3"/>
                  <c:y val="-3.1046444456459899E-3"/>
                </c:manualLayout>
              </c:layout>
              <c:dLblPos val="bestFi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280-4288-9491-853948A482E8}"/>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bg-BG"/>
              </a:p>
            </c:txPr>
            <c:dLblPos val="ct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Sheet1!$A$2:$A$12</c:f>
              <c:strCache>
                <c:ptCount val="11"/>
                <c:pt idx="0">
                  <c:v>Против личността</c:v>
                </c:pt>
                <c:pt idx="1">
                  <c:v>Против собствеността</c:v>
                </c:pt>
                <c:pt idx="2">
                  <c:v>Общоопасни</c:v>
                </c:pt>
                <c:pt idx="3">
                  <c:v>Против правата на гражданите</c:v>
                </c:pt>
                <c:pt idx="4">
                  <c:v>Против брака, семейството и младежта</c:v>
                </c:pt>
                <c:pt idx="5">
                  <c:v>Против стопанството</c:v>
                </c:pt>
                <c:pt idx="6">
                  <c:v>Против финансовата, данъчната и осигурителнита системи</c:v>
                </c:pt>
                <c:pt idx="7">
                  <c:v>Против държавни органи и общедтвени организации</c:v>
                </c:pt>
                <c:pt idx="8">
                  <c:v>Документни престъпления</c:v>
                </c:pt>
                <c:pt idx="9">
                  <c:v>Против реда и общественото спокойствие</c:v>
                </c:pt>
                <c:pt idx="10">
                  <c:v>Други</c:v>
                </c:pt>
              </c:strCache>
            </c:strRef>
          </c:cat>
          <c:val>
            <c:numRef>
              <c:f>Sheet1!$B$2:$B$12</c:f>
              <c:numCache>
                <c:formatCode>General</c:formatCode>
                <c:ptCount val="11"/>
                <c:pt idx="0">
                  <c:v>193</c:v>
                </c:pt>
                <c:pt idx="1">
                  <c:v>566</c:v>
                </c:pt>
                <c:pt idx="2">
                  <c:v>627</c:v>
                </c:pt>
                <c:pt idx="3">
                  <c:v>17</c:v>
                </c:pt>
                <c:pt idx="4">
                  <c:v>45</c:v>
                </c:pt>
                <c:pt idx="5">
                  <c:v>254</c:v>
                </c:pt>
                <c:pt idx="6">
                  <c:v>4</c:v>
                </c:pt>
                <c:pt idx="7">
                  <c:v>30</c:v>
                </c:pt>
                <c:pt idx="8">
                  <c:v>74</c:v>
                </c:pt>
                <c:pt idx="9">
                  <c:v>43</c:v>
                </c:pt>
                <c:pt idx="10">
                  <c:v>25</c:v>
                </c:pt>
              </c:numCache>
            </c:numRef>
          </c:val>
          <c:extLst>
            <c:ext xmlns:c16="http://schemas.microsoft.com/office/drawing/2014/chart" uri="{C3380CC4-5D6E-409C-BE32-E72D297353CC}">
              <c16:uniqueId val="{00000004-08DA-4813-A684-692FF0266F56}"/>
            </c:ext>
          </c:extLst>
        </c:ser>
        <c:dLbls>
          <c:dLblPos val="ctr"/>
          <c:showLegendKey val="0"/>
          <c:showVal val="1"/>
          <c:showCatName val="0"/>
          <c:showSerName val="0"/>
          <c:showPercent val="0"/>
          <c:showBubbleSize val="0"/>
          <c:showLeaderLines val="1"/>
        </c:dLbls>
      </c:pie3DChart>
    </c:plotArea>
    <c:legend>
      <c:legendPos val="r"/>
      <c:layout>
        <c:manualLayout>
          <c:xMode val="edge"/>
          <c:yMode val="edge"/>
          <c:x val="0.59299391747212526"/>
          <c:y val="6.4163894406816163E-2"/>
          <c:w val="0.39400499910425607"/>
          <c:h val="0.87491404000031914"/>
        </c:manualLayout>
      </c:layout>
      <c:overlay val="0"/>
      <c:txPr>
        <a:bodyPr/>
        <a:lstStyle/>
        <a:p>
          <a:pPr>
            <a:defRPr sz="1050">
              <a:latin typeface="Times New Roman" panose="02020603050405020304" pitchFamily="18" charset="0"/>
              <a:cs typeface="Times New Roman" panose="02020603050405020304" pitchFamily="18" charset="0"/>
            </a:defRPr>
          </a:pPr>
          <a:endParaRPr lang="bg-BG"/>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g-BG" sz="1200">
                <a:latin typeface="Times New Roman" panose="02020603050405020304" pitchFamily="18" charset="0"/>
                <a:cs typeface="Times New Roman" panose="02020603050405020304" pitchFamily="18" charset="0"/>
              </a:rPr>
              <a:t>Регистрирани и разкрити</a:t>
            </a:r>
            <a:r>
              <a:rPr lang="en-US" sz="1200" baseline="0">
                <a:latin typeface="Times New Roman" panose="02020603050405020304" pitchFamily="18" charset="0"/>
                <a:cs typeface="Times New Roman" panose="02020603050405020304" pitchFamily="18" charset="0"/>
              </a:rPr>
              <a:t> </a:t>
            </a:r>
            <a:r>
              <a:rPr lang="bg-BG" sz="1200" baseline="0">
                <a:latin typeface="Times New Roman" panose="02020603050405020304" pitchFamily="18" charset="0"/>
                <a:cs typeface="Times New Roman" panose="02020603050405020304" pitchFamily="18" charset="0"/>
              </a:rPr>
              <a:t>криминални престъпления</a:t>
            </a:r>
            <a:endParaRPr lang="en-US" sz="1200">
              <a:latin typeface="Times New Roman" panose="02020603050405020304" pitchFamily="18" charset="0"/>
              <a:cs typeface="Times New Roman" panose="02020603050405020304" pitchFamily="18" charset="0"/>
            </a:endParaRPr>
          </a:p>
        </c:rich>
      </c:tx>
      <c:layout>
        <c:manualLayout>
          <c:xMode val="edge"/>
          <c:yMode val="edge"/>
          <c:x val="8.2503120798924537E-2"/>
          <c:y val="5.261300141475056E-2"/>
        </c:manualLayout>
      </c:layout>
      <c:overlay val="0"/>
    </c:title>
    <c:autoTitleDeleted val="0"/>
    <c:plotArea>
      <c:layout>
        <c:manualLayout>
          <c:layoutTarget val="inner"/>
          <c:xMode val="edge"/>
          <c:yMode val="edge"/>
          <c:x val="7.5471087817432378E-2"/>
          <c:y val="0.25780551596252577"/>
          <c:w val="0.67213602283778273"/>
          <c:h val="0.57026848716228939"/>
        </c:manualLayout>
      </c:layout>
      <c:barChart>
        <c:barDir val="col"/>
        <c:grouping val="clustered"/>
        <c:varyColors val="0"/>
        <c:ser>
          <c:idx val="0"/>
          <c:order val="0"/>
          <c:tx>
            <c:strRef>
              <c:f>Sheet1!$B$1</c:f>
              <c:strCache>
                <c:ptCount val="1"/>
                <c:pt idx="0">
                  <c:v>2024 г. регистрирани</c:v>
                </c:pt>
              </c:strCache>
            </c:strRef>
          </c:tx>
          <c:spPr>
            <a:pattFill prst="pct40">
              <a:fgClr>
                <a:srgbClr val="FF0000"/>
              </a:fgClr>
              <a:bgClr>
                <a:schemeClr val="bg1"/>
              </a:bgClr>
            </a:pattFill>
          </c:spPr>
          <c:invertIfNegative val="0"/>
          <c:dLbls>
            <c:spPr>
              <a:noFill/>
              <a:ln>
                <a:noFill/>
              </a:ln>
              <a:effectLst/>
            </c:spPr>
            <c:txPr>
              <a:bodyPr rot="-2100000" vert="horz"/>
              <a:lstStyle/>
              <a:p>
                <a:pPr>
                  <a:defRPr sz="1000">
                    <a:latin typeface="Times New Roman" panose="02020603050405020304" pitchFamily="18" charset="0"/>
                    <a:cs typeface="Times New Roman" panose="02020603050405020304" pitchFamily="18" charset="0"/>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Sheet1!$A$2:$A$5</c:f>
              <c:strCache>
                <c:ptCount val="4"/>
                <c:pt idx="0">
                  <c:v>РУ - Монтана</c:v>
                </c:pt>
                <c:pt idx="1">
                  <c:v>РУ - Лом</c:v>
                </c:pt>
                <c:pt idx="2">
                  <c:v>РУ - Берковица</c:v>
                </c:pt>
                <c:pt idx="3">
                  <c:v>РУ - Вършец</c:v>
                </c:pt>
              </c:strCache>
            </c:strRef>
          </c:cat>
          <c:val>
            <c:numRef>
              <c:f>Sheet1!$B$2:$B$5</c:f>
              <c:numCache>
                <c:formatCode>General</c:formatCode>
                <c:ptCount val="4"/>
                <c:pt idx="0">
                  <c:v>708</c:v>
                </c:pt>
                <c:pt idx="1">
                  <c:v>527</c:v>
                </c:pt>
                <c:pt idx="2">
                  <c:v>173</c:v>
                </c:pt>
                <c:pt idx="3">
                  <c:v>66</c:v>
                </c:pt>
              </c:numCache>
            </c:numRef>
          </c:val>
          <c:extLst>
            <c:ext xmlns:c16="http://schemas.microsoft.com/office/drawing/2014/chart" uri="{C3380CC4-5D6E-409C-BE32-E72D297353CC}">
              <c16:uniqueId val="{00000000-4B15-409D-9F24-2593DDABC41A}"/>
            </c:ext>
          </c:extLst>
        </c:ser>
        <c:ser>
          <c:idx val="1"/>
          <c:order val="1"/>
          <c:tx>
            <c:strRef>
              <c:f>Sheet1!$C$1</c:f>
              <c:strCache>
                <c:ptCount val="1"/>
                <c:pt idx="0">
                  <c:v>2024 г. разкрити</c:v>
                </c:pt>
              </c:strCache>
            </c:strRef>
          </c:tx>
          <c:spPr>
            <a:pattFill prst="pct40">
              <a:fgClr>
                <a:srgbClr val="00B050"/>
              </a:fgClr>
              <a:bgClr>
                <a:schemeClr val="bg1"/>
              </a:bgClr>
            </a:pattFill>
          </c:spPr>
          <c:invertIfNegative val="0"/>
          <c:dLbls>
            <c:spPr>
              <a:noFill/>
            </c:spPr>
            <c:txPr>
              <a:bodyPr rot="-2100000"/>
              <a:lstStyle/>
              <a:p>
                <a:pPr>
                  <a:defRPr sz="1000">
                    <a:latin typeface="Times New Roman" panose="02020603050405020304" pitchFamily="18" charset="0"/>
                    <a:cs typeface="Times New Roman" panose="02020603050405020304" pitchFamily="18" charset="0"/>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Sheet1!$A$2:$A$5</c:f>
              <c:strCache>
                <c:ptCount val="4"/>
                <c:pt idx="0">
                  <c:v>РУ - Монтана</c:v>
                </c:pt>
                <c:pt idx="1">
                  <c:v>РУ - Лом</c:v>
                </c:pt>
                <c:pt idx="2">
                  <c:v>РУ - Берковица</c:v>
                </c:pt>
                <c:pt idx="3">
                  <c:v>РУ - Вършец</c:v>
                </c:pt>
              </c:strCache>
            </c:strRef>
          </c:cat>
          <c:val>
            <c:numRef>
              <c:f>Sheet1!$C$2:$C$5</c:f>
              <c:numCache>
                <c:formatCode>General</c:formatCode>
                <c:ptCount val="4"/>
                <c:pt idx="0">
                  <c:v>282</c:v>
                </c:pt>
                <c:pt idx="1">
                  <c:v>274</c:v>
                </c:pt>
                <c:pt idx="2">
                  <c:v>90</c:v>
                </c:pt>
                <c:pt idx="3">
                  <c:v>39</c:v>
                </c:pt>
              </c:numCache>
            </c:numRef>
          </c:val>
          <c:extLst>
            <c:ext xmlns:c16="http://schemas.microsoft.com/office/drawing/2014/chart" uri="{C3380CC4-5D6E-409C-BE32-E72D297353CC}">
              <c16:uniqueId val="{00000002-4B15-409D-9F24-2593DDABC41A}"/>
            </c:ext>
          </c:extLst>
        </c:ser>
        <c:ser>
          <c:idx val="2"/>
          <c:order val="2"/>
          <c:tx>
            <c:strRef>
              <c:f>Sheet1!$D$1</c:f>
              <c:strCache>
                <c:ptCount val="1"/>
                <c:pt idx="0">
                  <c:v>2025 г. регистрирани</c:v>
                </c:pt>
              </c:strCache>
            </c:strRef>
          </c:tx>
          <c:spPr>
            <a:solidFill>
              <a:srgbClr val="FF0000"/>
            </a:solidFill>
          </c:spPr>
          <c:invertIfNegative val="0"/>
          <c:dLbls>
            <c:spPr>
              <a:noFill/>
              <a:ln>
                <a:noFill/>
              </a:ln>
              <a:effectLst/>
            </c:spPr>
            <c:txPr>
              <a:bodyPr rot="-2100000"/>
              <a:lstStyle/>
              <a:p>
                <a:pPr>
                  <a:defRPr sz="1000">
                    <a:latin typeface="Times New Roman" panose="02020603050405020304" pitchFamily="18" charset="0"/>
                    <a:cs typeface="Times New Roman" panose="02020603050405020304" pitchFamily="18" charset="0"/>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Sheet1!$A$2:$A$5</c:f>
              <c:strCache>
                <c:ptCount val="4"/>
                <c:pt idx="0">
                  <c:v>РУ - Монтана</c:v>
                </c:pt>
                <c:pt idx="1">
                  <c:v>РУ - Лом</c:v>
                </c:pt>
                <c:pt idx="2">
                  <c:v>РУ - Берковица</c:v>
                </c:pt>
                <c:pt idx="3">
                  <c:v>РУ - Вършец</c:v>
                </c:pt>
              </c:strCache>
            </c:strRef>
          </c:cat>
          <c:val>
            <c:numRef>
              <c:f>Sheet1!$D$2:$D$5</c:f>
              <c:numCache>
                <c:formatCode>General</c:formatCode>
                <c:ptCount val="4"/>
                <c:pt idx="0">
                  <c:v>737</c:v>
                </c:pt>
                <c:pt idx="1">
                  <c:v>482</c:v>
                </c:pt>
                <c:pt idx="2">
                  <c:v>176</c:v>
                </c:pt>
                <c:pt idx="3">
                  <c:v>93</c:v>
                </c:pt>
              </c:numCache>
            </c:numRef>
          </c:val>
          <c:extLst>
            <c:ext xmlns:c16="http://schemas.microsoft.com/office/drawing/2014/chart" uri="{C3380CC4-5D6E-409C-BE32-E72D297353CC}">
              <c16:uniqueId val="{00000003-4B15-409D-9F24-2593DDABC41A}"/>
            </c:ext>
          </c:extLst>
        </c:ser>
        <c:ser>
          <c:idx val="3"/>
          <c:order val="3"/>
          <c:tx>
            <c:strRef>
              <c:f>Sheet1!$E$1</c:f>
              <c:strCache>
                <c:ptCount val="1"/>
                <c:pt idx="0">
                  <c:v>2025 г. разкрити</c:v>
                </c:pt>
              </c:strCache>
            </c:strRef>
          </c:tx>
          <c:spPr>
            <a:solidFill>
              <a:srgbClr val="00B050"/>
            </a:solidFill>
          </c:spPr>
          <c:invertIfNegative val="0"/>
          <c:dLbls>
            <c:spPr>
              <a:noFill/>
            </c:spPr>
            <c:txPr>
              <a:bodyPr rot="-2100000"/>
              <a:lstStyle/>
              <a:p>
                <a:pPr>
                  <a:defRPr sz="1000">
                    <a:latin typeface="Times New Roman" panose="02020603050405020304" pitchFamily="18" charset="0"/>
                    <a:cs typeface="Times New Roman" panose="02020603050405020304" pitchFamily="18" charset="0"/>
                  </a:defRPr>
                </a:pPr>
                <a:endParaRPr lang="bg-BG"/>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Sheet1!$A$2:$A$5</c:f>
              <c:strCache>
                <c:ptCount val="4"/>
                <c:pt idx="0">
                  <c:v>РУ - Монтана</c:v>
                </c:pt>
                <c:pt idx="1">
                  <c:v>РУ - Лом</c:v>
                </c:pt>
                <c:pt idx="2">
                  <c:v>РУ - Берковица</c:v>
                </c:pt>
                <c:pt idx="3">
                  <c:v>РУ - Вършец</c:v>
                </c:pt>
              </c:strCache>
            </c:strRef>
          </c:cat>
          <c:val>
            <c:numRef>
              <c:f>Sheet1!$E$2:$E$5</c:f>
              <c:numCache>
                <c:formatCode>General</c:formatCode>
                <c:ptCount val="4"/>
                <c:pt idx="0">
                  <c:v>339</c:v>
                </c:pt>
                <c:pt idx="1">
                  <c:v>256</c:v>
                </c:pt>
                <c:pt idx="2">
                  <c:v>105</c:v>
                </c:pt>
                <c:pt idx="3">
                  <c:v>69</c:v>
                </c:pt>
              </c:numCache>
            </c:numRef>
          </c:val>
          <c:extLst>
            <c:ext xmlns:c16="http://schemas.microsoft.com/office/drawing/2014/chart" uri="{C3380CC4-5D6E-409C-BE32-E72D297353CC}">
              <c16:uniqueId val="{00000004-4B15-409D-9F24-2593DDABC41A}"/>
            </c:ext>
          </c:extLst>
        </c:ser>
        <c:dLbls>
          <c:dLblPos val="inEnd"/>
          <c:showLegendKey val="0"/>
          <c:showVal val="1"/>
          <c:showCatName val="0"/>
          <c:showSerName val="0"/>
          <c:showPercent val="0"/>
          <c:showBubbleSize val="0"/>
        </c:dLbls>
        <c:gapWidth val="150"/>
        <c:axId val="315140096"/>
        <c:axId val="160026560"/>
      </c:barChart>
      <c:catAx>
        <c:axId val="315140096"/>
        <c:scaling>
          <c:orientation val="minMax"/>
        </c:scaling>
        <c:delete val="0"/>
        <c:axPos val="b"/>
        <c:numFmt formatCode="General" sourceLinked="0"/>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bg-BG"/>
          </a:p>
        </c:txPr>
        <c:crossAx val="160026560"/>
        <c:crosses val="autoZero"/>
        <c:auto val="1"/>
        <c:lblAlgn val="ctr"/>
        <c:lblOffset val="100"/>
        <c:noMultiLvlLbl val="0"/>
      </c:catAx>
      <c:valAx>
        <c:axId val="160026560"/>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bg-BG"/>
          </a:p>
        </c:txPr>
        <c:crossAx val="315140096"/>
        <c:crosses val="autoZero"/>
        <c:crossBetween val="between"/>
      </c:valAx>
    </c:plotArea>
    <c:legend>
      <c:legendPos val="r"/>
      <c:layout>
        <c:manualLayout>
          <c:xMode val="edge"/>
          <c:yMode val="edge"/>
          <c:x val="0.76492518116510333"/>
          <c:y val="0.235951336391481"/>
          <c:w val="0.20120619882674029"/>
          <c:h val="0.62995365143785331"/>
        </c:manualLayout>
      </c:layout>
      <c:overlay val="0"/>
      <c:spPr>
        <a:noFill/>
      </c:spPr>
      <c:txPr>
        <a:bodyPr/>
        <a:lstStyle/>
        <a:p>
          <a:pPr>
            <a:defRPr sz="1100">
              <a:latin typeface="Times New Roman" panose="02020603050405020304" pitchFamily="18" charset="0"/>
              <a:cs typeface="Times New Roman" panose="02020603050405020304" pitchFamily="18" charset="0"/>
            </a:defRPr>
          </a:pPr>
          <a:endParaRPr lang="bg-BG"/>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g-BG" sz="1200">
                <a:latin typeface="Times New Roman" panose="02020603050405020304" pitchFamily="18" charset="0"/>
                <a:cs typeface="Times New Roman" panose="02020603050405020304" pitchFamily="18" charset="0"/>
              </a:rPr>
              <a:t>Престъпления против личността</a:t>
            </a:r>
            <a:endParaRPr lang="en-US" sz="1200">
              <a:latin typeface="Times New Roman" panose="02020603050405020304" pitchFamily="18" charset="0"/>
              <a:cs typeface="Times New Roman" panose="02020603050405020304" pitchFamily="18" charset="0"/>
            </a:endParaRPr>
          </a:p>
        </c:rich>
      </c:tx>
      <c:layout>
        <c:manualLayout>
          <c:xMode val="edge"/>
          <c:yMode val="edge"/>
          <c:x val="0.23726417156470908"/>
          <c:y val="5.6200787401574802E-3"/>
        </c:manualLayout>
      </c:layout>
      <c:overlay val="0"/>
    </c:title>
    <c:autoTitleDeleted val="0"/>
    <c:plotArea>
      <c:layout>
        <c:manualLayout>
          <c:layoutTarget val="inner"/>
          <c:xMode val="edge"/>
          <c:yMode val="edge"/>
          <c:x val="6.9993950393224438E-2"/>
          <c:y val="0.18750701888992238"/>
          <c:w val="0.78913802403684397"/>
          <c:h val="0.44957618219212292"/>
        </c:manualLayout>
      </c:layout>
      <c:barChart>
        <c:barDir val="col"/>
        <c:grouping val="clustered"/>
        <c:varyColors val="0"/>
        <c:ser>
          <c:idx val="0"/>
          <c:order val="0"/>
          <c:tx>
            <c:strRef>
              <c:f>Sheet1!$B$1</c:f>
              <c:strCache>
                <c:ptCount val="1"/>
                <c:pt idx="0">
                  <c:v>Регистрирани </c:v>
                </c:pt>
              </c:strCache>
            </c:strRef>
          </c:tx>
          <c:spPr>
            <a:solidFill>
              <a:srgbClr val="FF0000"/>
            </a:solidFill>
          </c:spPr>
          <c:invertIfNegative val="0"/>
          <c:dLbls>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2024 г.</c:v>
                </c:pt>
                <c:pt idx="1">
                  <c:v>2025 г.</c:v>
                </c:pt>
              </c:strCache>
            </c:strRef>
          </c:cat>
          <c:val>
            <c:numRef>
              <c:f>Sheet1!$B$2:$B$3</c:f>
              <c:numCache>
                <c:formatCode>General</c:formatCode>
                <c:ptCount val="2"/>
                <c:pt idx="0">
                  <c:v>183</c:v>
                </c:pt>
                <c:pt idx="1">
                  <c:v>193</c:v>
                </c:pt>
              </c:numCache>
            </c:numRef>
          </c:val>
          <c:extLst>
            <c:ext xmlns:c16="http://schemas.microsoft.com/office/drawing/2014/chart" uri="{C3380CC4-5D6E-409C-BE32-E72D297353CC}">
              <c16:uniqueId val="{00000000-94A9-4929-A7BF-D584E8277DB5}"/>
            </c:ext>
          </c:extLst>
        </c:ser>
        <c:ser>
          <c:idx val="1"/>
          <c:order val="1"/>
          <c:tx>
            <c:strRef>
              <c:f>Sheet1!$C$1</c:f>
              <c:strCache>
                <c:ptCount val="1"/>
                <c:pt idx="0">
                  <c:v>Разкрити</c:v>
                </c:pt>
              </c:strCache>
            </c:strRef>
          </c:tx>
          <c:spPr>
            <a:solidFill>
              <a:srgbClr val="00B050"/>
            </a:solidFill>
          </c:spPr>
          <c:invertIfNegative val="0"/>
          <c:dLbls>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2024 г.</c:v>
                </c:pt>
                <c:pt idx="1">
                  <c:v>2025 г.</c:v>
                </c:pt>
              </c:strCache>
            </c:strRef>
          </c:cat>
          <c:val>
            <c:numRef>
              <c:f>Sheet1!$C$2:$C$3</c:f>
              <c:numCache>
                <c:formatCode>General</c:formatCode>
                <c:ptCount val="2"/>
                <c:pt idx="0">
                  <c:v>44</c:v>
                </c:pt>
                <c:pt idx="1">
                  <c:v>64</c:v>
                </c:pt>
              </c:numCache>
            </c:numRef>
          </c:val>
          <c:extLst>
            <c:ext xmlns:c16="http://schemas.microsoft.com/office/drawing/2014/chart" uri="{C3380CC4-5D6E-409C-BE32-E72D297353CC}">
              <c16:uniqueId val="{00000001-94A9-4929-A7BF-D584E8277DB5}"/>
            </c:ext>
          </c:extLst>
        </c:ser>
        <c:dLbls>
          <c:dLblPos val="inEnd"/>
          <c:showLegendKey val="0"/>
          <c:showVal val="1"/>
          <c:showCatName val="0"/>
          <c:showSerName val="0"/>
          <c:showPercent val="0"/>
          <c:showBubbleSize val="0"/>
        </c:dLbls>
        <c:gapWidth val="150"/>
        <c:axId val="315143680"/>
        <c:axId val="160028288"/>
      </c:barChart>
      <c:catAx>
        <c:axId val="315143680"/>
        <c:scaling>
          <c:orientation val="minMax"/>
        </c:scaling>
        <c:delete val="0"/>
        <c:axPos val="b"/>
        <c:numFmt formatCode="General" sourceLinked="0"/>
        <c:majorTickMark val="none"/>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bg-BG"/>
          </a:p>
        </c:txPr>
        <c:crossAx val="160028288"/>
        <c:crosses val="autoZero"/>
        <c:auto val="1"/>
        <c:lblAlgn val="ctr"/>
        <c:lblOffset val="100"/>
        <c:noMultiLvlLbl val="0"/>
      </c:catAx>
      <c:valAx>
        <c:axId val="160028288"/>
        <c:scaling>
          <c:orientation val="minMax"/>
        </c:scaling>
        <c:delete val="0"/>
        <c:axPos val="l"/>
        <c:majorGridlines/>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bg-BG"/>
          </a:p>
        </c:txPr>
        <c:crossAx val="315143680"/>
        <c:crosses val="autoZero"/>
        <c:crossBetween val="between"/>
      </c:valAx>
    </c:plotArea>
    <c:legend>
      <c:legendPos val="r"/>
      <c:layout>
        <c:manualLayout>
          <c:xMode val="edge"/>
          <c:yMode val="edge"/>
          <c:x val="0.18024713336336007"/>
          <c:y val="0.74397996425585211"/>
          <c:w val="0.71447642536443101"/>
          <c:h val="0.12012668479845816"/>
        </c:manualLayout>
      </c:layout>
      <c:overlay val="0"/>
      <c:txPr>
        <a:bodyPr/>
        <a:lstStyle/>
        <a:p>
          <a:pPr>
            <a:defRPr sz="1000">
              <a:latin typeface="Times New Roman" panose="02020603050405020304" pitchFamily="18" charset="0"/>
              <a:cs typeface="Times New Roman" panose="02020603050405020304" pitchFamily="18" charset="0"/>
            </a:defRPr>
          </a:pPr>
          <a:endParaRPr lang="bg-BG"/>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g-BG" sz="1200">
                <a:latin typeface="Times New Roman" panose="02020603050405020304" pitchFamily="18" charset="0"/>
                <a:cs typeface="Times New Roman" panose="02020603050405020304" pitchFamily="18" charset="0"/>
              </a:rPr>
              <a:t>Престъпления против собствеността</a:t>
            </a:r>
            <a:endParaRPr lang="en-US" sz="1200">
              <a:latin typeface="Times New Roman" panose="02020603050405020304" pitchFamily="18" charset="0"/>
              <a:cs typeface="Times New Roman" panose="02020603050405020304" pitchFamily="18" charset="0"/>
            </a:endParaRPr>
          </a:p>
        </c:rich>
      </c:tx>
      <c:layout>
        <c:manualLayout>
          <c:xMode val="edge"/>
          <c:yMode val="edge"/>
          <c:x val="0.23726433371841341"/>
          <c:y val="6.0096615502799639E-4"/>
        </c:manualLayout>
      </c:layout>
      <c:overlay val="0"/>
    </c:title>
    <c:autoTitleDeleted val="0"/>
    <c:plotArea>
      <c:layout>
        <c:manualLayout>
          <c:layoutTarget val="inner"/>
          <c:xMode val="edge"/>
          <c:yMode val="edge"/>
          <c:x val="0.13736543975720134"/>
          <c:y val="0.25504897253696951"/>
          <c:w val="0.78913802403684397"/>
          <c:h val="0.44957618219212292"/>
        </c:manualLayout>
      </c:layout>
      <c:barChart>
        <c:barDir val="col"/>
        <c:grouping val="clustered"/>
        <c:varyColors val="0"/>
        <c:ser>
          <c:idx val="0"/>
          <c:order val="0"/>
          <c:tx>
            <c:strRef>
              <c:f>Sheet1!$B$1</c:f>
              <c:strCache>
                <c:ptCount val="1"/>
                <c:pt idx="0">
                  <c:v>Регистрирани </c:v>
                </c:pt>
              </c:strCache>
            </c:strRef>
          </c:tx>
          <c:spPr>
            <a:solidFill>
              <a:srgbClr val="FF0000"/>
            </a:solidFill>
          </c:spPr>
          <c:invertIfNegative val="0"/>
          <c:dLbls>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2024 г.</c:v>
                </c:pt>
                <c:pt idx="1">
                  <c:v>2025 г.</c:v>
                </c:pt>
              </c:strCache>
            </c:strRef>
          </c:cat>
          <c:val>
            <c:numRef>
              <c:f>Sheet1!$B$2:$B$3</c:f>
              <c:numCache>
                <c:formatCode>General</c:formatCode>
                <c:ptCount val="2"/>
                <c:pt idx="0">
                  <c:v>599</c:v>
                </c:pt>
                <c:pt idx="1">
                  <c:v>566</c:v>
                </c:pt>
              </c:numCache>
            </c:numRef>
          </c:val>
          <c:extLst>
            <c:ext xmlns:c16="http://schemas.microsoft.com/office/drawing/2014/chart" uri="{C3380CC4-5D6E-409C-BE32-E72D297353CC}">
              <c16:uniqueId val="{00000000-8802-4041-AE09-CC928356104F}"/>
            </c:ext>
          </c:extLst>
        </c:ser>
        <c:ser>
          <c:idx val="1"/>
          <c:order val="1"/>
          <c:tx>
            <c:strRef>
              <c:f>Sheet1!$C$1</c:f>
              <c:strCache>
                <c:ptCount val="1"/>
                <c:pt idx="0">
                  <c:v>Разкрити</c:v>
                </c:pt>
              </c:strCache>
            </c:strRef>
          </c:tx>
          <c:spPr>
            <a:solidFill>
              <a:srgbClr val="00B050"/>
            </a:solidFill>
          </c:spPr>
          <c:invertIfNegative val="0"/>
          <c:dLbls>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2024 г.</c:v>
                </c:pt>
                <c:pt idx="1">
                  <c:v>2025 г.</c:v>
                </c:pt>
              </c:strCache>
            </c:strRef>
          </c:cat>
          <c:val>
            <c:numRef>
              <c:f>Sheet1!$C$2:$C$3</c:f>
              <c:numCache>
                <c:formatCode>General</c:formatCode>
                <c:ptCount val="2"/>
                <c:pt idx="0">
                  <c:v>264</c:v>
                </c:pt>
                <c:pt idx="1">
                  <c:v>271</c:v>
                </c:pt>
              </c:numCache>
            </c:numRef>
          </c:val>
          <c:extLst>
            <c:ext xmlns:c16="http://schemas.microsoft.com/office/drawing/2014/chart" uri="{C3380CC4-5D6E-409C-BE32-E72D297353CC}">
              <c16:uniqueId val="{00000001-8802-4041-AE09-CC928356104F}"/>
            </c:ext>
          </c:extLst>
        </c:ser>
        <c:dLbls>
          <c:dLblPos val="inEnd"/>
          <c:showLegendKey val="0"/>
          <c:showVal val="1"/>
          <c:showCatName val="0"/>
          <c:showSerName val="0"/>
          <c:showPercent val="0"/>
          <c:showBubbleSize val="0"/>
        </c:dLbls>
        <c:gapWidth val="150"/>
        <c:axId val="299310080"/>
        <c:axId val="377462080"/>
      </c:barChart>
      <c:catAx>
        <c:axId val="299310080"/>
        <c:scaling>
          <c:orientation val="minMax"/>
        </c:scaling>
        <c:delete val="0"/>
        <c:axPos val="b"/>
        <c:numFmt formatCode="General" sourceLinked="0"/>
        <c:majorTickMark val="none"/>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bg-BG"/>
          </a:p>
        </c:txPr>
        <c:crossAx val="377462080"/>
        <c:crosses val="autoZero"/>
        <c:auto val="1"/>
        <c:lblAlgn val="ctr"/>
        <c:lblOffset val="100"/>
        <c:noMultiLvlLbl val="0"/>
      </c:catAx>
      <c:valAx>
        <c:axId val="377462080"/>
        <c:scaling>
          <c:orientation val="minMax"/>
        </c:scaling>
        <c:delete val="0"/>
        <c:axPos val="l"/>
        <c:majorGridlines/>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bg-BG"/>
          </a:p>
        </c:txPr>
        <c:crossAx val="299310080"/>
        <c:crosses val="autoZero"/>
        <c:crossBetween val="between"/>
      </c:valAx>
    </c:plotArea>
    <c:legend>
      <c:legendPos val="r"/>
      <c:layout>
        <c:manualLayout>
          <c:xMode val="edge"/>
          <c:yMode val="edge"/>
          <c:x val="0.15735853266275601"/>
          <c:y val="0.87617369293741643"/>
          <c:w val="0.71447642536443101"/>
          <c:h val="0.12012668479845816"/>
        </c:manualLayout>
      </c:layout>
      <c:overlay val="0"/>
      <c:txPr>
        <a:bodyPr/>
        <a:lstStyle/>
        <a:p>
          <a:pPr>
            <a:defRPr sz="1000">
              <a:latin typeface="Times New Roman" panose="02020603050405020304" pitchFamily="18" charset="0"/>
              <a:cs typeface="Times New Roman" panose="02020603050405020304" pitchFamily="18" charset="0"/>
            </a:defRPr>
          </a:pPr>
          <a:endParaRPr lang="bg-BG"/>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B6FB6-ADF2-488B-92FC-818BC34EF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4957</Words>
  <Characters>24819</Characters>
  <Application>Microsoft Office Word</Application>
  <DocSecurity>0</DocSecurity>
  <Lines>206</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RDVR Montana</Company>
  <LinksUpToDate>false</LinksUpToDate>
  <CharactersWithSpaces>29717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SPetkova</dc:creator>
  <cp:lastModifiedBy>Montana</cp:lastModifiedBy>
  <cp:revision>12</cp:revision>
  <cp:lastPrinted>2026-01-19T11:45:00Z</cp:lastPrinted>
  <dcterms:created xsi:type="dcterms:W3CDTF">2026-10-14T10:50:00Z</dcterms:created>
  <dcterms:modified xsi:type="dcterms:W3CDTF">2026-10-14T11:00:00Z</dcterms:modified>
</cp:coreProperties>
</file>