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</w:rPr>
      </w:pPr>
      <w:bookmarkStart w:id="0" w:name="_GoBack"/>
      <w:r w:rsidRPr="00DB3981">
        <w:rPr>
          <w:rFonts w:cstheme="minorHAnsi"/>
          <w:b/>
          <w:color w:val="0070C0"/>
          <w:sz w:val="28"/>
          <w:szCs w:val="28"/>
        </w:rPr>
        <w:t>ПРАКТИЧЕСКИ ПРЕПОРЪКИ ЗА БЕЗОПАСНОСТ НА ДВИЖЕНИЕТО ПРЕЗ ЕСЕННО-ЗИМНИЯ ПЕРИОД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водачите на моторни превозни средства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Преди настъпването на зимния сезон водачите следва да извършат проверка на техническото състояние на автомобилите си и да предприемат необходимите действия за подготовката им за движение при ниски температури, намалена видимост, дъжд, снеговалеж и заледяване.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проверят изправността на спирачната система, кормилното управление и останалите основни системи на автомобила.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проверят фаровете, стоп-светлините, габаритите, пътепоказателите и останалите светлинни устройства, като се уверят, че са чисти, правилно регулирани и технически изправни.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проверят състоянието на гумите, включително дълбочината на протектора и наличието на разкъсвания, деформации или други повреди. В периода от 15 ноември до 1 март да спазват изискването на ЗДвП за гуми, предназначени за зимни условия, или за гуми с протектор с дълбочина не по-малка от 4 mm.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проверят състоянието на акумулатора, електрическата инсталация и отоплителната система.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подменят течността за измиване на стъклата с подходящ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незамръзващ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препарат и да проверят изправността на чистачките, състоянието на перата и работата на системите за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обдухване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и размразяване на стъклата.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проверят нивото и качеството на охлаждащата течност и наличието на подходящ антифриз.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поддържат чисти предното и задното стъкло, страничните стъкла, огледалата, фаровете и регистрационните табели.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се уверят, че автомобилът е оборудван със задължителните за съответната категория превозно средство принадлежности: аптечка,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обезопасителен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триъгълник, пожарогасител 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светлоотразителна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жилетка.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зимни пътувания да предвидят допълнително оборудване според маршрута и прогнозните условия – вериги за сняг, въже за теглене, лопата, ръкавици и подходящи подръчни инструменти.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използват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колани и да не потеглят, преди всички пътници да са поставили коланите си. Децата да бъдат превозвани в подходящи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системи съобразно законовите изисквания.</w:t>
      </w:r>
    </w:p>
    <w:p w:rsidR="00DB3981" w:rsidRPr="00DB3981" w:rsidRDefault="00DB3981" w:rsidP="00DB398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lastRenderedPageBreak/>
        <w:t>Да не управляват МПС след употреба на алкохол, наркотични вещества или други вещества, които влияят върху способността за безопасно шофиране.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за безопасно управление при зимни условия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През есенно-зимния период водачите следва да адаптират поведението си към конкретните условия на пътя, като не разчитат единствено на техническата подготовка на автомобила.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избират скорост, съобразена с видимостта, състоянието на настилката, интензивността на движението и техническите възможности на превозното средство.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поддържат по-голяма дистанция спрямо движещите се отпред автомобили, особено при мокра, заснежена или заледена настилка.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избягват резки спирания, ускорения и внезапни промени на посоката.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предприемат маневри само след като се уверят, че могат да ги извършат безопасно и без да създават опасност за останалите участници в движението.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включват светлините за движение през деня или късите светлини съгласно изискванията на ЗДвП.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използват допълнителните светлини за мъгла само при условията, предвидени в закона. Задната светлина за мъгла се използва при видимост под 50 метра.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мъгла, дъжд, снеговалеж или заледяване да намаляват скоростта своевременно и да избягват рискови изпреварвания.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не подценяват локвите и водните участъци, под които може да има неравности, дупки или условия за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аквапланинг</w:t>
      </w:r>
      <w:proofErr w:type="spellEnd"/>
      <w:r w:rsidRPr="00DB3981">
        <w:rPr>
          <w:rFonts w:cstheme="minorHAnsi"/>
          <w:color w:val="0070C0"/>
          <w:sz w:val="28"/>
          <w:szCs w:val="28"/>
        </w:rPr>
        <w:t>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При възникване на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аквапланинг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да избягват рязко спиране и резки движения с волана, да отпуснат плавно педала на газта и да запазят възможно най-стабилно направление на движение, докато гумите възстановят сцеплението.</w:t>
      </w:r>
    </w:p>
    <w:p w:rsidR="00DB3981" w:rsidRPr="00DB3981" w:rsidRDefault="00DB3981" w:rsidP="00DB398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Преди продължително пътуване да проверяват прогнозата за времето, състоянието на маршрута и евентуалните ограничения за движение.</w:t>
      </w:r>
    </w:p>
    <w:p w:rsid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пешеходците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Пешеходците са особено уязвими през есенно-зимния период поради намалената светла част на денонощието, валежите и влошената видимост. За ограничаване на риска от произшествия е необходимо: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пресичат на определените за това места – пешеходни пътеки, подлези и надлези, когато има такива.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lastRenderedPageBreak/>
        <w:t>Преди пресичане да се оглеждат внимателно и да се уверят, че приближаващите превозни средства могат безопасно да спрат.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навлизат внезапно на платното за движение и да не пресичат непосредствено пред или зад спрели превозни средства, които ограничават видимостта.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спазват светлинните сигнали на светофарите и да не преминават през предпазни ограждения.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използват мобилни телефони и други устройства по начин, който отклонява вниманието им при пресичане.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В тъмната част на денонощието и при намалена видимост да носят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 върху облеклото си, особено при движение по неосветени участъци.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Извън населените места да се движат съобразно изискванията на ЗДвП и да използват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елементи, когато това е задължително.</w:t>
      </w:r>
    </w:p>
    <w:p w:rsidR="00DB3981" w:rsidRPr="00DB3981" w:rsidRDefault="00DB3981" w:rsidP="00DB398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проявяват повишено внимание при дъжд, мъгла, снеговалеж и заледяване, когато спирачният път на автомобилите може да бъде значително по-дълъг.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велосипедистите и водачите на индивидуални електрически превозни средства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Велосипедистите и водачите на индивидуални електрически превозни средства следва да проверяват техническата изправност на превозните средства и да спазват стриктно нормативните изисквания за движение.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проверяват спирачките, гумите, кормилното управление и светлинната сигнализация преди движение.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При движение с велосипед през тъмната част на денонощието или при намалена видимост да използват необходимите светлини 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 съгласно ЗДвП.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Извън населените места, през тъмната част на денонощието и при намалена видимост велосипедистите да използват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светлоотразителна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жилетка или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 върху видимата част на облеклото, когато това се изисква от закона.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използват мобилни телефони или други устройства, които отклоняват вниманието им по време на управление.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спазват правилата за пресичане на пешеходни пътеки, включително задължението да слязат от велосипеда и да преминат пеша, когато това е предвидено в ЗДвП.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превозват други лица, освен в изрично разрешените от закона случаи и при наличие на подходящо оборудване.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lastRenderedPageBreak/>
        <w:t>Водачите на индивидуални електрически превозни средства да спазват установените ограничения за възраст, използване на защитна каска, светлини, разрешени места за движение и превозване на пътници.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липса на велосипедна инфраструктура да се движат по допустимия от закона начин, като спазват правилата за разполагане върху платното за движение.</w:t>
      </w:r>
    </w:p>
    <w:p w:rsidR="00DB3981" w:rsidRPr="00DB3981" w:rsidRDefault="00DB3981" w:rsidP="00DB398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управляват велосипеди или индивидуални електрически превозни средства при условия, които създават опасност за тях или за останалите участници в движението.</w:t>
      </w:r>
    </w:p>
    <w:p w:rsid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водачите на превозни средства с животинска тяга и селскостопанска техника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Водачите на превозни средства с животинска тяга и селскостопанска техника следва да предприемат необходимите мерки за осигуряване на видимост и безопасно участие в движението.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осигурят изискуемата регистрация и техническа изправност на превозните средства, когато такава се изисква.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проверяват наличието и изправността на светлините 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светлоотразителните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използват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светлоотразителна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жилетка при движение през тъмната част на денонощието съгласно законовите изисквания.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спазват ограниченията за движение по определени пътища и участъци от републиканската пътна мрежа.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не допускат движение на технически неизправни или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необорудвани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превозни средства по пътищата.</w:t>
      </w:r>
    </w:p>
    <w:p w:rsidR="00DB3981" w:rsidRPr="00DB3981" w:rsidRDefault="00DB3981" w:rsidP="00DB398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движение в условия на намалена видимост да предприемат необходимите мерки за обозначаване на превозното средство и за предотвратяване на опасни ситуации.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пътниците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Безопасността на движението зависи и от поведението на пътниците в моторните превозни средства.</w:t>
      </w:r>
    </w:p>
    <w:p w:rsidR="00DB3981" w:rsidRPr="00DB3981" w:rsidRDefault="00DB3981" w:rsidP="00DB398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използват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обезопасителните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колани на всички места, на които са предвидени.</w:t>
      </w:r>
    </w:p>
    <w:p w:rsidR="00DB3981" w:rsidRPr="00DB3981" w:rsidRDefault="00DB3981" w:rsidP="00DB398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Да използват подходящи детски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системи съобразно изискванията на закона.</w:t>
      </w:r>
    </w:p>
    <w:p w:rsidR="00DB3981" w:rsidRPr="00DB3981" w:rsidRDefault="00DB3981" w:rsidP="00DB398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пътуване с мотоциклети и други превозни средства, за които се изисква защитна каска, да използват необходимото защитно оборудване.</w:t>
      </w:r>
    </w:p>
    <w:p w:rsidR="00DB3981" w:rsidRPr="00DB3981" w:rsidRDefault="00DB3981" w:rsidP="00DB398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не отвличат вниманието на водача и да не извършват действия, които могат да създадат опасност по време на движение.</w:t>
      </w:r>
    </w:p>
    <w:p w:rsidR="00DB3981" w:rsidRPr="00DB3981" w:rsidRDefault="00DB3981" w:rsidP="00DB398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lastRenderedPageBreak/>
        <w:t>При качване и слизане от обществени превозни средства да спазват правилата за безопасност и да не пресичат непосредствено пред или зад превозното средство, когато видимостта е ограничена.</w:t>
      </w:r>
    </w:p>
    <w:p w:rsid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за безопасност на децата и организираните групи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Особено внимание следва да се отделя на безопасността на децата като участници в движението – пешеходци и пътници.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Родителите и придружителите да разясняват на децата правилата за безопасно пресичане и необходимостта от оглеждане преди навлизане на платното за движение.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При движение в тъмната част на денонощието децата да носят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елементи.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Организираните групи деца да се придвижват при спазване на изискванията на ЗДвП относно придружаването,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светлоотразителните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жилетки и сигнализирането при пресичане.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Ръководителите на групи и придружителите да планират безопасни маршрути и да осигуряват необходимата организация при пресичане.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Детските градини и училищата да провеждат разяснителни занятия и практически инициативи за безопасно поведение на пътя, включително в рамките на кампанията „Пресичаме безопасно“.</w:t>
      </w:r>
    </w:p>
    <w:p w:rsidR="00DB3981" w:rsidRPr="00DB3981" w:rsidRDefault="00DB3981" w:rsidP="00DB3981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 xml:space="preserve">При превозване на деца с автомобил да се използват подходящи </w:t>
      </w:r>
      <w:proofErr w:type="spellStart"/>
      <w:r w:rsidRPr="00DB3981">
        <w:rPr>
          <w:rFonts w:cstheme="minorHAnsi"/>
          <w:color w:val="0070C0"/>
          <w:sz w:val="28"/>
          <w:szCs w:val="28"/>
        </w:rPr>
        <w:t>обезопасителни</w:t>
      </w:r>
      <w:proofErr w:type="spellEnd"/>
      <w:r w:rsidRPr="00DB3981">
        <w:rPr>
          <w:rFonts w:cstheme="minorHAnsi"/>
          <w:color w:val="0070C0"/>
          <w:sz w:val="28"/>
          <w:szCs w:val="28"/>
        </w:rPr>
        <w:t xml:space="preserve"> системи и да се спазват всички нормативни изисквания.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color w:val="0070C0"/>
          <w:sz w:val="28"/>
          <w:szCs w:val="28"/>
          <w:u w:val="single"/>
        </w:rPr>
        <w:t>Препоръки към стопаните на пътя и отговорните институции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За ограничаване на риска от пътнотранспортни произшествия е необходимо да се осигури своевременна проверка и поддържане на пътната инфраструктура.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се извършват огледи на пътните настилки за наличие на дупки, неравности, пропадания, заледени участъци и други опасности.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се проверяват състоянието и видимостта на пътните знаци, хоризонталната маркировка и останалите средства за сигнализация.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се обследват участъците с недостатъчно или липсващо улично осветление, особено около пешеходни пътеки, кръстовища, спирки и местата с интензивно движение на пешеходци.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се предприемат своевременни действия за възстановяване на повредената маркировка и подмяна или ремонт на повредените пътни знаци.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При необходимост да се изготвят предписания до компетентните собственици и стопани на пътя за отстраняване на установените недостатъци.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lastRenderedPageBreak/>
        <w:t>Да се осигурява своевременно почистване и обработване на пътните настилки при снеговалеж, заледяване и други неблагоприятни зимни условия.</w:t>
      </w:r>
    </w:p>
    <w:p w:rsidR="00DB3981" w:rsidRPr="00DB3981" w:rsidRDefault="00DB3981" w:rsidP="00DB398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  <w:r w:rsidRPr="00DB3981">
        <w:rPr>
          <w:rFonts w:cstheme="minorHAnsi"/>
          <w:color w:val="0070C0"/>
          <w:sz w:val="28"/>
          <w:szCs w:val="28"/>
        </w:rPr>
        <w:t>Да се поддържа координация между органите на МВР, общинските администрации и отговорните пътни служби при установяване и отстраняване на рискове за безопасността на движението.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i/>
          <w:color w:val="0070C0"/>
          <w:sz w:val="28"/>
          <w:szCs w:val="28"/>
        </w:rPr>
      </w:pP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i/>
          <w:color w:val="0070C0"/>
          <w:sz w:val="28"/>
          <w:szCs w:val="28"/>
          <w:u w:val="single"/>
        </w:rPr>
      </w:pPr>
      <w:r w:rsidRPr="00DB3981">
        <w:rPr>
          <w:rFonts w:cstheme="minorHAnsi"/>
          <w:b/>
          <w:i/>
          <w:color w:val="0070C0"/>
          <w:sz w:val="28"/>
          <w:szCs w:val="28"/>
          <w:u w:val="single"/>
        </w:rPr>
        <w:t>От Пътна полиция напомнят: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i/>
          <w:color w:val="0070C0"/>
          <w:sz w:val="28"/>
          <w:szCs w:val="28"/>
        </w:rPr>
      </w:pPr>
      <w:r w:rsidRPr="00DB3981">
        <w:rPr>
          <w:rFonts w:cstheme="minorHAnsi"/>
          <w:b/>
          <w:i/>
          <w:color w:val="0070C0"/>
          <w:sz w:val="28"/>
          <w:szCs w:val="28"/>
        </w:rPr>
        <w:t>Всеки участник в движението трябва да осъзнава, че подготовката за зимата не се изчерпва с оборудването на автомобила, а включва повишено внимание, предвидимост, толерантност и стриктно спазване на правилата за движение.</w:t>
      </w:r>
    </w:p>
    <w:p w:rsidR="00DB3981" w:rsidRPr="00DB3981" w:rsidRDefault="00DB3981" w:rsidP="00DB3981">
      <w:pPr>
        <w:spacing w:after="0" w:line="240" w:lineRule="auto"/>
        <w:jc w:val="both"/>
        <w:rPr>
          <w:rFonts w:cstheme="minorHAnsi"/>
          <w:b/>
          <w:i/>
          <w:color w:val="0070C0"/>
          <w:sz w:val="28"/>
          <w:szCs w:val="28"/>
        </w:rPr>
      </w:pPr>
    </w:p>
    <w:bookmarkEnd w:id="0"/>
    <w:p w:rsidR="00745356" w:rsidRPr="00DB3981" w:rsidRDefault="00DB3981" w:rsidP="00DB3981">
      <w:pPr>
        <w:spacing w:after="0" w:line="240" w:lineRule="auto"/>
        <w:jc w:val="both"/>
        <w:rPr>
          <w:rFonts w:cstheme="minorHAnsi"/>
          <w:color w:val="0070C0"/>
          <w:sz w:val="28"/>
          <w:szCs w:val="28"/>
        </w:rPr>
      </w:pPr>
    </w:p>
    <w:sectPr w:rsidR="00745356" w:rsidRPr="00DB3981" w:rsidSect="00DB3981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C5D5A"/>
    <w:multiLevelType w:val="hybridMultilevel"/>
    <w:tmpl w:val="13E80D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0016"/>
    <w:multiLevelType w:val="multilevel"/>
    <w:tmpl w:val="FC06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009F8"/>
    <w:multiLevelType w:val="hybridMultilevel"/>
    <w:tmpl w:val="5FFEFCC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402FC"/>
    <w:multiLevelType w:val="hybridMultilevel"/>
    <w:tmpl w:val="489E3D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A6AD7"/>
    <w:multiLevelType w:val="multilevel"/>
    <w:tmpl w:val="0E7E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6978C8"/>
    <w:multiLevelType w:val="multilevel"/>
    <w:tmpl w:val="A16E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697C28"/>
    <w:multiLevelType w:val="hybridMultilevel"/>
    <w:tmpl w:val="A59CBC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B11BC"/>
    <w:multiLevelType w:val="hybridMultilevel"/>
    <w:tmpl w:val="F5D82B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B356D"/>
    <w:multiLevelType w:val="multilevel"/>
    <w:tmpl w:val="84BA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8D72CE"/>
    <w:multiLevelType w:val="multilevel"/>
    <w:tmpl w:val="323E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7E0D05"/>
    <w:multiLevelType w:val="multilevel"/>
    <w:tmpl w:val="4128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330684"/>
    <w:multiLevelType w:val="hybridMultilevel"/>
    <w:tmpl w:val="442CE0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61D2D"/>
    <w:multiLevelType w:val="multilevel"/>
    <w:tmpl w:val="1D04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770B7"/>
    <w:multiLevelType w:val="multilevel"/>
    <w:tmpl w:val="CDC0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127DED"/>
    <w:multiLevelType w:val="hybridMultilevel"/>
    <w:tmpl w:val="610210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9E3913"/>
    <w:multiLevelType w:val="hybridMultilevel"/>
    <w:tmpl w:val="B1B8619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72C20"/>
    <w:multiLevelType w:val="hybridMultilevel"/>
    <w:tmpl w:val="151E86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10"/>
  </w:num>
  <w:num w:numId="5">
    <w:abstractNumId w:val="8"/>
  </w:num>
  <w:num w:numId="6">
    <w:abstractNumId w:val="12"/>
  </w:num>
  <w:num w:numId="7">
    <w:abstractNumId w:val="1"/>
  </w:num>
  <w:num w:numId="8">
    <w:abstractNumId w:val="9"/>
  </w:num>
  <w:num w:numId="9">
    <w:abstractNumId w:val="11"/>
  </w:num>
  <w:num w:numId="10">
    <w:abstractNumId w:val="7"/>
  </w:num>
  <w:num w:numId="11">
    <w:abstractNumId w:val="0"/>
  </w:num>
  <w:num w:numId="12">
    <w:abstractNumId w:val="15"/>
  </w:num>
  <w:num w:numId="13">
    <w:abstractNumId w:val="14"/>
  </w:num>
  <w:num w:numId="14">
    <w:abstractNumId w:val="2"/>
  </w:num>
  <w:num w:numId="15">
    <w:abstractNumId w:val="3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81"/>
    <w:rsid w:val="00100E73"/>
    <w:rsid w:val="00127779"/>
    <w:rsid w:val="001E3509"/>
    <w:rsid w:val="00346042"/>
    <w:rsid w:val="00396631"/>
    <w:rsid w:val="00496E4D"/>
    <w:rsid w:val="0053229A"/>
    <w:rsid w:val="005D2039"/>
    <w:rsid w:val="005F381D"/>
    <w:rsid w:val="00731D50"/>
    <w:rsid w:val="0076410D"/>
    <w:rsid w:val="00963869"/>
    <w:rsid w:val="00A00782"/>
    <w:rsid w:val="00A349D7"/>
    <w:rsid w:val="00A6246F"/>
    <w:rsid w:val="00BC2B70"/>
    <w:rsid w:val="00CB46F4"/>
    <w:rsid w:val="00D80A99"/>
    <w:rsid w:val="00DA5556"/>
    <w:rsid w:val="00DB3981"/>
    <w:rsid w:val="00DC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D4CA"/>
  <w15:chartTrackingRefBased/>
  <w15:docId w15:val="{7C8C534E-AB09-471B-B914-3F3ACF87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981"/>
    <w:pPr>
      <w:spacing w:after="150"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Стефанова Малчева</dc:creator>
  <cp:keywords/>
  <dc:description/>
  <cp:lastModifiedBy>Даниела Стефанова Малчева</cp:lastModifiedBy>
  <cp:revision>1</cp:revision>
  <dcterms:created xsi:type="dcterms:W3CDTF">2026-10-30T10:01:00Z</dcterms:created>
  <dcterms:modified xsi:type="dcterms:W3CDTF">2026-10-30T10:11:00Z</dcterms:modified>
</cp:coreProperties>
</file>