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DBBCA" w14:textId="0DC824AB" w:rsidR="00661849" w:rsidRDefault="00E34FBB" w:rsidP="002666CB">
      <w:pPr>
        <w:spacing w:before="120" w:after="0" w:line="32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</w:pPr>
      <w:r w:rsidRPr="00515563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Информация относно </w:t>
      </w:r>
      <w:r w:rsidR="00561B6D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прехвърляне на средства от Специфична цел 3 „Връщане“ към Специфична цел 2 „Законна миграция и интеграция“ в рамките на </w:t>
      </w:r>
      <w:r w:rsidR="00370E4B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П</w:t>
      </w:r>
      <w:r w:rsidR="00561B6D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рограмата на Република България по фонд „Убежище, миграция и интеграция“</w:t>
      </w:r>
      <w:r w:rsidR="00661849" w:rsidRPr="00515563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 2021 – 2027 г.</w:t>
      </w:r>
    </w:p>
    <w:p w14:paraId="14DFDF3A" w14:textId="6B83679E" w:rsidR="00561B6D" w:rsidRDefault="00561B6D" w:rsidP="002666CB">
      <w:pPr>
        <w:spacing w:before="120" w:after="0" w:line="32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671A704E" w14:textId="3D33A198" w:rsidR="00561B6D" w:rsidRPr="00561B6D" w:rsidRDefault="00561B6D" w:rsidP="00EC1C41">
      <w:pPr>
        <w:spacing w:before="120" w:after="0" w:line="320" w:lineRule="exact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61B6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Сумата, която трябва да бъде прехвърлена, се равнява на 701 860,00 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евро</w:t>
      </w:r>
      <w:r w:rsidRPr="00561B6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финансиране от Е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вропе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й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ия съюз (</w:t>
      </w:r>
      <w:r w:rsidR="00914176" w:rsidRPr="00E1548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935 813,33 евро с национално съфинансиране)</w:t>
      </w:r>
      <w:r w:rsidRPr="00E1548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561B6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за да се осигур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 възможност за финансиране на два</w:t>
      </w:r>
      <w:r w:rsidRPr="00561B6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проекта по 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Специфична цел 2 „Законна миграция и интеграция“</w:t>
      </w:r>
      <w:r w:rsidRPr="00561B6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Двата проекта бяха оценени положително в края на май 2024 г. в рамките на отворената покана 3 (Индикативна годишна програма за 2023 г. по 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ФУМИ</w:t>
      </w:r>
      <w:r w:rsidRPr="00561B6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) и бяха включени в резерв</w:t>
      </w:r>
      <w:r w:rsidR="00370E4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ен</w:t>
      </w:r>
      <w:r w:rsidRPr="00561B6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списъ</w:t>
      </w:r>
      <w:r w:rsidR="00370E4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</w:t>
      </w:r>
      <w:r w:rsidRPr="00561B6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проектите, за които не е налично финансиране по посочената покана и съответните видове интервенции по 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Специфична цел 2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561B6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3B7DC160" w14:textId="09D18832" w:rsidR="00914176" w:rsidRPr="00914176" w:rsidRDefault="00370E4B" w:rsidP="00914176">
      <w:pPr>
        <w:pStyle w:val="ListParagraph"/>
        <w:numPr>
          <w:ilvl w:val="0"/>
          <w:numId w:val="6"/>
        </w:numPr>
        <w:spacing w:before="120" w:after="0" w:line="320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роект „</w:t>
      </w:r>
      <w:r w:rsidR="00914176"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Функционално устойчива миграция и интеграция в България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“</w:t>
      </w:r>
      <w:r w:rsidR="00914176"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 бенефициент Център за развитие на предприемачеството и изпълнителната власт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914176"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Бълг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ария, бюджет на ЕС 261 200 евро</w:t>
      </w:r>
      <w:r w:rsidR="00E1548B"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  <w:t xml:space="preserve"> (348 266,67  </w:t>
      </w:r>
      <w:r w:rsidR="00E1548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евро с национално съфинансиране)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;</w:t>
      </w:r>
      <w:r w:rsidR="00914176"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7C535692" w14:textId="50A43AA1" w:rsidR="00561B6D" w:rsidRPr="00914176" w:rsidRDefault="00370E4B" w:rsidP="00914176">
      <w:pPr>
        <w:pStyle w:val="ListParagraph"/>
        <w:numPr>
          <w:ilvl w:val="0"/>
          <w:numId w:val="6"/>
        </w:numPr>
        <w:spacing w:before="120" w:after="0" w:line="320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роект „</w:t>
      </w:r>
      <w:r w:rsidR="00914176"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Български език за хора от цял свят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“</w:t>
      </w:r>
      <w:r w:rsidR="00914176"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бенефициент Каритас София, бюджет на ЕС 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440 660 евр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</w:t>
      </w:r>
      <w:r w:rsidR="00E1548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(587 546,67 евро с национално съфинансиране)</w:t>
      </w:r>
      <w:r w:rsid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EE834BA" w14:textId="03729181" w:rsidR="00561B6D" w:rsidRDefault="00914176" w:rsidP="00EC1C41">
      <w:pPr>
        <w:spacing w:before="120" w:after="0" w:line="320" w:lineRule="exact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След процедурата за оценка по гореспоменатата покана в рамките на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Специфична цел </w:t>
      </w:r>
      <w:r w:rsidR="00AA292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„</w:t>
      </w:r>
      <w:r w:rsidR="00370E4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Законна миграция и интеграция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“ </w:t>
      </w:r>
      <w:r w:rsidRPr="00E1548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проектът</w:t>
      </w:r>
      <w:r w:rsidR="00E1548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E1548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E1548B" w:rsidRPr="00E1548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насочен към доброволното връщане и реинтеграция</w:t>
      </w:r>
      <w:r w:rsidR="00370E4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</w:t>
      </w:r>
      <w:bookmarkStart w:id="0" w:name="_GoBack"/>
      <w:bookmarkEnd w:id="0"/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беше оценен положително и предложен за финансиране по програмата. Изпратена е информация до Е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вропейската комисия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за консултация относно проект на трета държава. В рамките на трите съответни вида интервенции по С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пецифична цел 3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</w:t>
      </w:r>
      <w:r w:rsidR="000C6B2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рограма</w:t>
      </w:r>
      <w:r w:rsidR="000C6B2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 фонд „Убежище, миграция и интеграция“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(</w:t>
      </w:r>
      <w:r w:rsidR="00BE0E4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код „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004</w:t>
      </w:r>
      <w:r w:rsidR="00BE0E4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Подпомагане на доброволното завръщане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“, </w:t>
      </w:r>
      <w:r w:rsidR="00BE0E4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код „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005</w:t>
      </w:r>
      <w:r w:rsidR="00BE0E4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Помощ за реинтеграция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“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r w:rsidR="00BE0E4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код „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008</w:t>
      </w:r>
      <w:r w:rsidR="00BE0E4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  <w:r w:rsidR="00370E4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Уязвими лица/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непридружени непълнолетни лица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“</w:t>
      </w:r>
      <w:r w:rsidRPr="0091417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) остава на разположение финансиране от ЕС в размер на 1 736 045,59 евро.</w:t>
      </w:r>
    </w:p>
    <w:p w14:paraId="06DB44B5" w14:textId="390AC53C" w:rsidR="005926DD" w:rsidRDefault="00E7274A" w:rsidP="00EC1C41">
      <w:pPr>
        <w:spacing w:before="120" w:after="0" w:line="320" w:lineRule="exact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 тази връзка</w:t>
      </w:r>
      <w:r w:rsidR="005926DD" w:rsidRP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Управляващият орган на програмата по фонд „Убежище, миграция и интеграция“ 2021 – 2027 г. (ФУМИ) предлага </w:t>
      </w:r>
      <w:r w:rsidR="005926DD" w:rsidRP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сумата от 701 860,00 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евро</w:t>
      </w:r>
      <w:r w:rsidR="005926DD" w:rsidRP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финансиране от </w:t>
      </w:r>
      <w:r w:rsidR="005926DD" w:rsidRP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ЕС от 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Специфична цел 3 „Връщане“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да бъде прехвърлена 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към Специфична цел 2 „Законна миграция и интеграция“</w:t>
      </w:r>
      <w:r w:rsidR="000C6B2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Прехвърлянето на сумата налага и </w:t>
      </w:r>
      <w:r w:rsidR="005926DD" w:rsidRP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следните промени в програмата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по 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ФУМИ</w:t>
      </w:r>
      <w:r w:rsidR="005926DD" w:rsidRP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:</w:t>
      </w:r>
    </w:p>
    <w:p w14:paraId="76F6FC72" w14:textId="3EE02A42" w:rsidR="005926DD" w:rsidRDefault="008967D8" w:rsidP="00EF703E">
      <w:pPr>
        <w:pStyle w:val="ListParagraph"/>
        <w:numPr>
          <w:ilvl w:val="0"/>
          <w:numId w:val="8"/>
        </w:numPr>
        <w:spacing w:before="120" w:after="0" w:line="320" w:lineRule="exac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евизира</w:t>
      </w:r>
      <w:r w:rsidR="000C6B2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</w:t>
      </w:r>
      <w:r w:rsidR="004F094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 на 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таблици 1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„Индикатори за крайния продукт“ </w:t>
      </w:r>
      <w:r w:rsidR="005926D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 2 „Индикатори за резултат“ от раздел 2.1.2 „Индикатори“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 както следва:</w:t>
      </w:r>
    </w:p>
    <w:p w14:paraId="6929DA34" w14:textId="0FFEDC69" w:rsidR="008967D8" w:rsidRDefault="008967D8" w:rsidP="00EF703E">
      <w:pPr>
        <w:pStyle w:val="ListParagraph"/>
        <w:numPr>
          <w:ilvl w:val="0"/>
          <w:numId w:val="10"/>
        </w:numPr>
        <w:spacing w:before="120" w:after="0" w:line="320" w:lineRule="exac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4F0943">
        <w:rPr>
          <w:rFonts w:ascii="Times New Roman" w:hAnsi="Times New Roman" w:cs="Times New Roman"/>
          <w:i/>
          <w:color w:val="000000"/>
          <w:sz w:val="24"/>
          <w:szCs w:val="24"/>
          <w:lang w:eastAsia="bg-BG"/>
        </w:rPr>
        <w:t>Специфична цел 2 „Законна миграция и интеграция“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: към индикатор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0.2.1 „Брой участници в мерки преди заминаване“ са добавени 100 лица; към индикатор 0.2.3 „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Брой подпомог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нати участници“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са добавени 495 лица;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към индикатор 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0.2.3.1 „Брой от които участват в езикови курсове“ са добавени 1050 и към индикатор 0.2.4 „Б</w:t>
      </w:r>
      <w:r w:rsidR="00EF703E" w:rsidRP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ой информационни пакети и кампании за повишаване на осведомеността относно каналите за законна миграция към Съюза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“ са добавени 3 броя.</w:t>
      </w:r>
      <w:r w:rsidR="00EF703E" w:rsidRPr="00EF703E">
        <w:t xml:space="preserve"> </w:t>
      </w:r>
      <w:r w:rsidR="00EF703E" w:rsidRP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Допълнителните цифри в показателите за резултат за 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специфичната цел</w:t>
      </w:r>
      <w:r w:rsidR="00EF703E" w:rsidRP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са целеви стойности. Също така в 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Специфична цел 2 са</w:t>
      </w:r>
      <w:r w:rsidR="00EF703E" w:rsidRP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добавени 850 души към 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индикатор за резултат </w:t>
      </w:r>
      <w:r w:rsidR="00EF703E" w:rsidRP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R.2.8 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„</w:t>
      </w:r>
      <w:r w:rsidR="00EF703E" w:rsidRP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Брой участници в езикови курсове, които са подобрили нивото си на владеене на езика на приемащата страна при напускане на езиковия курс с поне едно ниво по Общата европейска езикова рамка или еквивалентно национално ниво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“ и </w:t>
      </w:r>
      <w:r w:rsidR="00EF703E" w:rsidRP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93 души </w:t>
      </w:r>
      <w:r w:rsidR="00E1548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са</w:t>
      </w:r>
      <w:r w:rsidR="00EF703E" w:rsidRP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добавени към 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индикатор за резултат </w:t>
      </w:r>
      <w:r w:rsidR="00EF703E" w:rsidRP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R.2.9. 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„</w:t>
      </w:r>
      <w:r w:rsidR="00EF703E" w:rsidRP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Брой участници, които съобщават, че дейността е била полезна за тяхната интеграция</w:t>
      </w:r>
      <w:r w:rsid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“;</w:t>
      </w:r>
    </w:p>
    <w:p w14:paraId="6816B41C" w14:textId="48AADC5B" w:rsidR="00EF703E" w:rsidRPr="008967D8" w:rsidRDefault="00EF703E" w:rsidP="006D0CEE">
      <w:pPr>
        <w:pStyle w:val="ListParagraph"/>
        <w:numPr>
          <w:ilvl w:val="0"/>
          <w:numId w:val="10"/>
        </w:numPr>
        <w:spacing w:before="120" w:after="0" w:line="320" w:lineRule="exac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4F0943">
        <w:rPr>
          <w:rFonts w:ascii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Специфична цел 3 „Връщане“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: индикатор 0.3.3 „Брой </w:t>
      </w:r>
      <w:r w:rsidRPr="00EF703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 завърналите се лица, които са получили помощ за реинтеграция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“ е намален с 130 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лица и индикатор </w:t>
      </w:r>
      <w:r w:rsidR="006D0CEE" w:rsidRP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О.3.6. 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„</w:t>
      </w:r>
      <w:r w:rsidR="006D0CEE" w:rsidRP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Бро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й</w:t>
      </w:r>
      <w:r w:rsidR="006D0CEE" w:rsidRP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доброволно завърналите се лица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“ е намален с 255 лица.</w:t>
      </w:r>
    </w:p>
    <w:p w14:paraId="5913256A" w14:textId="5D3BBAF1" w:rsidR="008967D8" w:rsidRDefault="006D0CEE" w:rsidP="002E1B1B">
      <w:pPr>
        <w:pStyle w:val="ListParagraph"/>
        <w:numPr>
          <w:ilvl w:val="0"/>
          <w:numId w:val="8"/>
        </w:numPr>
        <w:spacing w:before="120" w:after="0" w:line="320" w:lineRule="exac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Ревизира</w:t>
      </w:r>
      <w:r w:rsidR="000C6B2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</w:t>
      </w:r>
      <w:r w:rsidR="004F094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 на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Таблица 3 </w:t>
      </w:r>
      <w:r w:rsidR="00163D1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„Индикативна разбивка“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 раздел 2.1.3 „Индикативна разбивка на ресурсите на програмата (ЕС) по вид интервенции:</w:t>
      </w:r>
    </w:p>
    <w:p w14:paraId="1545B539" w14:textId="7C13B26C" w:rsidR="006D0CEE" w:rsidRDefault="004F0943" w:rsidP="002E1B1B">
      <w:pPr>
        <w:pStyle w:val="ListParagraph"/>
        <w:numPr>
          <w:ilvl w:val="0"/>
          <w:numId w:val="11"/>
        </w:numPr>
        <w:spacing w:before="120" w:after="0" w:line="320" w:lineRule="exac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умите са прехвърлени към следните 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кодове по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интервенции в Специфична цел </w:t>
      </w:r>
      <w:r w:rsidR="00E1548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2 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„Законна миграция и интеграция“, както следва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: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код </w:t>
      </w:r>
      <w:r w:rsidR="00914D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„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004</w:t>
      </w:r>
      <w:r w:rsidR="00914D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Мерки за интеграция – езиково обучение“ – 440 660 евро и 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код </w:t>
      </w:r>
      <w:r w:rsidR="00914D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„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008</w:t>
      </w:r>
      <w:r w:rsidR="00914D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6D0CE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Мерки преди заминаване“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261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200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евро;</w:t>
      </w:r>
    </w:p>
    <w:p w14:paraId="3DEC9728" w14:textId="697688FF" w:rsidR="002E1B1B" w:rsidRDefault="004F0943" w:rsidP="002E1B1B">
      <w:pPr>
        <w:pStyle w:val="ListParagraph"/>
        <w:numPr>
          <w:ilvl w:val="0"/>
          <w:numId w:val="11"/>
        </w:numPr>
        <w:spacing w:before="120" w:after="0" w:line="320" w:lineRule="exac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умите са прехвърлени </w:t>
      </w:r>
      <w:r w:rsidR="00370E4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следните кодове по интервенции в Специфична цел </w:t>
      </w:r>
      <w:r w:rsidR="00E1548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3 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„Връщане“, както следва: код </w:t>
      </w:r>
      <w:r w:rsidR="00914D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„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004</w:t>
      </w:r>
      <w:r w:rsidR="00914D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Подпомагане на доброволното завръщане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“ – 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400 000 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евро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код </w:t>
      </w:r>
      <w:r w:rsidR="00914D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„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005</w:t>
      </w:r>
      <w:r w:rsidR="00914D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Помощ за реинтеграция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“ – 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250 000 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евро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код </w:t>
      </w:r>
      <w:r w:rsidR="00914D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„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008</w:t>
      </w:r>
      <w:r w:rsidR="00914D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язвими лица/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непридружени непълнолетни лица – </w:t>
      </w:r>
      <w:r w:rsidR="002E1B1B"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51 860 </w:t>
      </w:r>
      <w:r w:rsid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евро.</w:t>
      </w:r>
    </w:p>
    <w:p w14:paraId="392EAF89" w14:textId="0075E376" w:rsidR="00163D1C" w:rsidRDefault="002E1B1B" w:rsidP="00163D1C">
      <w:pPr>
        <w:pStyle w:val="ListParagraph"/>
        <w:numPr>
          <w:ilvl w:val="0"/>
          <w:numId w:val="8"/>
        </w:numPr>
        <w:spacing w:before="120" w:after="0" w:line="320" w:lineRule="exac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Ревизиран</w:t>
      </w:r>
      <w:r w:rsidR="004F094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 на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Таблица 6 „Общо разпределени финансови средства по фондове и национален принос“ от раздел </w:t>
      </w:r>
      <w:r w:rsidRPr="002E1B1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3.2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„</w:t>
      </w:r>
      <w:r w:rsidR="00163D1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Общо финансово разпределение“.</w:t>
      </w:r>
    </w:p>
    <w:p w14:paraId="589EB52E" w14:textId="4CE97F55" w:rsidR="00163D1C" w:rsidRDefault="00163D1C" w:rsidP="00163D1C">
      <w:pPr>
        <w:pStyle w:val="ListParagraph"/>
        <w:numPr>
          <w:ilvl w:val="0"/>
          <w:numId w:val="8"/>
        </w:numPr>
        <w:spacing w:before="120" w:after="0" w:line="320" w:lineRule="exac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Ревизиран</w:t>
      </w:r>
      <w:r w:rsidR="004F094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 на </w:t>
      </w:r>
      <w:r w:rsidRPr="00163D1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Методология на изпълнението, за да </w:t>
      </w:r>
      <w:r w:rsidR="004F094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Pr="00163D1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покаже текущото финансиране и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промените в индиакторите</w:t>
      </w:r>
      <w:r w:rsidRPr="00163D1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по С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пецифична цел 2 „Законна миграция и интеграция“ и Специфична цел 3 „Вр</w:t>
      </w:r>
      <w:r w:rsidR="00914D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ъ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щане“</w:t>
      </w:r>
      <w:r w:rsidR="004F094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530A85D9" w14:textId="5CB80D1C" w:rsidR="00250D3A" w:rsidRDefault="00250D3A" w:rsidP="002666CB">
      <w:pPr>
        <w:spacing w:after="0" w:line="320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1BDBDD97" w14:textId="154CB89F" w:rsidR="00E1548B" w:rsidRPr="00250D3A" w:rsidRDefault="00E1548B" w:rsidP="00370E4B">
      <w:pPr>
        <w:spacing w:after="0" w:line="320" w:lineRule="exact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След като Комитетът за наблюдение на Програмата на Република България по фонд „Убежище, миграция и интеграция“ 2021 – 2027 г. вземе решение, програмата ще бъде изпратена до Европейската комисия чрез </w:t>
      </w:r>
      <w:r w:rsidR="00370E4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Системата за електронен обмен на данни </w:t>
      </w:r>
      <w:r w:rsidR="00370E4B"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  <w:t>SFC2021.</w:t>
      </w:r>
    </w:p>
    <w:sectPr w:rsidR="00E1548B" w:rsidRPr="00250D3A" w:rsidSect="002666CB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A7ACC"/>
    <w:multiLevelType w:val="hybridMultilevel"/>
    <w:tmpl w:val="8702EF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362C3"/>
    <w:multiLevelType w:val="hybridMultilevel"/>
    <w:tmpl w:val="3D648DBA"/>
    <w:lvl w:ilvl="0" w:tplc="B3623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E72FB"/>
    <w:multiLevelType w:val="hybridMultilevel"/>
    <w:tmpl w:val="8E1C3D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F7D2C"/>
    <w:multiLevelType w:val="hybridMultilevel"/>
    <w:tmpl w:val="E6D4F94C"/>
    <w:lvl w:ilvl="0" w:tplc="B3623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3055C"/>
    <w:multiLevelType w:val="hybridMultilevel"/>
    <w:tmpl w:val="689809D6"/>
    <w:lvl w:ilvl="0" w:tplc="B1EADEA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44780"/>
    <w:multiLevelType w:val="multilevel"/>
    <w:tmpl w:val="54FA74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7702F57"/>
    <w:multiLevelType w:val="hybridMultilevel"/>
    <w:tmpl w:val="3B7696DC"/>
    <w:lvl w:ilvl="0" w:tplc="8AB6CA44">
      <w:start w:val="1"/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7" w15:restartNumberingAfterBreak="0">
    <w:nsid w:val="5FB14215"/>
    <w:multiLevelType w:val="hybridMultilevel"/>
    <w:tmpl w:val="1BC6D2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F52FC5"/>
    <w:multiLevelType w:val="hybridMultilevel"/>
    <w:tmpl w:val="961677A2"/>
    <w:lvl w:ilvl="0" w:tplc="25FC82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874F2"/>
    <w:multiLevelType w:val="hybridMultilevel"/>
    <w:tmpl w:val="7C4C00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7A2DC2"/>
    <w:multiLevelType w:val="hybridMultilevel"/>
    <w:tmpl w:val="264CACA2"/>
    <w:lvl w:ilvl="0" w:tplc="A2A41ED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0"/>
  </w:num>
  <w:num w:numId="5">
    <w:abstractNumId w:val="5"/>
  </w:num>
  <w:num w:numId="6">
    <w:abstractNumId w:val="2"/>
  </w:num>
  <w:num w:numId="7">
    <w:abstractNumId w:val="3"/>
  </w:num>
  <w:num w:numId="8">
    <w:abstractNumId w:val="7"/>
  </w:num>
  <w:num w:numId="9">
    <w:abstractNumId w:val="1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E38"/>
    <w:rsid w:val="00013105"/>
    <w:rsid w:val="000151E0"/>
    <w:rsid w:val="00024B3F"/>
    <w:rsid w:val="00031E9C"/>
    <w:rsid w:val="00036795"/>
    <w:rsid w:val="00055B62"/>
    <w:rsid w:val="0005666E"/>
    <w:rsid w:val="000738E6"/>
    <w:rsid w:val="000C6B2D"/>
    <w:rsid w:val="000D12B9"/>
    <w:rsid w:val="000D1C4D"/>
    <w:rsid w:val="000E0016"/>
    <w:rsid w:val="00110152"/>
    <w:rsid w:val="001114FC"/>
    <w:rsid w:val="0013550A"/>
    <w:rsid w:val="001379C4"/>
    <w:rsid w:val="001426E8"/>
    <w:rsid w:val="001540A5"/>
    <w:rsid w:val="00163D1C"/>
    <w:rsid w:val="00167216"/>
    <w:rsid w:val="0017005B"/>
    <w:rsid w:val="001723D8"/>
    <w:rsid w:val="001748A6"/>
    <w:rsid w:val="001B05A5"/>
    <w:rsid w:val="001B40D4"/>
    <w:rsid w:val="001C1A8C"/>
    <w:rsid w:val="001D04FD"/>
    <w:rsid w:val="001E1EF3"/>
    <w:rsid w:val="001E22D6"/>
    <w:rsid w:val="002056F7"/>
    <w:rsid w:val="0022197B"/>
    <w:rsid w:val="00222A53"/>
    <w:rsid w:val="00232AC2"/>
    <w:rsid w:val="00250D3A"/>
    <w:rsid w:val="002666CB"/>
    <w:rsid w:val="002957A8"/>
    <w:rsid w:val="002A7BED"/>
    <w:rsid w:val="002B7C6C"/>
    <w:rsid w:val="002D1570"/>
    <w:rsid w:val="002D741B"/>
    <w:rsid w:val="002E1B1B"/>
    <w:rsid w:val="002F126A"/>
    <w:rsid w:val="00304840"/>
    <w:rsid w:val="003163D4"/>
    <w:rsid w:val="00323574"/>
    <w:rsid w:val="00366260"/>
    <w:rsid w:val="00370E4B"/>
    <w:rsid w:val="003753BB"/>
    <w:rsid w:val="00385E38"/>
    <w:rsid w:val="00390E2A"/>
    <w:rsid w:val="003A5A38"/>
    <w:rsid w:val="003C71AD"/>
    <w:rsid w:val="003D348E"/>
    <w:rsid w:val="003F226E"/>
    <w:rsid w:val="00405FA7"/>
    <w:rsid w:val="00432526"/>
    <w:rsid w:val="00434656"/>
    <w:rsid w:val="0044045B"/>
    <w:rsid w:val="00465A3F"/>
    <w:rsid w:val="00477E2E"/>
    <w:rsid w:val="0048173E"/>
    <w:rsid w:val="004C43E9"/>
    <w:rsid w:val="004C5072"/>
    <w:rsid w:val="004E6F17"/>
    <w:rsid w:val="004F0943"/>
    <w:rsid w:val="004F0B97"/>
    <w:rsid w:val="004F2860"/>
    <w:rsid w:val="004F3D89"/>
    <w:rsid w:val="004F6CEC"/>
    <w:rsid w:val="00502D48"/>
    <w:rsid w:val="00515563"/>
    <w:rsid w:val="00521F4B"/>
    <w:rsid w:val="00561B6D"/>
    <w:rsid w:val="00576A58"/>
    <w:rsid w:val="005926DD"/>
    <w:rsid w:val="00597283"/>
    <w:rsid w:val="005A5F62"/>
    <w:rsid w:val="005B0285"/>
    <w:rsid w:val="005B513F"/>
    <w:rsid w:val="005C6AD5"/>
    <w:rsid w:val="005E0F65"/>
    <w:rsid w:val="006060D9"/>
    <w:rsid w:val="00617E51"/>
    <w:rsid w:val="00621E28"/>
    <w:rsid w:val="00627072"/>
    <w:rsid w:val="00630DF8"/>
    <w:rsid w:val="00641436"/>
    <w:rsid w:val="00641678"/>
    <w:rsid w:val="00645B9E"/>
    <w:rsid w:val="00652A16"/>
    <w:rsid w:val="00655B6E"/>
    <w:rsid w:val="00661849"/>
    <w:rsid w:val="00670630"/>
    <w:rsid w:val="00672F05"/>
    <w:rsid w:val="006A14FD"/>
    <w:rsid w:val="006B18C5"/>
    <w:rsid w:val="006B7CF1"/>
    <w:rsid w:val="006C0EF2"/>
    <w:rsid w:val="006D007D"/>
    <w:rsid w:val="006D0CEE"/>
    <w:rsid w:val="006E16F6"/>
    <w:rsid w:val="006E7CC4"/>
    <w:rsid w:val="006F786B"/>
    <w:rsid w:val="00707085"/>
    <w:rsid w:val="007272C5"/>
    <w:rsid w:val="0072747D"/>
    <w:rsid w:val="007553F8"/>
    <w:rsid w:val="00765A4A"/>
    <w:rsid w:val="00765F4E"/>
    <w:rsid w:val="00793ABD"/>
    <w:rsid w:val="007B2E4C"/>
    <w:rsid w:val="007C11BB"/>
    <w:rsid w:val="007C59DD"/>
    <w:rsid w:val="007C780F"/>
    <w:rsid w:val="007D37AF"/>
    <w:rsid w:val="007D37F6"/>
    <w:rsid w:val="007E7204"/>
    <w:rsid w:val="00811C4A"/>
    <w:rsid w:val="0082421D"/>
    <w:rsid w:val="00846FD3"/>
    <w:rsid w:val="00860D49"/>
    <w:rsid w:val="0086248A"/>
    <w:rsid w:val="008628F3"/>
    <w:rsid w:val="00871310"/>
    <w:rsid w:val="00875A08"/>
    <w:rsid w:val="00886410"/>
    <w:rsid w:val="00886876"/>
    <w:rsid w:val="008967D8"/>
    <w:rsid w:val="008A2933"/>
    <w:rsid w:val="008B1EB6"/>
    <w:rsid w:val="008C1482"/>
    <w:rsid w:val="008C2E64"/>
    <w:rsid w:val="008C5DFE"/>
    <w:rsid w:val="008E11E7"/>
    <w:rsid w:val="008E4924"/>
    <w:rsid w:val="008F7DA2"/>
    <w:rsid w:val="00901580"/>
    <w:rsid w:val="00912D13"/>
    <w:rsid w:val="00914176"/>
    <w:rsid w:val="00914D0B"/>
    <w:rsid w:val="0093338D"/>
    <w:rsid w:val="0093353B"/>
    <w:rsid w:val="00933BB2"/>
    <w:rsid w:val="009343EB"/>
    <w:rsid w:val="009513E1"/>
    <w:rsid w:val="009641DA"/>
    <w:rsid w:val="009A3F91"/>
    <w:rsid w:val="009A54B6"/>
    <w:rsid w:val="009A7C61"/>
    <w:rsid w:val="009C704F"/>
    <w:rsid w:val="009C7A2E"/>
    <w:rsid w:val="00A21B1A"/>
    <w:rsid w:val="00A24BFA"/>
    <w:rsid w:val="00A308A3"/>
    <w:rsid w:val="00A52F96"/>
    <w:rsid w:val="00A53D64"/>
    <w:rsid w:val="00A609F8"/>
    <w:rsid w:val="00AA2923"/>
    <w:rsid w:val="00AF0CFB"/>
    <w:rsid w:val="00B21E9A"/>
    <w:rsid w:val="00B32F0B"/>
    <w:rsid w:val="00B407B1"/>
    <w:rsid w:val="00B51AD1"/>
    <w:rsid w:val="00B62BD7"/>
    <w:rsid w:val="00B77BFC"/>
    <w:rsid w:val="00B844CB"/>
    <w:rsid w:val="00B92D51"/>
    <w:rsid w:val="00BB0C01"/>
    <w:rsid w:val="00BC00B9"/>
    <w:rsid w:val="00BC5990"/>
    <w:rsid w:val="00BE0E4E"/>
    <w:rsid w:val="00BF126B"/>
    <w:rsid w:val="00BF6330"/>
    <w:rsid w:val="00C052F3"/>
    <w:rsid w:val="00C20237"/>
    <w:rsid w:val="00C224A0"/>
    <w:rsid w:val="00C503C4"/>
    <w:rsid w:val="00C70959"/>
    <w:rsid w:val="00C72E71"/>
    <w:rsid w:val="00CD1FCE"/>
    <w:rsid w:val="00CE76BA"/>
    <w:rsid w:val="00CF7500"/>
    <w:rsid w:val="00CF7F1B"/>
    <w:rsid w:val="00D2069D"/>
    <w:rsid w:val="00D35681"/>
    <w:rsid w:val="00D362CD"/>
    <w:rsid w:val="00D42D58"/>
    <w:rsid w:val="00D45C24"/>
    <w:rsid w:val="00D62C21"/>
    <w:rsid w:val="00D818C4"/>
    <w:rsid w:val="00D87418"/>
    <w:rsid w:val="00D90D5B"/>
    <w:rsid w:val="00D93BCB"/>
    <w:rsid w:val="00DA2BE1"/>
    <w:rsid w:val="00DF1893"/>
    <w:rsid w:val="00DF6C0A"/>
    <w:rsid w:val="00E072E9"/>
    <w:rsid w:val="00E1548B"/>
    <w:rsid w:val="00E24B58"/>
    <w:rsid w:val="00E301E3"/>
    <w:rsid w:val="00E34FBB"/>
    <w:rsid w:val="00E7274A"/>
    <w:rsid w:val="00E86E8A"/>
    <w:rsid w:val="00E97B5F"/>
    <w:rsid w:val="00EC0EEE"/>
    <w:rsid w:val="00EC1C41"/>
    <w:rsid w:val="00EC7F49"/>
    <w:rsid w:val="00EE7DCB"/>
    <w:rsid w:val="00EF703E"/>
    <w:rsid w:val="00F014A1"/>
    <w:rsid w:val="00F03638"/>
    <w:rsid w:val="00F74E3D"/>
    <w:rsid w:val="00F75104"/>
    <w:rsid w:val="00F92909"/>
    <w:rsid w:val="00FC743D"/>
    <w:rsid w:val="00FE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10EAC"/>
  <w15:chartTrackingRefBased/>
  <w15:docId w15:val="{15B4A9E3-8036-40F4-AD56-F7F1ED16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E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45B573CCA08498C829E834BEA0E25" ma:contentTypeVersion="15" ma:contentTypeDescription="Create a new document." ma:contentTypeScope="" ma:versionID="9389f34c1dac4db6e2a9beaf5dacaaff">
  <xsd:schema xmlns:xsd="http://www.w3.org/2001/XMLSchema" xmlns:xs="http://www.w3.org/2001/XMLSchema" xmlns:p="http://schemas.microsoft.com/office/2006/metadata/properties" xmlns:ns3="07a76f59-9bb7-4f35-853b-561df15709a4" xmlns:ns4="e793da06-7374-4550-bb77-6c2847db0e3c" targetNamespace="http://schemas.microsoft.com/office/2006/metadata/properties" ma:root="true" ma:fieldsID="5145bba58326bab4ad0034b8d9922127" ns3:_="" ns4:_="">
    <xsd:import namespace="07a76f59-9bb7-4f35-853b-561df15709a4"/>
    <xsd:import namespace="e793da06-7374-4550-bb77-6c2847db0e3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SearchProperties" minOccurs="0"/>
                <xsd:element ref="ns4:MediaServiceObjectDetectorVersion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76f59-9bb7-4f35-853b-561df15709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da06-7374-4550-bb77-6c2847db0e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3da06-7374-4550-bb77-6c2847db0e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F5DE9-3FB7-41E5-A847-D1E8D02E2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76f59-9bb7-4f35-853b-561df15709a4"/>
    <ds:schemaRef ds:uri="e793da06-7374-4550-bb77-6c2847db0e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D98C7E-C8B3-4BB5-81C1-2297E390E40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7a76f59-9bb7-4f35-853b-561df15709a4"/>
    <ds:schemaRef ds:uri="http://purl.org/dc/terms/"/>
    <ds:schemaRef ds:uri="http://schemas.openxmlformats.org/package/2006/metadata/core-properties"/>
    <ds:schemaRef ds:uri="e793da06-7374-4550-bb77-6c2847db0e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ED08449-0816-4924-87D7-3F27E04339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E58F5E-1479-4477-9CC7-3C10D7135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 D. Hadzhiivanova</dc:creator>
  <cp:keywords/>
  <dc:description/>
  <cp:lastModifiedBy>Diana S. Eneva</cp:lastModifiedBy>
  <cp:revision>8</cp:revision>
  <dcterms:created xsi:type="dcterms:W3CDTF">2024-08-09T07:31:00Z</dcterms:created>
  <dcterms:modified xsi:type="dcterms:W3CDTF">2024-08-09T11:44:00Z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0x010100F6D45B573CCA08498C829E834BEA0E25</vt:lpwstr>
  </property>
</Properties>
</file>