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778FD" w14:textId="77777777" w:rsidR="004F0EEE" w:rsidRPr="000413CC" w:rsidRDefault="004F0EEE" w:rsidP="004F0EEE">
      <w:pPr>
        <w:pStyle w:val="Annexetitre"/>
        <w:rPr>
          <w:noProof/>
        </w:rPr>
      </w:pPr>
      <w:r>
        <w:rPr>
          <w:noProof/>
        </w:rPr>
        <w:t>Г</w:t>
      </w:r>
      <w:r w:rsidRPr="000413CC">
        <w:rPr>
          <w:noProof/>
        </w:rPr>
        <w:t>одишен доклад за качеството на изпълнението по фонд „Убежище, миграция и интеграция“, посочен в член 35 от Регламент (ЕС) 2021/1147</w:t>
      </w:r>
    </w:p>
    <w:p w14:paraId="33992640" w14:textId="77777777" w:rsidR="004F0EEE" w:rsidRPr="000413CC" w:rsidRDefault="004F0EEE" w:rsidP="004F0EEE">
      <w:pPr>
        <w:rPr>
          <w:noProof/>
        </w:rPr>
      </w:pPr>
    </w:p>
    <w:p w14:paraId="155D42C3" w14:textId="77777777" w:rsidR="004F0EEE" w:rsidRPr="000413CC" w:rsidRDefault="004F0EEE" w:rsidP="004F0EEE">
      <w:pPr>
        <w:pStyle w:val="ManualHeading1"/>
        <w:rPr>
          <w:noProof/>
        </w:rPr>
      </w:pPr>
      <w:r w:rsidRPr="000413CC">
        <w:rPr>
          <w:noProof/>
        </w:rPr>
        <w:t>ИДЕНТИФИКАЦИЯ</w:t>
      </w:r>
    </w:p>
    <w:tbl>
      <w:tblPr>
        <w:tblStyle w:val="TableGridLight"/>
        <w:tblW w:w="0" w:type="auto"/>
        <w:tblLook w:val="04A0" w:firstRow="1" w:lastRow="0" w:firstColumn="1" w:lastColumn="0" w:noHBand="0" w:noVBand="1"/>
      </w:tblPr>
      <w:tblGrid>
        <w:gridCol w:w="4558"/>
        <w:gridCol w:w="4505"/>
      </w:tblGrid>
      <w:tr w:rsidR="004F0EEE" w:rsidRPr="000413CC" w14:paraId="4FD9C8FC" w14:textId="77777777" w:rsidTr="00DD2A9C">
        <w:tc>
          <w:tcPr>
            <w:tcW w:w="4558" w:type="dxa"/>
          </w:tcPr>
          <w:p w14:paraId="35D700B1" w14:textId="77777777" w:rsidR="004F0EEE" w:rsidRPr="000413CC" w:rsidRDefault="004F0EEE" w:rsidP="00DD2A9C">
            <w:pPr>
              <w:pStyle w:val="Personnequisigne"/>
              <w:rPr>
                <w:noProof/>
              </w:rPr>
            </w:pPr>
            <w:r w:rsidRPr="000413CC">
              <w:rPr>
                <w:noProof/>
              </w:rPr>
              <w:t>Номер по CCI</w:t>
            </w:r>
          </w:p>
        </w:tc>
        <w:tc>
          <w:tcPr>
            <w:tcW w:w="4505" w:type="dxa"/>
          </w:tcPr>
          <w:p w14:paraId="14425594" w14:textId="77777777" w:rsidR="004F0EEE" w:rsidRPr="000413CC" w:rsidRDefault="004F0EEE" w:rsidP="00DD2A9C">
            <w:pPr>
              <w:pStyle w:val="Personnequisigne"/>
              <w:rPr>
                <w:noProof/>
              </w:rPr>
            </w:pPr>
            <w:r w:rsidRPr="00C50368">
              <w:t>2021BG65AMPR001</w:t>
            </w:r>
          </w:p>
        </w:tc>
      </w:tr>
      <w:tr w:rsidR="004F0EEE" w:rsidRPr="000413CC" w14:paraId="2F1CA923" w14:textId="77777777" w:rsidTr="00DD2A9C">
        <w:tc>
          <w:tcPr>
            <w:tcW w:w="4558" w:type="dxa"/>
          </w:tcPr>
          <w:p w14:paraId="71004A8E" w14:textId="77777777" w:rsidR="004F0EEE" w:rsidRPr="000413CC" w:rsidRDefault="004F0EEE" w:rsidP="00DD2A9C">
            <w:pPr>
              <w:pStyle w:val="Personnequisigne"/>
              <w:rPr>
                <w:noProof/>
              </w:rPr>
            </w:pPr>
            <w:r w:rsidRPr="000413CC">
              <w:rPr>
                <w:noProof/>
              </w:rPr>
              <w:t>Заглавие</w:t>
            </w:r>
          </w:p>
        </w:tc>
        <w:tc>
          <w:tcPr>
            <w:tcW w:w="4505" w:type="dxa"/>
          </w:tcPr>
          <w:p w14:paraId="33390FB7" w14:textId="77777777" w:rsidR="004F0EEE" w:rsidRPr="000413CC" w:rsidRDefault="004F0EEE" w:rsidP="00DD2A9C">
            <w:pPr>
              <w:pStyle w:val="Personnequisigne"/>
              <w:rPr>
                <w:noProof/>
              </w:rPr>
            </w:pPr>
            <w:r w:rsidRPr="00C50368">
              <w:t>Програма на Република България по ФУМИ 2021-2027</w:t>
            </w:r>
          </w:p>
        </w:tc>
      </w:tr>
      <w:tr w:rsidR="004F0EEE" w:rsidRPr="000413CC" w14:paraId="00B73E7C" w14:textId="77777777" w:rsidTr="00DD2A9C">
        <w:tc>
          <w:tcPr>
            <w:tcW w:w="4558" w:type="dxa"/>
          </w:tcPr>
          <w:p w14:paraId="79916C64" w14:textId="77777777" w:rsidR="004F0EEE" w:rsidRPr="000413CC" w:rsidRDefault="004F0EEE" w:rsidP="00DD2A9C">
            <w:pPr>
              <w:pStyle w:val="Personnequisigne"/>
              <w:rPr>
                <w:noProof/>
              </w:rPr>
            </w:pPr>
            <w:r w:rsidRPr="000413CC">
              <w:rPr>
                <w:noProof/>
              </w:rPr>
              <w:t>Версия</w:t>
            </w:r>
          </w:p>
        </w:tc>
        <w:tc>
          <w:tcPr>
            <w:tcW w:w="4505" w:type="dxa"/>
          </w:tcPr>
          <w:p w14:paraId="5AF83FDF" w14:textId="0D5F6A5E" w:rsidR="004F0EEE" w:rsidRPr="00720EAC" w:rsidRDefault="00105B81" w:rsidP="00537904">
            <w:pPr>
              <w:pStyle w:val="Personnequisigne"/>
              <w:rPr>
                <w:noProof/>
                <w:lang w:val="en-US"/>
              </w:rPr>
            </w:pPr>
            <w:r>
              <w:rPr>
                <w:noProof/>
              </w:rPr>
              <w:t>1</w:t>
            </w:r>
            <w:r w:rsidR="00395F2C">
              <w:rPr>
                <w:noProof/>
              </w:rPr>
              <w:t>.0</w:t>
            </w:r>
          </w:p>
        </w:tc>
      </w:tr>
      <w:tr w:rsidR="004F0EEE" w:rsidRPr="000413CC" w14:paraId="6597FB98" w14:textId="77777777" w:rsidTr="00DD2A9C">
        <w:tc>
          <w:tcPr>
            <w:tcW w:w="4558" w:type="dxa"/>
          </w:tcPr>
          <w:p w14:paraId="10E4C0D0" w14:textId="77777777" w:rsidR="004F0EEE" w:rsidRPr="000413CC" w:rsidRDefault="004F0EEE" w:rsidP="00DD2A9C">
            <w:pPr>
              <w:pStyle w:val="Personnequisigne"/>
              <w:rPr>
                <w:noProof/>
              </w:rPr>
            </w:pPr>
            <w:r w:rsidRPr="000413CC">
              <w:rPr>
                <w:noProof/>
              </w:rPr>
              <w:t>Счетоводна година</w:t>
            </w:r>
          </w:p>
        </w:tc>
        <w:tc>
          <w:tcPr>
            <w:tcW w:w="4505" w:type="dxa"/>
          </w:tcPr>
          <w:p w14:paraId="32C5B405" w14:textId="77777777" w:rsidR="004F0EEE" w:rsidRPr="000413CC" w:rsidRDefault="00537904" w:rsidP="002979EA">
            <w:pPr>
              <w:pStyle w:val="Personnequisigne"/>
              <w:rPr>
                <w:noProof/>
              </w:rPr>
            </w:pPr>
            <w:r>
              <w:rPr>
                <w:noProof/>
              </w:rPr>
              <w:t>1 юли 202</w:t>
            </w:r>
            <w:r w:rsidR="002979EA">
              <w:rPr>
                <w:noProof/>
                <w:lang w:val="en-US"/>
              </w:rPr>
              <w:t>4</w:t>
            </w:r>
            <w:r>
              <w:rPr>
                <w:noProof/>
              </w:rPr>
              <w:t xml:space="preserve"> г. - 30</w:t>
            </w:r>
            <w:r>
              <w:rPr>
                <w:noProof/>
                <w:lang w:val="en-US"/>
              </w:rPr>
              <w:t xml:space="preserve"> </w:t>
            </w:r>
            <w:r>
              <w:rPr>
                <w:noProof/>
              </w:rPr>
              <w:t xml:space="preserve">юни </w:t>
            </w:r>
            <w:r w:rsidRPr="0010760D">
              <w:rPr>
                <w:noProof/>
              </w:rPr>
              <w:t>202</w:t>
            </w:r>
            <w:r w:rsidR="002979EA">
              <w:rPr>
                <w:noProof/>
                <w:lang w:val="en-US"/>
              </w:rPr>
              <w:t>5</w:t>
            </w:r>
            <w:r>
              <w:rPr>
                <w:noProof/>
              </w:rPr>
              <w:t xml:space="preserve"> г.</w:t>
            </w:r>
          </w:p>
        </w:tc>
      </w:tr>
      <w:tr w:rsidR="004F0EEE" w:rsidRPr="000413CC" w14:paraId="6717423D" w14:textId="77777777" w:rsidTr="00DD2A9C">
        <w:tc>
          <w:tcPr>
            <w:tcW w:w="4558" w:type="dxa"/>
          </w:tcPr>
          <w:p w14:paraId="129BDB43" w14:textId="77777777" w:rsidR="004F0EEE" w:rsidRPr="000413CC" w:rsidRDefault="004F0EEE" w:rsidP="00DD2A9C">
            <w:pPr>
              <w:pStyle w:val="Personnequisigne"/>
              <w:rPr>
                <w:noProof/>
              </w:rPr>
            </w:pPr>
            <w:r w:rsidRPr="000413CC">
              <w:rPr>
                <w:noProof/>
              </w:rPr>
              <w:t>Дата на одобрение на доклада от мониторинговия комитет</w:t>
            </w:r>
          </w:p>
        </w:tc>
        <w:tc>
          <w:tcPr>
            <w:tcW w:w="4505" w:type="dxa"/>
          </w:tcPr>
          <w:p w14:paraId="00375DD4" w14:textId="77777777" w:rsidR="004F0EEE" w:rsidRPr="000413CC" w:rsidRDefault="00E92D97" w:rsidP="002979EA">
            <w:pPr>
              <w:pStyle w:val="Personnequisigne"/>
              <w:rPr>
                <w:noProof/>
              </w:rPr>
            </w:pPr>
            <w:r>
              <w:rPr>
                <w:noProof/>
              </w:rPr>
              <w:t>1</w:t>
            </w:r>
            <w:r w:rsidR="002979EA">
              <w:rPr>
                <w:noProof/>
                <w:lang w:val="en-US"/>
              </w:rPr>
              <w:t>3</w:t>
            </w:r>
            <w:r>
              <w:rPr>
                <w:noProof/>
              </w:rPr>
              <w:t>.02.</w:t>
            </w:r>
            <w:r w:rsidR="002979EA">
              <w:rPr>
                <w:noProof/>
              </w:rPr>
              <w:t>202</w:t>
            </w:r>
            <w:r w:rsidR="002979EA">
              <w:rPr>
                <w:noProof/>
                <w:lang w:val="en-US"/>
              </w:rPr>
              <w:t>6</w:t>
            </w:r>
            <w:r w:rsidR="002979EA">
              <w:rPr>
                <w:noProof/>
              </w:rPr>
              <w:t xml:space="preserve"> </w:t>
            </w:r>
            <w:r>
              <w:rPr>
                <w:noProof/>
              </w:rPr>
              <w:t>г.</w:t>
            </w:r>
          </w:p>
        </w:tc>
      </w:tr>
    </w:tbl>
    <w:p w14:paraId="02550F28" w14:textId="77777777" w:rsidR="0087657F" w:rsidRPr="000413CC" w:rsidRDefault="00524C1A" w:rsidP="00524C1A">
      <w:pPr>
        <w:pStyle w:val="ManualHeading1"/>
        <w:rPr>
          <w:noProof/>
        </w:rPr>
      </w:pPr>
      <w:r w:rsidRPr="00524C1A">
        <w:rPr>
          <w:noProof/>
        </w:rPr>
        <w:t>1.</w:t>
      </w:r>
      <w:r w:rsidRPr="00524C1A">
        <w:rPr>
          <w:noProof/>
        </w:rPr>
        <w:tab/>
      </w:r>
      <w:r w:rsidR="0087657F" w:rsidRPr="000413CC">
        <w:rPr>
          <w:noProof/>
        </w:rPr>
        <w:t>Качество на изпълнението</w:t>
      </w:r>
    </w:p>
    <w:p w14:paraId="14333019" w14:textId="77777777" w:rsidR="0087657F" w:rsidRPr="000413CC" w:rsidRDefault="00524C1A" w:rsidP="00524C1A">
      <w:pPr>
        <w:pStyle w:val="ManualHeading2"/>
        <w:rPr>
          <w:noProof/>
        </w:rPr>
      </w:pPr>
      <w:r w:rsidRPr="00524C1A">
        <w:rPr>
          <w:noProof/>
        </w:rPr>
        <w:t>1.1.</w:t>
      </w:r>
      <w:r w:rsidRPr="00524C1A">
        <w:rPr>
          <w:noProof/>
        </w:rPr>
        <w:tab/>
      </w:r>
      <w:r w:rsidR="0087657F" w:rsidRPr="000413CC">
        <w:rPr>
          <w:noProof/>
        </w:rPr>
        <w:t>Напредък в изпълнението — член 35, параграф 2, буква а) от Регламент (ЕС) 2021/1147</w:t>
      </w:r>
    </w:p>
    <w:p w14:paraId="0AC8FC44" w14:textId="77777777" w:rsidR="0087657F" w:rsidRPr="000413CC" w:rsidRDefault="0087657F" w:rsidP="0087657F">
      <w:pPr>
        <w:rPr>
          <w:i/>
          <w:noProof/>
          <w:sz w:val="22"/>
        </w:rPr>
      </w:pPr>
      <w:r w:rsidRPr="00A20B9B">
        <w:rPr>
          <w:noProof/>
          <w:sz w:val="22"/>
        </w:rPr>
        <w:t>За всяка специфична цел докладвайте за напредъка в изпълнението на програмата и в постигането на междинните</w:t>
      </w:r>
      <w:r w:rsidRPr="000413CC">
        <w:rPr>
          <w:noProof/>
          <w:sz w:val="22"/>
        </w:rPr>
        <w:t xml:space="preserve"> цели и целевите стойности, установени в нея, въз основа на последните данни за счетоводната година съгласно изискването в член 42 от Регламент (ЕС) 2021/1060. Това се отнася до кумулативните данни, предоставени до 31 юли през годината, предхождаща годината, през която се представя докладът.</w:t>
      </w:r>
    </w:p>
    <w:p w14:paraId="5B826444" w14:textId="77777777" w:rsidR="0087657F" w:rsidRPr="000413CC" w:rsidRDefault="0087657F" w:rsidP="0087657F">
      <w:pPr>
        <w:rPr>
          <w:noProof/>
          <w:sz w:val="22"/>
        </w:rPr>
      </w:pPr>
      <w:r w:rsidRPr="000413CC">
        <w:rPr>
          <w:noProof/>
          <w:sz w:val="22"/>
        </w:rPr>
        <w:t xml:space="preserve">За предпочитане е информацията за напредъка в рамките на всяка специфична цел да бъде структурирана въз основа на мерките за изпълнение, индикативните действия и желаните резултати, определени в програмата. </w:t>
      </w:r>
    </w:p>
    <w:p w14:paraId="344D5AF2" w14:textId="77777777" w:rsidR="0087657F" w:rsidRPr="000413CC" w:rsidRDefault="00A002B3" w:rsidP="0087657F">
      <w:pPr>
        <w:rPr>
          <w:noProof/>
          <w:sz w:val="22"/>
        </w:rPr>
      </w:pPr>
      <w:r w:rsidRPr="000413CC">
        <w:rPr>
          <w:noProof/>
          <w:sz w:val="22"/>
        </w:rPr>
        <w:t>Опишете също така предприетите стъпки и съответните дейности, свързани с изпълнението на партньорството съгласно член 8, параграф 2 от Регламент (ЕС) 2021/1060.</w:t>
      </w:r>
    </w:p>
    <w:tbl>
      <w:tblPr>
        <w:tblStyle w:val="TableGrid"/>
        <w:tblW w:w="0" w:type="auto"/>
        <w:tblLook w:val="04A0" w:firstRow="1" w:lastRow="0" w:firstColumn="1" w:lastColumn="0" w:noHBand="0" w:noVBand="1"/>
      </w:tblPr>
      <w:tblGrid>
        <w:gridCol w:w="9063"/>
      </w:tblGrid>
      <w:tr w:rsidR="0087657F" w:rsidRPr="000413CC" w14:paraId="28A7FCB2" w14:textId="77777777" w:rsidTr="00E45665">
        <w:tc>
          <w:tcPr>
            <w:tcW w:w="9289" w:type="dxa"/>
          </w:tcPr>
          <w:p w14:paraId="16A6D261" w14:textId="77777777" w:rsidR="002D4168" w:rsidRPr="00B52719" w:rsidRDefault="002D4168" w:rsidP="002D4168">
            <w:pPr>
              <w:pStyle w:val="Personnequisigne"/>
              <w:contextualSpacing/>
              <w:jc w:val="both"/>
              <w:rPr>
                <w:noProof/>
                <w:sz w:val="22"/>
              </w:rPr>
            </w:pPr>
            <w:r w:rsidRPr="007158B7">
              <w:rPr>
                <w:noProof/>
                <w:sz w:val="22"/>
              </w:rPr>
              <w:t>В условията на динамична миграционна среда поддържането на условия за прием и настаняване</w:t>
            </w:r>
            <w:r w:rsidRPr="00B52719">
              <w:rPr>
                <w:noProof/>
                <w:sz w:val="22"/>
              </w:rPr>
              <w:t xml:space="preserve"> на граждани на трети страни съгласно стандартите на ЕС продължават да бъдат идентифицирани като базови нужди и в настоящия период. През счетоводната година в рамките на Специфична цел 1 изпълнението си приключи операцията на Държавна агенция за бежанците при Министерския съвет (ДАБ при МС), свързана с подобряване на условията за настаняване и осигуряване на режийни разходи в центровете, докато активните мерки в рамките на операцията, насочена към подобряване на административния капацитет в областта на убежището и миграцията</w:t>
            </w:r>
            <w:r w:rsidR="003E6E36">
              <w:rPr>
                <w:noProof/>
                <w:sz w:val="22"/>
              </w:rPr>
              <w:t>,</w:t>
            </w:r>
            <w:r w:rsidRPr="00B52719">
              <w:rPr>
                <w:noProof/>
                <w:sz w:val="22"/>
              </w:rPr>
              <w:t xml:space="preserve"> продължават да осигурявт институционална устойчивост.</w:t>
            </w:r>
          </w:p>
          <w:p w14:paraId="18E18C43" w14:textId="77777777" w:rsidR="002D4168" w:rsidRPr="00B52719" w:rsidRDefault="002D4168" w:rsidP="002D4168">
            <w:pPr>
              <w:pStyle w:val="Personnequisigne"/>
              <w:contextualSpacing/>
              <w:jc w:val="both"/>
              <w:rPr>
                <w:noProof/>
                <w:sz w:val="22"/>
              </w:rPr>
            </w:pPr>
            <w:r w:rsidRPr="00B52719">
              <w:rPr>
                <w:noProof/>
                <w:sz w:val="22"/>
              </w:rPr>
              <w:t xml:space="preserve">Изпълнението на приключилата операция демонстрира висока степен на адаптивност. </w:t>
            </w:r>
            <w:r w:rsidR="00114AA6">
              <w:rPr>
                <w:noProof/>
                <w:sz w:val="22"/>
              </w:rPr>
              <w:t>Б</w:t>
            </w:r>
            <w:r w:rsidRPr="00B52719">
              <w:rPr>
                <w:noProof/>
                <w:sz w:val="22"/>
              </w:rPr>
              <w:t xml:space="preserve">еше осигурено покриване на разходи за охрана за 25 месеца вместо първоначално заложените 20. В резултат на настъпили нормативни промени охраната на центровете беше поета от МВР, което позволи максимално ефективно използване на останалата част от бюджета за осигуряване на разходите за храна и режийни </w:t>
            </w:r>
            <w:r w:rsidR="003E657A">
              <w:rPr>
                <w:noProof/>
                <w:sz w:val="22"/>
              </w:rPr>
              <w:t>до</w:t>
            </w:r>
            <w:r w:rsidRPr="00B52719">
              <w:rPr>
                <w:noProof/>
                <w:sz w:val="22"/>
              </w:rPr>
              <w:t xml:space="preserve"> 29 месеца.</w:t>
            </w:r>
            <w:r w:rsidR="003E657A" w:rsidRPr="00F54A49">
              <w:rPr>
                <w:noProof/>
                <w:sz w:val="22"/>
              </w:rPr>
              <w:t xml:space="preserve"> </w:t>
            </w:r>
            <w:r w:rsidRPr="00B52719">
              <w:rPr>
                <w:noProof/>
                <w:sz w:val="22"/>
              </w:rPr>
              <w:t xml:space="preserve">Програмата по </w:t>
            </w:r>
            <w:r w:rsidRPr="007158B7">
              <w:rPr>
                <w:noProof/>
                <w:sz w:val="22"/>
              </w:rPr>
              <w:t xml:space="preserve">ФУМИ продължава да насърчава изграждането на устойчиви </w:t>
            </w:r>
            <w:r w:rsidRPr="00B52719">
              <w:rPr>
                <w:noProof/>
                <w:sz w:val="22"/>
              </w:rPr>
              <w:t xml:space="preserve">решения. Осигуряването на непрекъснатото и стабилно функциониране на двете сигурни зони в </w:t>
            </w:r>
            <w:r w:rsidR="00114AA6">
              <w:rPr>
                <w:noProof/>
                <w:sz w:val="22"/>
              </w:rPr>
              <w:t xml:space="preserve">София </w:t>
            </w:r>
            <w:r w:rsidRPr="00B52719">
              <w:rPr>
                <w:noProof/>
                <w:sz w:val="22"/>
              </w:rPr>
              <w:t xml:space="preserve">се финансира на  проектен принцип. Продължават стъпките за предоставяне на адекватен отговор на нуждите на настанените деца чрез осигуряването на подкрепа, насочена към адаптиране към живота в България. </w:t>
            </w:r>
          </w:p>
          <w:p w14:paraId="1FCEA296" w14:textId="77777777" w:rsidR="002D4168" w:rsidRPr="00B52719" w:rsidRDefault="002D4168" w:rsidP="002D4168">
            <w:pPr>
              <w:pStyle w:val="Personnequisigne"/>
              <w:contextualSpacing/>
              <w:jc w:val="both"/>
              <w:rPr>
                <w:noProof/>
                <w:sz w:val="22"/>
              </w:rPr>
            </w:pPr>
            <w:r w:rsidRPr="00B52719">
              <w:rPr>
                <w:noProof/>
                <w:sz w:val="22"/>
              </w:rPr>
              <w:t xml:space="preserve">Възможността за ретроактивно покриване на разходите за услуги от операциите на ДАБ и МОМ се утвърди като ефективен инструмент за гарантиране непрекъсваемост в предоставянето на услуги и допринесе за преизпълнението на стойността на показател O.1.1, който надвиши целевата стойност за 2029 г. До момента 28 676 ГТС получиха услуги </w:t>
            </w:r>
            <w:r w:rsidRPr="00B52719">
              <w:rPr>
                <w:noProof/>
                <w:sz w:val="22"/>
              </w:rPr>
              <w:lastRenderedPageBreak/>
              <w:t xml:space="preserve">по проектите, като в рамките счетоводната година 8 862 от </w:t>
            </w:r>
            <w:r w:rsidR="001B1798">
              <w:rPr>
                <w:noProof/>
                <w:sz w:val="22"/>
              </w:rPr>
              <w:t>тях</w:t>
            </w:r>
            <w:r w:rsidRPr="00B52719">
              <w:rPr>
                <w:noProof/>
                <w:sz w:val="22"/>
              </w:rPr>
              <w:t xml:space="preserve"> получиха услуги по три операции.</w:t>
            </w:r>
          </w:p>
          <w:p w14:paraId="55400977" w14:textId="77777777" w:rsidR="002D4168" w:rsidRPr="00B52719" w:rsidRDefault="002D4168" w:rsidP="002D4168">
            <w:pPr>
              <w:pStyle w:val="Personnequisigne"/>
              <w:contextualSpacing/>
              <w:jc w:val="both"/>
              <w:rPr>
                <w:noProof/>
                <w:sz w:val="22"/>
              </w:rPr>
            </w:pPr>
            <w:r w:rsidRPr="00B52719">
              <w:rPr>
                <w:noProof/>
                <w:sz w:val="22"/>
              </w:rPr>
              <w:t xml:space="preserve">Приключи оценката на СД AMIF/2023/SA/1.2.1/10, като в края на периода започна и физическото </w:t>
            </w:r>
            <w:r w:rsidR="00A5602A">
              <w:rPr>
                <w:noProof/>
                <w:sz w:val="22"/>
              </w:rPr>
              <w:t xml:space="preserve">му </w:t>
            </w:r>
            <w:r w:rsidRPr="00B52719">
              <w:rPr>
                <w:noProof/>
                <w:sz w:val="22"/>
              </w:rPr>
              <w:t>изпълнение</w:t>
            </w:r>
            <w:r w:rsidR="00A5602A">
              <w:rPr>
                <w:noProof/>
                <w:sz w:val="22"/>
              </w:rPr>
              <w:t>.</w:t>
            </w:r>
          </w:p>
          <w:p w14:paraId="14B8042F" w14:textId="77777777" w:rsidR="002D4168" w:rsidRPr="00B52719" w:rsidRDefault="002D4168" w:rsidP="002D4168">
            <w:pPr>
              <w:pStyle w:val="Personnequisigne"/>
              <w:contextualSpacing/>
              <w:jc w:val="both"/>
              <w:rPr>
                <w:noProof/>
                <w:sz w:val="22"/>
              </w:rPr>
            </w:pPr>
            <w:r w:rsidRPr="00B52719">
              <w:rPr>
                <w:noProof/>
                <w:sz w:val="22"/>
              </w:rPr>
              <w:t>Финансирането по Специфична цел 2 е последователно ориентирано към предоставяне на интегриран пакет от мерки</w:t>
            </w:r>
            <w:r w:rsidR="001B1798">
              <w:rPr>
                <w:noProof/>
                <w:sz w:val="22"/>
              </w:rPr>
              <w:t xml:space="preserve"> за </w:t>
            </w:r>
            <w:r w:rsidRPr="00B52719">
              <w:rPr>
                <w:noProof/>
                <w:sz w:val="22"/>
              </w:rPr>
              <w:t>улесняване на интеграцията</w:t>
            </w:r>
            <w:r w:rsidR="001B1798">
              <w:rPr>
                <w:noProof/>
                <w:sz w:val="22"/>
              </w:rPr>
              <w:t xml:space="preserve"> </w:t>
            </w:r>
            <w:r w:rsidRPr="00B52719">
              <w:rPr>
                <w:noProof/>
                <w:sz w:val="22"/>
              </w:rPr>
              <w:t xml:space="preserve">и подпомагане на адаптацията. </w:t>
            </w:r>
            <w:r w:rsidRPr="00B52719">
              <w:t>Т</w:t>
            </w:r>
            <w:r w:rsidRPr="00B52719">
              <w:rPr>
                <w:noProof/>
                <w:sz w:val="22"/>
              </w:rPr>
              <w:t>ози подход отчита многопластовия процес, изискващ координирани интервенции в областта на образованието и социалното включване. В контекста на националните политики за насърчаване на трудовата мобилност е договорен целенасочен финансов ресурс за информиране и консултиране относно</w:t>
            </w:r>
            <w:r w:rsidR="00C8602A">
              <w:rPr>
                <w:noProof/>
                <w:sz w:val="22"/>
              </w:rPr>
              <w:t xml:space="preserve"> </w:t>
            </w:r>
            <w:r w:rsidRPr="00B52719">
              <w:rPr>
                <w:noProof/>
                <w:sz w:val="22"/>
              </w:rPr>
              <w:t>условията за пребиваване и заетост в България. Акцентът отново е поставен върху използването на законни канали за професионална миграция като инструмент за превенция на незаконната миграция и недекларираната заетост. В изпълнение е операция за насърчаване на законната миграция на граждани от Грузия и Молдова. Друга операция пък допринася за улесняването на процеса за комуникация</w:t>
            </w:r>
            <w:r w:rsidR="00C8602A">
              <w:rPr>
                <w:noProof/>
                <w:sz w:val="22"/>
              </w:rPr>
              <w:t>та</w:t>
            </w:r>
            <w:r w:rsidRPr="00B52719">
              <w:rPr>
                <w:noProof/>
                <w:sz w:val="22"/>
              </w:rPr>
              <w:t xml:space="preserve"> </w:t>
            </w:r>
            <w:r w:rsidR="00C8602A">
              <w:rPr>
                <w:noProof/>
                <w:sz w:val="22"/>
              </w:rPr>
              <w:t xml:space="preserve">с </w:t>
            </w:r>
            <w:r w:rsidRPr="00B52719">
              <w:rPr>
                <w:noProof/>
                <w:sz w:val="22"/>
              </w:rPr>
              <w:t xml:space="preserve">работодатели чрез създаване на онлайн платформа и провеждане на мащабна информационна кампания в България, Молдова, Украйна, Албания, Армения и Виетнам. </w:t>
            </w:r>
          </w:p>
          <w:p w14:paraId="72852C67" w14:textId="77777777" w:rsidR="002D4168" w:rsidRPr="00B52719" w:rsidRDefault="002D4168" w:rsidP="002D4168">
            <w:pPr>
              <w:pStyle w:val="Personnequisigne"/>
              <w:contextualSpacing/>
              <w:jc w:val="both"/>
              <w:rPr>
                <w:noProof/>
                <w:sz w:val="22"/>
              </w:rPr>
            </w:pPr>
            <w:r w:rsidRPr="00B52719">
              <w:rPr>
                <w:noProof/>
                <w:sz w:val="22"/>
              </w:rPr>
              <w:t>Паралелно започнаха и дейности</w:t>
            </w:r>
            <w:r w:rsidR="00D91FE0">
              <w:rPr>
                <w:noProof/>
                <w:sz w:val="22"/>
              </w:rPr>
              <w:t xml:space="preserve"> за </w:t>
            </w:r>
            <w:r w:rsidRPr="00B52719">
              <w:rPr>
                <w:noProof/>
                <w:sz w:val="22"/>
              </w:rPr>
              <w:t xml:space="preserve">социална интеграция – 136 лица взеха участие в курсове по български език като интересът към </w:t>
            </w:r>
            <w:r w:rsidR="005670CB">
              <w:rPr>
                <w:noProof/>
                <w:sz w:val="22"/>
              </w:rPr>
              <w:t>тях</w:t>
            </w:r>
            <w:r w:rsidRPr="00B52719">
              <w:rPr>
                <w:noProof/>
                <w:sz w:val="22"/>
              </w:rPr>
              <w:t xml:space="preserve"> от страна на неправителствения сектор и МОМ остава устойчив. В средата на период</w:t>
            </w:r>
            <w:r w:rsidR="0061392A">
              <w:rPr>
                <w:noProof/>
                <w:sz w:val="22"/>
              </w:rPr>
              <w:t>а</w:t>
            </w:r>
            <w:r w:rsidRPr="00B52719">
              <w:rPr>
                <w:noProof/>
                <w:sz w:val="22"/>
              </w:rPr>
              <w:t xml:space="preserve"> стартира и изпълнението на СД</w:t>
            </w:r>
            <w:r w:rsidRPr="00B52719">
              <w:t xml:space="preserve"> </w:t>
            </w:r>
            <w:r w:rsidRPr="00B52719">
              <w:rPr>
                <w:noProof/>
                <w:sz w:val="22"/>
              </w:rPr>
              <w:t>AMIF/2023/SA/1.2.3/05.</w:t>
            </w:r>
            <w:r w:rsidRPr="00B52719" w:rsidDel="00D715DD">
              <w:rPr>
                <w:noProof/>
                <w:sz w:val="22"/>
              </w:rPr>
              <w:t xml:space="preserve"> </w:t>
            </w:r>
          </w:p>
          <w:p w14:paraId="7A05677F" w14:textId="77777777" w:rsidR="002D4168" w:rsidRPr="00B52719" w:rsidRDefault="002D4168" w:rsidP="002D4168">
            <w:pPr>
              <w:pStyle w:val="Personnequisigne"/>
              <w:contextualSpacing/>
              <w:jc w:val="both"/>
              <w:rPr>
                <w:noProof/>
                <w:sz w:val="22"/>
              </w:rPr>
            </w:pPr>
            <w:r w:rsidRPr="00B52719">
              <w:rPr>
                <w:noProof/>
                <w:sz w:val="22"/>
              </w:rPr>
              <w:t>Комбинирането на мерки за информиране</w:t>
            </w:r>
            <w:r w:rsidR="0061392A">
              <w:rPr>
                <w:noProof/>
                <w:sz w:val="22"/>
              </w:rPr>
              <w:t xml:space="preserve"> и </w:t>
            </w:r>
            <w:r w:rsidRPr="00B52719">
              <w:rPr>
                <w:noProof/>
                <w:sz w:val="22"/>
              </w:rPr>
              <w:t>езиково обучение има синергичен ефект, който надхвърля отделните операции. Активното участие на международните организации допринася за повишаване на доверието сред целевите групи като ключов фактор за ефективност на мерките.</w:t>
            </w:r>
          </w:p>
          <w:p w14:paraId="3C606B8C" w14:textId="77777777" w:rsidR="002D4168" w:rsidRPr="00B52719" w:rsidRDefault="002D4168" w:rsidP="002D4168">
            <w:pPr>
              <w:pStyle w:val="Personnequisigne"/>
              <w:contextualSpacing/>
              <w:jc w:val="both"/>
              <w:rPr>
                <w:noProof/>
                <w:sz w:val="22"/>
              </w:rPr>
            </w:pPr>
            <w:r w:rsidRPr="00B52719">
              <w:rPr>
                <w:noProof/>
                <w:sz w:val="22"/>
              </w:rPr>
              <w:t>Операциите на дирекция „Миграция“ в рамките на Специфична цел 3 допринасят за подобряване на процедурите и условията за настаняване на нелегално пребиваващи</w:t>
            </w:r>
            <w:r w:rsidR="006879A8">
              <w:rPr>
                <w:noProof/>
                <w:sz w:val="22"/>
              </w:rPr>
              <w:t>.</w:t>
            </w:r>
            <w:r w:rsidRPr="00B52719">
              <w:rPr>
                <w:noProof/>
                <w:sz w:val="22"/>
              </w:rPr>
              <w:t xml:space="preserve"> Осигурява се регулярна подкрепа и за оперативни разходи за поддържане на условия в СДВНЧ. Значителен напредък е отбелязан в рамките на показател R.3.7. като изведените до момента принудително лица достигат 385 (301 от които в рамките на счетоводната година). Данните показват устойчива тенденция – около 93 % от общия брой на върнатите са мъже в активна възраст</w:t>
            </w:r>
            <w:r w:rsidR="00C533A6">
              <w:rPr>
                <w:noProof/>
                <w:sz w:val="22"/>
              </w:rPr>
              <w:t>.</w:t>
            </w:r>
          </w:p>
          <w:p w14:paraId="5A0AAFCD" w14:textId="77777777" w:rsidR="002D4168" w:rsidRPr="00B52719" w:rsidRDefault="002D4168" w:rsidP="002D4168">
            <w:pPr>
              <w:pStyle w:val="Personnequisigne"/>
              <w:contextualSpacing/>
              <w:jc w:val="both"/>
              <w:rPr>
                <w:noProof/>
                <w:sz w:val="22"/>
              </w:rPr>
            </w:pPr>
            <w:r w:rsidRPr="00B52719">
              <w:rPr>
                <w:noProof/>
                <w:sz w:val="22"/>
              </w:rPr>
              <w:t xml:space="preserve">За преодоляване на практическите трудности при връщането са предвидени и дейности за насърчаване на доброволното връщане и реинтеграция. В изпълнение е една операция </w:t>
            </w:r>
            <w:r w:rsidR="003F1D17">
              <w:rPr>
                <w:noProof/>
                <w:sz w:val="22"/>
              </w:rPr>
              <w:t xml:space="preserve">на </w:t>
            </w:r>
            <w:r w:rsidRPr="00B52719">
              <w:rPr>
                <w:noProof/>
                <w:sz w:val="22"/>
              </w:rPr>
              <w:t>МОМ.</w:t>
            </w:r>
          </w:p>
          <w:p w14:paraId="6707326C" w14:textId="77777777" w:rsidR="002D4168" w:rsidRPr="00B52719" w:rsidRDefault="002D4168" w:rsidP="002D4168">
            <w:pPr>
              <w:pStyle w:val="Personnequisigne"/>
              <w:contextualSpacing/>
              <w:jc w:val="both"/>
              <w:rPr>
                <w:noProof/>
                <w:sz w:val="22"/>
              </w:rPr>
            </w:pPr>
            <w:r w:rsidRPr="00B52719">
              <w:rPr>
                <w:noProof/>
                <w:sz w:val="22"/>
              </w:rPr>
              <w:t xml:space="preserve">С цел гарантиране спазването на законовите процедури е необходим контрол върху случаите на принудително връщане. Нормативната рамка беше подобрена чрез разработването на Единни стандарти за мониторинг на принудителното връщане. В предходния програмен период </w:t>
            </w:r>
            <w:r w:rsidRPr="007158B7">
              <w:rPr>
                <w:noProof/>
                <w:sz w:val="22"/>
              </w:rPr>
              <w:t xml:space="preserve">бяха наблюдавани 15 операции като бяха изготвени мониторингови </w:t>
            </w:r>
            <w:r w:rsidR="00CE2759">
              <w:rPr>
                <w:noProof/>
                <w:sz w:val="22"/>
              </w:rPr>
              <w:t xml:space="preserve">и аналитичен </w:t>
            </w:r>
            <w:r w:rsidRPr="007158B7">
              <w:rPr>
                <w:noProof/>
                <w:sz w:val="22"/>
              </w:rPr>
              <w:t>доклад</w:t>
            </w:r>
            <w:r w:rsidR="00CE2759">
              <w:rPr>
                <w:noProof/>
                <w:sz w:val="22"/>
              </w:rPr>
              <w:t>.</w:t>
            </w:r>
            <w:r w:rsidRPr="007158B7">
              <w:rPr>
                <w:noProof/>
                <w:sz w:val="22"/>
              </w:rPr>
              <w:t xml:space="preserve"> В продължение на усилията за усървършенстване на оперативните процедури и гарантиране, че същите са в съответствие с общите стандарти на ЕС, в края на </w:t>
            </w:r>
            <w:r w:rsidR="00037D90">
              <w:rPr>
                <w:noProof/>
                <w:sz w:val="22"/>
              </w:rPr>
              <w:t>периода</w:t>
            </w:r>
            <w:r w:rsidRPr="00B52719">
              <w:rPr>
                <w:noProof/>
                <w:sz w:val="22"/>
              </w:rPr>
              <w:t xml:space="preserve"> </w:t>
            </w:r>
            <w:r w:rsidR="00037D90">
              <w:rPr>
                <w:noProof/>
                <w:sz w:val="22"/>
              </w:rPr>
              <w:t>стартира</w:t>
            </w:r>
            <w:r w:rsidRPr="00B52719">
              <w:rPr>
                <w:noProof/>
                <w:sz w:val="22"/>
              </w:rPr>
              <w:t xml:space="preserve"> операция за наблюдение на принудителното връщане. Този двоен подход – оперативен и контролен – ограничава рисковете от нарушения, повишава прозрачността и създава предпоставки за голяма обществена и институционална легитимност на политиките за връщане.</w:t>
            </w:r>
          </w:p>
          <w:p w14:paraId="1A26491B" w14:textId="77777777" w:rsidR="002D4168" w:rsidRPr="00B52719" w:rsidRDefault="002D4168" w:rsidP="002D4168">
            <w:pPr>
              <w:pStyle w:val="Personnequisigne"/>
              <w:contextualSpacing/>
              <w:jc w:val="both"/>
              <w:rPr>
                <w:noProof/>
                <w:sz w:val="22"/>
              </w:rPr>
            </w:pPr>
            <w:r w:rsidRPr="00B52719">
              <w:rPr>
                <w:noProof/>
                <w:sz w:val="22"/>
              </w:rPr>
              <w:t xml:space="preserve">Обученията на ключови администрации са основен фактор за устойчив капацитет. Стартира операция на Изпълнителна агенция „Главна инспекция по труда“ за обучения по темите за незаконна миграция и трудова мобилност. </w:t>
            </w:r>
          </w:p>
          <w:p w14:paraId="49CF4B8D" w14:textId="77777777" w:rsidR="002D4168" w:rsidRPr="00B52719" w:rsidRDefault="002D4168" w:rsidP="002D4168">
            <w:pPr>
              <w:pStyle w:val="Personnequisigne"/>
              <w:contextualSpacing/>
              <w:jc w:val="both"/>
              <w:rPr>
                <w:noProof/>
                <w:sz w:val="22"/>
              </w:rPr>
            </w:pPr>
            <w:r w:rsidRPr="00B52719">
              <w:rPr>
                <w:noProof/>
                <w:sz w:val="22"/>
              </w:rPr>
              <w:t>През декември 2024 г. в изпълнение на ангажименти</w:t>
            </w:r>
            <w:r w:rsidR="009F300D">
              <w:rPr>
                <w:noProof/>
                <w:sz w:val="22"/>
              </w:rPr>
              <w:t>те</w:t>
            </w:r>
            <w:r w:rsidRPr="00B52719">
              <w:rPr>
                <w:noProof/>
                <w:sz w:val="22"/>
              </w:rPr>
              <w:t xml:space="preserve"> по презаселване в рамките на Специфична цел 4 бяха презаселени 11 </w:t>
            </w:r>
            <w:r w:rsidR="009F300D">
              <w:rPr>
                <w:noProof/>
                <w:sz w:val="22"/>
              </w:rPr>
              <w:t>ГТС</w:t>
            </w:r>
            <w:r w:rsidRPr="00B52719">
              <w:rPr>
                <w:noProof/>
                <w:sz w:val="22"/>
              </w:rPr>
              <w:t xml:space="preserve">. Три операции са в процес на изпълнение - една на ДАБ при МС и две за райони в рамките на гр. София. В изпълнение са и </w:t>
            </w:r>
            <w:r w:rsidR="009F300D" w:rsidRPr="00B52719">
              <w:rPr>
                <w:noProof/>
                <w:sz w:val="22"/>
              </w:rPr>
              <w:t xml:space="preserve">три </w:t>
            </w:r>
            <w:r w:rsidRPr="00B52719">
              <w:rPr>
                <w:noProof/>
                <w:sz w:val="22"/>
              </w:rPr>
              <w:t>нови операции – една на  ДАБ при МС за преместване и две за общини в гр. София и гр. Бургас.</w:t>
            </w:r>
          </w:p>
          <w:p w14:paraId="309249A6" w14:textId="77777777" w:rsidR="002D4168" w:rsidRPr="00B52719" w:rsidRDefault="002D4168" w:rsidP="002D4168">
            <w:pPr>
              <w:pStyle w:val="Personnequisigne"/>
              <w:contextualSpacing/>
              <w:jc w:val="both"/>
              <w:rPr>
                <w:noProof/>
                <w:sz w:val="22"/>
              </w:rPr>
            </w:pPr>
            <w:r w:rsidRPr="00B52719">
              <w:rPr>
                <w:noProof/>
                <w:sz w:val="22"/>
              </w:rPr>
              <w:t xml:space="preserve">В изпълнение на принципа на партньорството са проведени 2 заседания </w:t>
            </w:r>
            <w:r w:rsidR="008B0DC5">
              <w:rPr>
                <w:noProof/>
                <w:sz w:val="22"/>
              </w:rPr>
              <w:t xml:space="preserve">и </w:t>
            </w:r>
            <w:r w:rsidR="00622509" w:rsidRPr="00BB579F">
              <w:rPr>
                <w:noProof/>
                <w:sz w:val="22"/>
              </w:rPr>
              <w:t>2</w:t>
            </w:r>
            <w:r w:rsidR="008B0DC5">
              <w:rPr>
                <w:noProof/>
                <w:sz w:val="22"/>
              </w:rPr>
              <w:t xml:space="preserve"> процедури за неприсъствено вземане на ре</w:t>
            </w:r>
            <w:r w:rsidR="00622509">
              <w:rPr>
                <w:noProof/>
                <w:sz w:val="22"/>
              </w:rPr>
              <w:t>ш</w:t>
            </w:r>
            <w:r w:rsidR="008B0DC5">
              <w:rPr>
                <w:noProof/>
                <w:sz w:val="22"/>
              </w:rPr>
              <w:t xml:space="preserve">ения </w:t>
            </w:r>
            <w:r w:rsidRPr="00B52719">
              <w:rPr>
                <w:noProof/>
                <w:sz w:val="22"/>
              </w:rPr>
              <w:t xml:space="preserve">на Комитета за наблюдение като Управляващият орган (УО) осигурява широка публичност на партньорите и чрез провеждане на редовни информационни събития. </w:t>
            </w:r>
            <w:r w:rsidR="00622509">
              <w:rPr>
                <w:noProof/>
                <w:sz w:val="22"/>
              </w:rPr>
              <w:t>Организирани са</w:t>
            </w:r>
            <w:r w:rsidR="008F20EE">
              <w:rPr>
                <w:noProof/>
                <w:sz w:val="22"/>
              </w:rPr>
              <w:t xml:space="preserve"> 2</w:t>
            </w:r>
            <w:r w:rsidRPr="00B52719">
              <w:rPr>
                <w:noProof/>
                <w:sz w:val="22"/>
              </w:rPr>
              <w:t xml:space="preserve"> събития и </w:t>
            </w:r>
            <w:r w:rsidR="008F20EE">
              <w:rPr>
                <w:noProof/>
                <w:sz w:val="22"/>
              </w:rPr>
              <w:t xml:space="preserve">1 </w:t>
            </w:r>
            <w:r w:rsidRPr="00B52719">
              <w:rPr>
                <w:noProof/>
                <w:sz w:val="22"/>
              </w:rPr>
              <w:t xml:space="preserve">обучение за заинтересовани </w:t>
            </w:r>
            <w:r w:rsidRPr="00B52719">
              <w:rPr>
                <w:noProof/>
                <w:sz w:val="22"/>
              </w:rPr>
              <w:lastRenderedPageBreak/>
              <w:t>организации</w:t>
            </w:r>
            <w:r w:rsidR="00622509">
              <w:rPr>
                <w:noProof/>
                <w:sz w:val="22"/>
              </w:rPr>
              <w:t xml:space="preserve"> за </w:t>
            </w:r>
            <w:r w:rsidRPr="00B52719">
              <w:rPr>
                <w:noProof/>
                <w:sz w:val="22"/>
              </w:rPr>
              <w:t>ефективното изпълнение на одобрените операции. През следващата счетоводна година е планирано и финансиране за бенефициенти от Техническата помощ с цел надграждане на квалификацията на екипи</w:t>
            </w:r>
            <w:r w:rsidR="0036422F">
              <w:rPr>
                <w:noProof/>
                <w:sz w:val="22"/>
              </w:rPr>
              <w:t>те</w:t>
            </w:r>
            <w:r w:rsidRPr="00B52719">
              <w:rPr>
                <w:noProof/>
                <w:sz w:val="22"/>
              </w:rPr>
              <w:t xml:space="preserve"> и постигане на устойчиви резултати.</w:t>
            </w:r>
          </w:p>
          <w:p w14:paraId="77202E95" w14:textId="77777777" w:rsidR="007E62A0" w:rsidRPr="007E62A0" w:rsidRDefault="002D4168" w:rsidP="00442ED7">
            <w:pPr>
              <w:pStyle w:val="Personnequisigne"/>
              <w:contextualSpacing/>
              <w:jc w:val="both"/>
            </w:pPr>
            <w:r w:rsidRPr="00B52719">
              <w:rPr>
                <w:noProof/>
                <w:sz w:val="22"/>
              </w:rPr>
              <w:t>През февруари 2025 г. УО получи уведомление за увеличаването на финансирането в рамките на тематичния механизъ</w:t>
            </w:r>
            <w:r w:rsidR="00876FFF">
              <w:rPr>
                <w:noProof/>
                <w:sz w:val="22"/>
              </w:rPr>
              <w:t>м</w:t>
            </w:r>
            <w:r w:rsidRPr="00B52719">
              <w:rPr>
                <w:noProof/>
                <w:sz w:val="22"/>
              </w:rPr>
              <w:t xml:space="preserve">. </w:t>
            </w:r>
            <w:r w:rsidR="0059441B">
              <w:rPr>
                <w:noProof/>
                <w:sz w:val="22"/>
              </w:rPr>
              <w:t>П</w:t>
            </w:r>
            <w:r w:rsidRPr="00B52719">
              <w:rPr>
                <w:noProof/>
                <w:sz w:val="22"/>
              </w:rPr>
              <w:t xml:space="preserve">одкрепата за изпълнение на Пакта за миграция и убежище </w:t>
            </w:r>
            <w:r w:rsidR="0059441B">
              <w:rPr>
                <w:noProof/>
                <w:sz w:val="22"/>
              </w:rPr>
              <w:t>ще</w:t>
            </w:r>
            <w:r w:rsidRPr="00B52719">
              <w:rPr>
                <w:noProof/>
                <w:sz w:val="22"/>
              </w:rPr>
              <w:t xml:space="preserve"> бъде реализирана чрез специфично действие като документация</w:t>
            </w:r>
            <w:r w:rsidR="00876FFF">
              <w:rPr>
                <w:noProof/>
                <w:sz w:val="22"/>
              </w:rPr>
              <w:t>та</w:t>
            </w:r>
            <w:r w:rsidRPr="00B52719">
              <w:rPr>
                <w:noProof/>
                <w:sz w:val="22"/>
              </w:rPr>
              <w:t xml:space="preserve"> е разпространена през март 2025 г. Допълнителното финансиране ще бъде осигурено и след извършения междинен преглед на програмата, като това ще създаде възможности за разширяване на интервенциите.</w:t>
            </w:r>
            <w:r w:rsidRPr="00B52719">
              <w:t xml:space="preserve"> </w:t>
            </w:r>
            <w:r w:rsidRPr="00B52719">
              <w:rPr>
                <w:noProof/>
                <w:sz w:val="22"/>
              </w:rPr>
              <w:t>Процесът е разделен в два етапа. Първият е стратегически диалог между ЕК, УО и Националната точка за контакт на стратегическо ниво за подготовка за прилагане на Пакта (ДЕСМС-МВР). След постигане на съгласие, на втори етап стартира изменение на програмата.</w:t>
            </w:r>
            <w:r w:rsidRPr="00B52719">
              <w:t xml:space="preserve"> </w:t>
            </w:r>
            <w:r w:rsidR="00212205">
              <w:rPr>
                <w:noProof/>
                <w:sz w:val="22"/>
              </w:rPr>
              <w:t xml:space="preserve">През </w:t>
            </w:r>
            <w:r w:rsidRPr="00B52719">
              <w:rPr>
                <w:noProof/>
                <w:sz w:val="22"/>
              </w:rPr>
              <w:t>април 2025 г. на ЕК са изпратени апликационните форми</w:t>
            </w:r>
            <w:r w:rsidR="00676AF5">
              <w:rPr>
                <w:noProof/>
                <w:sz w:val="22"/>
              </w:rPr>
              <w:t xml:space="preserve"> за </w:t>
            </w:r>
            <w:r w:rsidRPr="00B52719">
              <w:rPr>
                <w:noProof/>
                <w:sz w:val="22"/>
              </w:rPr>
              <w:t>мерки</w:t>
            </w:r>
            <w:r w:rsidR="00676AF5">
              <w:rPr>
                <w:noProof/>
                <w:sz w:val="22"/>
              </w:rPr>
              <w:t>те</w:t>
            </w:r>
            <w:r w:rsidRPr="00B52719">
              <w:rPr>
                <w:noProof/>
                <w:sz w:val="22"/>
              </w:rPr>
              <w:t xml:space="preserve">, включени в Плана за изпълнение на Пакта с финансиране по ФУМИ, както и средствата от междинния преглед. </w:t>
            </w:r>
            <w:r w:rsidR="00210AC2">
              <w:rPr>
                <w:noProof/>
                <w:sz w:val="22"/>
              </w:rPr>
              <w:t xml:space="preserve">На </w:t>
            </w:r>
            <w:r w:rsidRPr="00B52719">
              <w:rPr>
                <w:noProof/>
                <w:sz w:val="22"/>
              </w:rPr>
              <w:t>11 април 2025 г. и 12 май 2025 г. са проведени срещи с ЕК</w:t>
            </w:r>
            <w:r w:rsidR="00676AF5">
              <w:rPr>
                <w:noProof/>
                <w:sz w:val="22"/>
              </w:rPr>
              <w:t>.</w:t>
            </w:r>
            <w:r w:rsidRPr="00B52719">
              <w:rPr>
                <w:noProof/>
                <w:sz w:val="22"/>
              </w:rPr>
              <w:t xml:space="preserve"> </w:t>
            </w:r>
          </w:p>
        </w:tc>
      </w:tr>
    </w:tbl>
    <w:p w14:paraId="4F96082A" w14:textId="77777777" w:rsidR="0087657F" w:rsidRPr="000413CC" w:rsidRDefault="00524C1A" w:rsidP="00524C1A">
      <w:pPr>
        <w:pStyle w:val="ManualHeading2"/>
        <w:rPr>
          <w:noProof/>
        </w:rPr>
      </w:pPr>
      <w:r w:rsidRPr="00524C1A">
        <w:rPr>
          <w:noProof/>
        </w:rPr>
        <w:lastRenderedPageBreak/>
        <w:t>1.2.</w:t>
      </w:r>
      <w:r w:rsidRPr="00524C1A">
        <w:rPr>
          <w:noProof/>
        </w:rPr>
        <w:tab/>
      </w:r>
      <w:r w:rsidR="0087657F" w:rsidRPr="000413CC">
        <w:rPr>
          <w:noProof/>
        </w:rPr>
        <w:t>Проблеми, засягащи качеството на изпълнението — член 35, параграф 2, буква б) от Регламент (ЕС) 2021/1147</w:t>
      </w:r>
    </w:p>
    <w:p w14:paraId="49C40262" w14:textId="77777777" w:rsidR="0087657F" w:rsidRPr="000413CC" w:rsidRDefault="0087657F" w:rsidP="0087657F">
      <w:pPr>
        <w:rPr>
          <w:noProof/>
          <w:sz w:val="22"/>
        </w:rPr>
      </w:pPr>
      <w:r w:rsidRPr="000413CC">
        <w:rPr>
          <w:noProof/>
          <w:sz w:val="22"/>
        </w:rPr>
        <w:t xml:space="preserve">За всяка специфична цел опишете всички проблеми, засягащи качеството на изпълнението на програмата през счетоводната година, и всички действия, предприети за тяхното решаване. </w:t>
      </w:r>
    </w:p>
    <w:p w14:paraId="7F9C3C3E" w14:textId="77777777" w:rsidR="0087657F" w:rsidRPr="000413CC" w:rsidRDefault="0087657F" w:rsidP="0087657F">
      <w:pPr>
        <w:rPr>
          <w:noProof/>
          <w:sz w:val="22"/>
        </w:rPr>
      </w:pPr>
      <w:r w:rsidRPr="000413CC">
        <w:rPr>
          <w:noProof/>
          <w:sz w:val="22"/>
        </w:rPr>
        <w:t>Когато е възможно и уместно, ви приканваме да правите разлика между проблемите, свързани с:</w:t>
      </w:r>
    </w:p>
    <w:p w14:paraId="27C02424" w14:textId="77777777" w:rsidR="0087657F" w:rsidRPr="000413CC" w:rsidRDefault="0087657F" w:rsidP="00636FE6">
      <w:pPr>
        <w:pStyle w:val="Tiret0"/>
        <w:numPr>
          <w:ilvl w:val="0"/>
          <w:numId w:val="11"/>
        </w:numPr>
        <w:rPr>
          <w:noProof/>
          <w:sz w:val="22"/>
        </w:rPr>
      </w:pPr>
      <w:r w:rsidRPr="000413CC">
        <w:rPr>
          <w:noProof/>
          <w:sz w:val="22"/>
        </w:rPr>
        <w:t>недостатъчно докладване на постиженията</w:t>
      </w:r>
      <w:r w:rsidR="00515026" w:rsidRPr="000413CC">
        <w:rPr>
          <w:rStyle w:val="FootnoteReference"/>
          <w:noProof/>
          <w:sz w:val="22"/>
        </w:rPr>
        <w:footnoteReference w:id="2"/>
      </w:r>
      <w:r w:rsidRPr="000413CC">
        <w:rPr>
          <w:noProof/>
          <w:sz w:val="22"/>
        </w:rPr>
        <w:t>;</w:t>
      </w:r>
    </w:p>
    <w:p w14:paraId="4CE5E54F" w14:textId="77777777" w:rsidR="0087657F" w:rsidRPr="000413CC" w:rsidRDefault="0087657F" w:rsidP="00C8307A">
      <w:pPr>
        <w:pStyle w:val="Tiret0"/>
        <w:rPr>
          <w:noProof/>
          <w:sz w:val="22"/>
        </w:rPr>
      </w:pPr>
      <w:r w:rsidRPr="000413CC">
        <w:rPr>
          <w:noProof/>
          <w:sz w:val="22"/>
        </w:rPr>
        <w:t>определянето на целевите стойности</w:t>
      </w:r>
      <w:r w:rsidR="00515026" w:rsidRPr="000413CC">
        <w:rPr>
          <w:rStyle w:val="FootnoteReference"/>
          <w:noProof/>
          <w:sz w:val="22"/>
        </w:rPr>
        <w:footnoteReference w:id="3"/>
      </w:r>
      <w:r w:rsidRPr="000413CC">
        <w:rPr>
          <w:noProof/>
          <w:sz w:val="22"/>
        </w:rPr>
        <w:t>;</w:t>
      </w:r>
    </w:p>
    <w:p w14:paraId="14100E32" w14:textId="77777777" w:rsidR="0087657F" w:rsidRPr="000413CC" w:rsidRDefault="0087657F" w:rsidP="00C8307A">
      <w:pPr>
        <w:pStyle w:val="Tiret0"/>
        <w:rPr>
          <w:noProof/>
          <w:sz w:val="22"/>
        </w:rPr>
      </w:pPr>
      <w:r w:rsidRPr="000413CC">
        <w:rPr>
          <w:noProof/>
          <w:sz w:val="22"/>
        </w:rPr>
        <w:t>процедурни забавяния и административния капацитет</w:t>
      </w:r>
      <w:r w:rsidR="00515026" w:rsidRPr="000413CC">
        <w:rPr>
          <w:rStyle w:val="FootnoteReference"/>
          <w:noProof/>
          <w:sz w:val="22"/>
        </w:rPr>
        <w:footnoteReference w:id="4"/>
      </w:r>
      <w:r w:rsidRPr="000413CC">
        <w:rPr>
          <w:noProof/>
          <w:sz w:val="22"/>
        </w:rPr>
        <w:t>;</w:t>
      </w:r>
    </w:p>
    <w:p w14:paraId="7CD4DA34" w14:textId="77777777" w:rsidR="00515026" w:rsidRPr="000413CC" w:rsidRDefault="0087657F" w:rsidP="00E45665">
      <w:pPr>
        <w:pStyle w:val="Tiret0"/>
        <w:rPr>
          <w:noProof/>
          <w:sz w:val="22"/>
        </w:rPr>
      </w:pPr>
      <w:r w:rsidRPr="000413CC">
        <w:rPr>
          <w:noProof/>
          <w:sz w:val="22"/>
        </w:rPr>
        <w:t>контекстуални промени</w:t>
      </w:r>
      <w:r w:rsidR="00515026" w:rsidRPr="000413CC">
        <w:rPr>
          <w:rStyle w:val="FootnoteReference"/>
          <w:noProof/>
          <w:sz w:val="22"/>
        </w:rPr>
        <w:footnoteReference w:id="5"/>
      </w:r>
      <w:r w:rsidRPr="000413CC">
        <w:rPr>
          <w:noProof/>
          <w:sz w:val="22"/>
        </w:rPr>
        <w:t>;</w:t>
      </w:r>
    </w:p>
    <w:p w14:paraId="574FA230" w14:textId="77777777" w:rsidR="0087657F" w:rsidRPr="000413CC" w:rsidRDefault="0087657F" w:rsidP="00E45665">
      <w:pPr>
        <w:pStyle w:val="Tiret0"/>
        <w:rPr>
          <w:noProof/>
          <w:sz w:val="22"/>
        </w:rPr>
      </w:pPr>
      <w:r w:rsidRPr="000413CC">
        <w:rPr>
          <w:noProof/>
          <w:sz w:val="22"/>
        </w:rPr>
        <w:t>планирането и/или изпълнението на операциите</w:t>
      </w:r>
      <w:r w:rsidR="00515026" w:rsidRPr="000413CC">
        <w:rPr>
          <w:rStyle w:val="FootnoteReference"/>
          <w:noProof/>
          <w:sz w:val="22"/>
        </w:rPr>
        <w:footnoteReference w:id="6"/>
      </w:r>
      <w:r w:rsidRPr="000413CC">
        <w:rPr>
          <w:noProof/>
          <w:sz w:val="22"/>
        </w:rPr>
        <w:t>;</w:t>
      </w:r>
      <w:r w:rsidRPr="000413CC">
        <w:rPr>
          <w:noProof/>
        </w:rPr>
        <w:t xml:space="preserve"> </w:t>
      </w:r>
    </w:p>
    <w:p w14:paraId="2529980A" w14:textId="77777777" w:rsidR="0087657F" w:rsidRPr="000413CC" w:rsidRDefault="0087657F" w:rsidP="00C8307A">
      <w:pPr>
        <w:pStyle w:val="Tiret0"/>
        <w:rPr>
          <w:noProof/>
          <w:sz w:val="22"/>
        </w:rPr>
      </w:pPr>
      <w:r w:rsidRPr="000413CC">
        <w:rPr>
          <w:noProof/>
          <w:sz w:val="22"/>
        </w:rPr>
        <w:t xml:space="preserve">всякакви други въпроси. </w:t>
      </w:r>
    </w:p>
    <w:p w14:paraId="47BA7B5E" w14:textId="77777777" w:rsidR="0087657F" w:rsidRPr="000413CC" w:rsidRDefault="00A002B3" w:rsidP="0087657F">
      <w:pPr>
        <w:rPr>
          <w:i/>
          <w:noProof/>
          <w:sz w:val="22"/>
        </w:rPr>
      </w:pPr>
      <w:r w:rsidRPr="000413CC">
        <w:rPr>
          <w:noProof/>
          <w:sz w:val="22"/>
        </w:rPr>
        <w:t>Опишете всички промени в стратегията или националните цели, или фактори, които могат да доведат до бъдещи промени, както и измененията, до които тези промени са довели в прогнозните целеви стойности съгласно методиката за установяване на рамката за качество на изпълнението.</w:t>
      </w:r>
    </w:p>
    <w:p w14:paraId="581BA6C7" w14:textId="77777777" w:rsidR="0087657F" w:rsidRPr="000413CC" w:rsidRDefault="00A002B3" w:rsidP="0087657F">
      <w:pPr>
        <w:rPr>
          <w:i/>
          <w:noProof/>
          <w:sz w:val="22"/>
        </w:rPr>
      </w:pPr>
      <w:r w:rsidRPr="000413CC">
        <w:rPr>
          <w:noProof/>
          <w:sz w:val="22"/>
        </w:rPr>
        <w:t>Включете информация за всички евентуални мотивирани становища на Комисията във връзка с производства за установяване на неизпълнение на задължения съгласно член 258 от Договора за функционирането на Европейския съюз (ДФЕС), които са свързани с изпълнението на фонда.</w:t>
      </w:r>
    </w:p>
    <w:tbl>
      <w:tblPr>
        <w:tblStyle w:val="TableGrid"/>
        <w:tblW w:w="0" w:type="auto"/>
        <w:tblLook w:val="04A0" w:firstRow="1" w:lastRow="0" w:firstColumn="1" w:lastColumn="0" w:noHBand="0" w:noVBand="1"/>
      </w:tblPr>
      <w:tblGrid>
        <w:gridCol w:w="9063"/>
      </w:tblGrid>
      <w:tr w:rsidR="0087657F" w:rsidRPr="000413CC" w14:paraId="3D12F3F1" w14:textId="77777777" w:rsidTr="00E45665">
        <w:tc>
          <w:tcPr>
            <w:tcW w:w="9289" w:type="dxa"/>
          </w:tcPr>
          <w:p w14:paraId="37DA1422" w14:textId="77777777" w:rsidR="00E3239D" w:rsidRDefault="00601B87" w:rsidP="00F63F60">
            <w:pPr>
              <w:pStyle w:val="Personnequisigne"/>
              <w:jc w:val="both"/>
              <w:rPr>
                <w:noProof/>
                <w:sz w:val="22"/>
              </w:rPr>
            </w:pPr>
            <w:bookmarkStart w:id="0" w:name="_Hlk219730230"/>
            <w:r>
              <w:rPr>
                <w:noProof/>
                <w:sz w:val="22"/>
              </w:rPr>
              <w:t xml:space="preserve">За целите на докладването на напредъка в </w:t>
            </w:r>
            <w:r w:rsidR="00661058">
              <w:rPr>
                <w:noProof/>
                <w:sz w:val="22"/>
              </w:rPr>
              <w:t>постиган</w:t>
            </w:r>
            <w:r w:rsidR="007D4B60">
              <w:rPr>
                <w:noProof/>
                <w:sz w:val="22"/>
              </w:rPr>
              <w:t>е</w:t>
            </w:r>
            <w:r w:rsidR="00661058">
              <w:rPr>
                <w:noProof/>
                <w:sz w:val="22"/>
              </w:rPr>
              <w:t xml:space="preserve"> на заложените цели по</w:t>
            </w:r>
            <w:r>
              <w:rPr>
                <w:noProof/>
                <w:sz w:val="22"/>
              </w:rPr>
              <w:t xml:space="preserve"> Програмата </w:t>
            </w:r>
            <w:r w:rsidR="00D61096">
              <w:rPr>
                <w:noProof/>
                <w:sz w:val="22"/>
              </w:rPr>
              <w:t>по ФУМ</w:t>
            </w:r>
            <w:r w:rsidR="00661058">
              <w:rPr>
                <w:noProof/>
                <w:sz w:val="22"/>
              </w:rPr>
              <w:t>И</w:t>
            </w:r>
            <w:r w:rsidR="00D61096">
              <w:rPr>
                <w:noProof/>
                <w:sz w:val="22"/>
              </w:rPr>
              <w:t xml:space="preserve"> беше извършен </w:t>
            </w:r>
            <w:r w:rsidR="00661058">
              <w:rPr>
                <w:noProof/>
                <w:sz w:val="22"/>
              </w:rPr>
              <w:t>преглед на изпълня</w:t>
            </w:r>
            <w:r w:rsidR="00D43677">
              <w:rPr>
                <w:noProof/>
                <w:sz w:val="22"/>
              </w:rPr>
              <w:t>в</w:t>
            </w:r>
            <w:r w:rsidR="00661058">
              <w:rPr>
                <w:noProof/>
                <w:sz w:val="22"/>
              </w:rPr>
              <w:t xml:space="preserve">аните операции в </w:t>
            </w:r>
            <w:r>
              <w:rPr>
                <w:noProof/>
                <w:sz w:val="22"/>
              </w:rPr>
              <w:t>периода на отчет</w:t>
            </w:r>
            <w:r w:rsidR="00D43677">
              <w:rPr>
                <w:noProof/>
                <w:sz w:val="22"/>
              </w:rPr>
              <w:t>, в</w:t>
            </w:r>
            <w:r w:rsidR="006F1511">
              <w:rPr>
                <w:noProof/>
                <w:sz w:val="22"/>
              </w:rPr>
              <w:t xml:space="preserve"> резултат </w:t>
            </w:r>
            <w:r w:rsidR="006F1511">
              <w:rPr>
                <w:noProof/>
                <w:sz w:val="22"/>
              </w:rPr>
              <w:lastRenderedPageBreak/>
              <w:t xml:space="preserve">от което </w:t>
            </w:r>
            <w:r w:rsidR="00F63F60" w:rsidRPr="00EC1CDD">
              <w:rPr>
                <w:noProof/>
                <w:sz w:val="22"/>
              </w:rPr>
              <w:t xml:space="preserve"> </w:t>
            </w:r>
            <w:r w:rsidR="006F1511">
              <w:rPr>
                <w:noProof/>
                <w:sz w:val="22"/>
              </w:rPr>
              <w:t xml:space="preserve">не бяха </w:t>
            </w:r>
            <w:r w:rsidR="00F63F60" w:rsidRPr="00EC1CDD">
              <w:rPr>
                <w:noProof/>
                <w:sz w:val="22"/>
              </w:rPr>
              <w:t>идентифицирани проблеми,</w:t>
            </w:r>
            <w:r w:rsidR="006F1511">
              <w:rPr>
                <w:noProof/>
                <w:sz w:val="22"/>
              </w:rPr>
              <w:t xml:space="preserve"> </w:t>
            </w:r>
            <w:r w:rsidR="00D43677">
              <w:rPr>
                <w:noProof/>
                <w:sz w:val="22"/>
              </w:rPr>
              <w:t xml:space="preserve">които </w:t>
            </w:r>
            <w:r w:rsidR="006F1511">
              <w:rPr>
                <w:noProof/>
                <w:sz w:val="22"/>
              </w:rPr>
              <w:t>биха могли да имат значителен</w:t>
            </w:r>
            <w:r w:rsidR="006F547E">
              <w:rPr>
                <w:noProof/>
                <w:sz w:val="22"/>
              </w:rPr>
              <w:t xml:space="preserve"> </w:t>
            </w:r>
            <w:r w:rsidR="006F1511">
              <w:rPr>
                <w:noProof/>
                <w:sz w:val="22"/>
              </w:rPr>
              <w:t xml:space="preserve">ефект върху </w:t>
            </w:r>
            <w:r w:rsidR="00F63F60" w:rsidRPr="00EC1CDD">
              <w:rPr>
                <w:noProof/>
                <w:sz w:val="22"/>
              </w:rPr>
              <w:t xml:space="preserve">качеството на изпълнението на </w:t>
            </w:r>
            <w:r w:rsidR="00E3239D" w:rsidRPr="00EC1CDD">
              <w:rPr>
                <w:noProof/>
                <w:sz w:val="22"/>
              </w:rPr>
              <w:t>Програмата</w:t>
            </w:r>
            <w:r w:rsidR="00F63F60" w:rsidRPr="00EC1CDD">
              <w:rPr>
                <w:noProof/>
                <w:sz w:val="22"/>
              </w:rPr>
              <w:t>.</w:t>
            </w:r>
            <w:r w:rsidR="00D43677">
              <w:rPr>
                <w:noProof/>
                <w:sz w:val="22"/>
              </w:rPr>
              <w:t xml:space="preserve"> </w:t>
            </w:r>
            <w:r w:rsidR="00E3239D">
              <w:rPr>
                <w:noProof/>
                <w:sz w:val="22"/>
              </w:rPr>
              <w:t>Прегл</w:t>
            </w:r>
            <w:r w:rsidR="00BF6374">
              <w:rPr>
                <w:noProof/>
                <w:sz w:val="22"/>
              </w:rPr>
              <w:t>е</w:t>
            </w:r>
            <w:r w:rsidR="00E3239D">
              <w:rPr>
                <w:noProof/>
                <w:sz w:val="22"/>
              </w:rPr>
              <w:t>дът показава, че :</w:t>
            </w:r>
          </w:p>
          <w:p w14:paraId="44432F26" w14:textId="77777777" w:rsidR="00221B97" w:rsidRDefault="00221B97" w:rsidP="006F547E">
            <w:pPr>
              <w:pStyle w:val="Personnequisigne"/>
              <w:numPr>
                <w:ilvl w:val="0"/>
                <w:numId w:val="54"/>
              </w:numPr>
              <w:tabs>
                <w:tab w:val="left" w:pos="636"/>
              </w:tabs>
              <w:ind w:left="0" w:firstLine="360"/>
              <w:jc w:val="both"/>
              <w:rPr>
                <w:noProof/>
                <w:sz w:val="22"/>
              </w:rPr>
            </w:pPr>
            <w:r>
              <w:rPr>
                <w:noProof/>
                <w:sz w:val="22"/>
              </w:rPr>
              <w:t xml:space="preserve">Всички </w:t>
            </w:r>
            <w:r w:rsidR="004A52CE">
              <w:rPr>
                <w:noProof/>
                <w:sz w:val="22"/>
              </w:rPr>
              <w:t xml:space="preserve">операции, </w:t>
            </w:r>
            <w:r>
              <w:rPr>
                <w:noProof/>
                <w:sz w:val="22"/>
              </w:rPr>
              <w:t xml:space="preserve">възложени </w:t>
            </w:r>
            <w:r w:rsidR="004A52CE">
              <w:rPr>
                <w:noProof/>
                <w:sz w:val="22"/>
              </w:rPr>
              <w:t>за изпълнение на конкретни бенефициенти, отговарят на целите и приоритетите на Програмата;</w:t>
            </w:r>
          </w:p>
          <w:p w14:paraId="607493A1" w14:textId="77777777" w:rsidR="006F547E" w:rsidRPr="006F547E" w:rsidRDefault="00E3239D" w:rsidP="006F547E">
            <w:pPr>
              <w:pStyle w:val="Personnequisigne"/>
              <w:numPr>
                <w:ilvl w:val="0"/>
                <w:numId w:val="54"/>
              </w:numPr>
              <w:tabs>
                <w:tab w:val="left" w:pos="636"/>
              </w:tabs>
              <w:ind w:left="0" w:firstLine="360"/>
              <w:jc w:val="both"/>
              <w:rPr>
                <w:noProof/>
                <w:sz w:val="22"/>
              </w:rPr>
            </w:pPr>
            <w:r>
              <w:rPr>
                <w:noProof/>
                <w:sz w:val="22"/>
              </w:rPr>
              <w:t>Операциите в процес на изпълнение отбелязват стабилен напредък в реализация си, к</w:t>
            </w:r>
            <w:r w:rsidR="00B37BE8">
              <w:rPr>
                <w:noProof/>
                <w:sz w:val="22"/>
              </w:rPr>
              <w:t xml:space="preserve">оето </w:t>
            </w:r>
            <w:r w:rsidR="006F547E">
              <w:rPr>
                <w:noProof/>
                <w:sz w:val="22"/>
              </w:rPr>
              <w:t xml:space="preserve">рефлектира в постигането на предвидените в Програмата показатели за продукт, съгласно представената инфромация в </w:t>
            </w:r>
            <w:r w:rsidR="006F547E">
              <w:rPr>
                <w:noProof/>
                <w:sz w:val="22"/>
                <w:lang w:val="en-US"/>
              </w:rPr>
              <w:t>SFC</w:t>
            </w:r>
            <w:r w:rsidR="006F547E" w:rsidRPr="009E39FD">
              <w:rPr>
                <w:noProof/>
                <w:sz w:val="22"/>
              </w:rPr>
              <w:t xml:space="preserve"> 2021</w:t>
            </w:r>
            <w:r w:rsidR="006F547E">
              <w:rPr>
                <w:noProof/>
                <w:sz w:val="22"/>
              </w:rPr>
              <w:t>;</w:t>
            </w:r>
          </w:p>
          <w:p w14:paraId="7350649F" w14:textId="77777777" w:rsidR="002B4FA5" w:rsidRPr="002E6AE2" w:rsidRDefault="002B4FA5" w:rsidP="002B4FA5">
            <w:pPr>
              <w:pStyle w:val="Personnequisigne"/>
              <w:numPr>
                <w:ilvl w:val="0"/>
                <w:numId w:val="54"/>
              </w:numPr>
              <w:tabs>
                <w:tab w:val="left" w:pos="636"/>
              </w:tabs>
              <w:ind w:left="0" w:firstLine="360"/>
              <w:jc w:val="both"/>
              <w:rPr>
                <w:noProof/>
                <w:sz w:val="22"/>
              </w:rPr>
            </w:pPr>
            <w:r w:rsidRPr="002E6AE2">
              <w:rPr>
                <w:noProof/>
                <w:sz w:val="22"/>
              </w:rPr>
              <w:t xml:space="preserve">Не </w:t>
            </w:r>
            <w:r w:rsidRPr="000B7262">
              <w:rPr>
                <w:noProof/>
                <w:sz w:val="22"/>
              </w:rPr>
              <w:t xml:space="preserve">се </w:t>
            </w:r>
            <w:r w:rsidRPr="00C54E58">
              <w:rPr>
                <w:noProof/>
                <w:sz w:val="22"/>
              </w:rPr>
              <w:t>идентифицира забава при догов</w:t>
            </w:r>
            <w:r w:rsidRPr="008665ED">
              <w:rPr>
                <w:noProof/>
                <w:sz w:val="22"/>
              </w:rPr>
              <w:t>арянето на средства по вс</w:t>
            </w:r>
            <w:r w:rsidRPr="001F70B7">
              <w:rPr>
                <w:noProof/>
                <w:sz w:val="22"/>
              </w:rPr>
              <w:t>яка от специфичните цели</w:t>
            </w:r>
            <w:r w:rsidRPr="006F05D3">
              <w:rPr>
                <w:noProof/>
                <w:sz w:val="22"/>
              </w:rPr>
              <w:t xml:space="preserve">, вкл. по специфичните дейнствия. </w:t>
            </w:r>
            <w:r w:rsidRPr="002E6AE2">
              <w:rPr>
                <w:noProof/>
                <w:sz w:val="22"/>
              </w:rPr>
              <w:t>Изпълнено е изиск</w:t>
            </w:r>
            <w:r w:rsidRPr="000B7262">
              <w:rPr>
                <w:noProof/>
                <w:sz w:val="22"/>
              </w:rPr>
              <w:t xml:space="preserve">ването на чл. 17, пара 2 на Регламент (ЕС) 2021/1147 </w:t>
            </w:r>
            <w:r w:rsidRPr="006F05D3">
              <w:rPr>
                <w:noProof/>
                <w:sz w:val="22"/>
              </w:rPr>
              <w:t xml:space="preserve">на Европейския парламент и на Съвета, с което е изпълнено условието </w:t>
            </w:r>
            <w:r w:rsidR="00D43677">
              <w:rPr>
                <w:noProof/>
                <w:sz w:val="22"/>
              </w:rPr>
              <w:t xml:space="preserve">за </w:t>
            </w:r>
            <w:r w:rsidRPr="006F05D3">
              <w:rPr>
                <w:noProof/>
                <w:sz w:val="22"/>
              </w:rPr>
              <w:t xml:space="preserve">получаване на </w:t>
            </w:r>
            <w:r w:rsidRPr="00F43E53">
              <w:rPr>
                <w:noProof/>
                <w:sz w:val="22"/>
              </w:rPr>
              <w:t>допълнителна сума, предвидена в чл. 13, пара 1, б</w:t>
            </w:r>
            <w:r>
              <w:rPr>
                <w:noProof/>
                <w:sz w:val="22"/>
              </w:rPr>
              <w:t>уква</w:t>
            </w:r>
            <w:r w:rsidRPr="002E6AE2">
              <w:rPr>
                <w:noProof/>
                <w:sz w:val="22"/>
              </w:rPr>
              <w:t xml:space="preserve"> „б“. </w:t>
            </w:r>
            <w:r w:rsidR="006C083A">
              <w:rPr>
                <w:noProof/>
                <w:sz w:val="22"/>
              </w:rPr>
              <w:t xml:space="preserve">Също така следва да се отблежи много високия процент на договорени средства по програмата в края на </w:t>
            </w:r>
            <w:r w:rsidR="006C083A" w:rsidRPr="002E6AE2">
              <w:rPr>
                <w:noProof/>
                <w:sz w:val="22"/>
              </w:rPr>
              <w:t xml:space="preserve">счетоводната година </w:t>
            </w:r>
            <w:r w:rsidR="006C083A">
              <w:rPr>
                <w:noProof/>
                <w:sz w:val="22"/>
              </w:rPr>
              <w:t xml:space="preserve">– 91,5%, както и липсата на </w:t>
            </w:r>
            <w:r w:rsidR="006C083A" w:rsidRPr="002E6AE2">
              <w:rPr>
                <w:noProof/>
                <w:sz w:val="22"/>
              </w:rPr>
              <w:t xml:space="preserve">стратирана процедура за отмяна на бюджетни </w:t>
            </w:r>
            <w:r w:rsidR="006C083A">
              <w:rPr>
                <w:noProof/>
                <w:sz w:val="22"/>
              </w:rPr>
              <w:t>задължения</w:t>
            </w:r>
          </w:p>
          <w:p w14:paraId="6E311F7F" w14:textId="77777777" w:rsidR="006F05D3" w:rsidRDefault="006F05D3" w:rsidP="002E6AE2">
            <w:pPr>
              <w:pStyle w:val="Personnequisigne"/>
              <w:numPr>
                <w:ilvl w:val="0"/>
                <w:numId w:val="54"/>
              </w:numPr>
              <w:tabs>
                <w:tab w:val="left" w:pos="636"/>
              </w:tabs>
              <w:ind w:left="0" w:firstLine="360"/>
              <w:jc w:val="both"/>
              <w:rPr>
                <w:noProof/>
                <w:sz w:val="22"/>
              </w:rPr>
            </w:pPr>
            <w:r>
              <w:rPr>
                <w:noProof/>
                <w:sz w:val="22"/>
              </w:rPr>
              <w:t>Може да се заключи, че операциите в Програмата са добре бюжетирани и осигуряват необходимия</w:t>
            </w:r>
            <w:r w:rsidR="00B130CC">
              <w:rPr>
                <w:noProof/>
                <w:sz w:val="22"/>
              </w:rPr>
              <w:t>т</w:t>
            </w:r>
            <w:r>
              <w:rPr>
                <w:noProof/>
                <w:sz w:val="22"/>
              </w:rPr>
              <w:t xml:space="preserve"> финансов ресурс, съответстващ на обема и продължителността на </w:t>
            </w:r>
            <w:r w:rsidR="00BF6374">
              <w:rPr>
                <w:noProof/>
                <w:sz w:val="22"/>
              </w:rPr>
              <w:t xml:space="preserve">планираните </w:t>
            </w:r>
            <w:r>
              <w:rPr>
                <w:noProof/>
                <w:sz w:val="22"/>
              </w:rPr>
              <w:t>дейности;</w:t>
            </w:r>
          </w:p>
          <w:p w14:paraId="6D922F2A" w14:textId="77777777" w:rsidR="006F05D3" w:rsidRDefault="000B7262" w:rsidP="00E3239D">
            <w:pPr>
              <w:pStyle w:val="Personnequisigne"/>
              <w:numPr>
                <w:ilvl w:val="0"/>
                <w:numId w:val="54"/>
              </w:numPr>
              <w:tabs>
                <w:tab w:val="left" w:pos="636"/>
              </w:tabs>
              <w:ind w:left="0" w:firstLine="360"/>
              <w:jc w:val="both"/>
              <w:rPr>
                <w:noProof/>
                <w:sz w:val="22"/>
              </w:rPr>
            </w:pPr>
            <w:r>
              <w:rPr>
                <w:noProof/>
                <w:sz w:val="22"/>
              </w:rPr>
              <w:t xml:space="preserve">Проблеми, констатирани в предходни периоди (напр. 2014-2020),  </w:t>
            </w:r>
            <w:r w:rsidR="00C54E58">
              <w:rPr>
                <w:noProof/>
                <w:sz w:val="22"/>
              </w:rPr>
              <w:t xml:space="preserve">напр. </w:t>
            </w:r>
            <w:r>
              <w:rPr>
                <w:noProof/>
                <w:sz w:val="22"/>
              </w:rPr>
              <w:t xml:space="preserve">като </w:t>
            </w:r>
            <w:r w:rsidR="00C54E58">
              <w:rPr>
                <w:noProof/>
                <w:sz w:val="22"/>
              </w:rPr>
              <w:t xml:space="preserve">забава при провеждане на процедури за възлагане на обществени поръчки, </w:t>
            </w:r>
            <w:r w:rsidR="00D43677">
              <w:rPr>
                <w:noProof/>
                <w:sz w:val="22"/>
              </w:rPr>
              <w:t xml:space="preserve">водеща </w:t>
            </w:r>
            <w:r w:rsidR="00C54E58">
              <w:rPr>
                <w:noProof/>
                <w:sz w:val="22"/>
              </w:rPr>
              <w:t xml:space="preserve">съответно до закъснения при реализацията на проектните дейности, не са актуални </w:t>
            </w:r>
            <w:r w:rsidR="008665ED">
              <w:rPr>
                <w:noProof/>
                <w:sz w:val="22"/>
              </w:rPr>
              <w:t>към изпълнението на Програмата по ФУМИ</w:t>
            </w:r>
            <w:r w:rsidR="001F70B7">
              <w:rPr>
                <w:noProof/>
                <w:sz w:val="22"/>
              </w:rPr>
              <w:t xml:space="preserve"> в периода на доклада</w:t>
            </w:r>
            <w:r w:rsidR="008665ED">
              <w:rPr>
                <w:noProof/>
                <w:sz w:val="22"/>
              </w:rPr>
              <w:t>.</w:t>
            </w:r>
            <w:r w:rsidR="009B1A0F">
              <w:rPr>
                <w:noProof/>
                <w:sz w:val="22"/>
              </w:rPr>
              <w:t xml:space="preserve"> Натрупаният опит при бенефициентите допринася за навременната подготовка на необходимите документи</w:t>
            </w:r>
            <w:r w:rsidR="001F6DBF" w:rsidRPr="00253771">
              <w:rPr>
                <w:noProof/>
                <w:sz w:val="22"/>
              </w:rPr>
              <w:t xml:space="preserve">, </w:t>
            </w:r>
            <w:r w:rsidR="001F6DBF">
              <w:rPr>
                <w:noProof/>
                <w:sz w:val="22"/>
              </w:rPr>
              <w:t xml:space="preserve">стартиранрто и приклюването на процедурите в първоначално </w:t>
            </w:r>
            <w:r w:rsidR="00D43677">
              <w:rPr>
                <w:noProof/>
                <w:sz w:val="22"/>
              </w:rPr>
              <w:t>о</w:t>
            </w:r>
            <w:r w:rsidR="001F6DBF">
              <w:rPr>
                <w:noProof/>
                <w:sz w:val="22"/>
              </w:rPr>
              <w:t>пределените срокове</w:t>
            </w:r>
            <w:r w:rsidR="006F05D3">
              <w:rPr>
                <w:noProof/>
                <w:sz w:val="22"/>
              </w:rPr>
              <w:t xml:space="preserve"> за реализация на </w:t>
            </w:r>
            <w:r w:rsidR="00D43677">
              <w:rPr>
                <w:noProof/>
                <w:sz w:val="22"/>
              </w:rPr>
              <w:t xml:space="preserve">конкретните </w:t>
            </w:r>
            <w:r w:rsidR="006F05D3">
              <w:rPr>
                <w:noProof/>
                <w:sz w:val="22"/>
              </w:rPr>
              <w:t>операци</w:t>
            </w:r>
            <w:r w:rsidR="00D43677">
              <w:rPr>
                <w:noProof/>
                <w:sz w:val="22"/>
              </w:rPr>
              <w:t>и</w:t>
            </w:r>
            <w:r w:rsidR="006F05D3">
              <w:rPr>
                <w:noProof/>
                <w:sz w:val="22"/>
              </w:rPr>
              <w:t xml:space="preserve"> и </w:t>
            </w:r>
            <w:r w:rsidR="00D43677">
              <w:rPr>
                <w:noProof/>
                <w:sz w:val="22"/>
              </w:rPr>
              <w:t xml:space="preserve">техните </w:t>
            </w:r>
            <w:r w:rsidR="006F05D3">
              <w:rPr>
                <w:noProof/>
                <w:sz w:val="22"/>
              </w:rPr>
              <w:t>специфични дейности;</w:t>
            </w:r>
          </w:p>
          <w:p w14:paraId="1C284AFB" w14:textId="77777777" w:rsidR="008A3D03" w:rsidRDefault="008A3D03" w:rsidP="008A3D03">
            <w:pPr>
              <w:pStyle w:val="Personnequisigne"/>
              <w:numPr>
                <w:ilvl w:val="0"/>
                <w:numId w:val="54"/>
              </w:numPr>
              <w:tabs>
                <w:tab w:val="left" w:pos="636"/>
              </w:tabs>
              <w:ind w:left="0" w:firstLine="360"/>
              <w:jc w:val="both"/>
              <w:rPr>
                <w:noProof/>
                <w:sz w:val="22"/>
              </w:rPr>
            </w:pPr>
            <w:r>
              <w:rPr>
                <w:noProof/>
                <w:sz w:val="22"/>
              </w:rPr>
              <w:t>В резултат от ниското ниво на инфлация през счетоводната година се наблюдава значителна стабилност на цените на услугите и доставките на стоки</w:t>
            </w:r>
            <w:r w:rsidR="00D83ACA">
              <w:rPr>
                <w:noProof/>
                <w:sz w:val="22"/>
              </w:rPr>
              <w:t xml:space="preserve">, което от своя страна води до предвидимост на необходимия бюджет за реализация на даддена операция или дейностите, включени в нея. </w:t>
            </w:r>
            <w:r w:rsidR="00AF32E0">
              <w:rPr>
                <w:noProof/>
                <w:sz w:val="22"/>
              </w:rPr>
              <w:t xml:space="preserve">Това </w:t>
            </w:r>
            <w:r w:rsidR="00D83ACA">
              <w:rPr>
                <w:noProof/>
                <w:sz w:val="22"/>
              </w:rPr>
              <w:t>е предпоставка за намаляване на броя на случаите, в които договорът/заповедта за възлагане на излълнението на операцията трябва да бъде изменян с допълнително споразумение, което намалява административния товар както за Управляващия орган</w:t>
            </w:r>
            <w:r w:rsidR="00594A0F">
              <w:rPr>
                <w:noProof/>
                <w:sz w:val="22"/>
              </w:rPr>
              <w:t xml:space="preserve"> (УО)</w:t>
            </w:r>
            <w:r w:rsidR="00D83ACA">
              <w:rPr>
                <w:noProof/>
                <w:sz w:val="22"/>
              </w:rPr>
              <w:t>, така и за бенефициентите, и не налага непредвидени забавания на изпълненеито;</w:t>
            </w:r>
          </w:p>
          <w:p w14:paraId="50D1483D" w14:textId="77777777" w:rsidR="00847D03" w:rsidRDefault="00847D03" w:rsidP="00E3239D">
            <w:pPr>
              <w:pStyle w:val="Personnequisigne"/>
              <w:numPr>
                <w:ilvl w:val="0"/>
                <w:numId w:val="54"/>
              </w:numPr>
              <w:tabs>
                <w:tab w:val="left" w:pos="636"/>
              </w:tabs>
              <w:ind w:left="0" w:firstLine="360"/>
              <w:jc w:val="both"/>
              <w:rPr>
                <w:noProof/>
                <w:sz w:val="22"/>
              </w:rPr>
            </w:pPr>
            <w:r>
              <w:rPr>
                <w:noProof/>
                <w:sz w:val="22"/>
              </w:rPr>
              <w:t>Все пак сравнително чест</w:t>
            </w:r>
            <w:r w:rsidR="00AF32E0">
              <w:rPr>
                <w:noProof/>
                <w:sz w:val="22"/>
              </w:rPr>
              <w:t xml:space="preserve">ите </w:t>
            </w:r>
            <w:r w:rsidR="001A7964">
              <w:rPr>
                <w:noProof/>
                <w:sz w:val="22"/>
              </w:rPr>
              <w:t xml:space="preserve">промени в експертния състав, ангажиран с реализацията </w:t>
            </w:r>
            <w:r w:rsidR="00AF32E0">
              <w:rPr>
                <w:noProof/>
                <w:sz w:val="22"/>
              </w:rPr>
              <w:t>на проектните дейности</w:t>
            </w:r>
            <w:r w:rsidR="001A7964">
              <w:rPr>
                <w:noProof/>
                <w:sz w:val="22"/>
              </w:rPr>
              <w:t>, реалокации на средтсва в резултат от спестявания и, в редки случаи, удължаване на срок за изпълнение</w:t>
            </w:r>
            <w:r w:rsidR="007B47CF">
              <w:rPr>
                <w:noProof/>
                <w:sz w:val="22"/>
              </w:rPr>
              <w:t xml:space="preserve"> водят до изменения на договорите/заповедите за  излълнението на операциите и могат да бъдат посочени като пример за административен товар</w:t>
            </w:r>
            <w:r w:rsidR="00E6464D">
              <w:rPr>
                <w:noProof/>
                <w:sz w:val="22"/>
              </w:rPr>
              <w:t>;</w:t>
            </w:r>
          </w:p>
          <w:p w14:paraId="07CD29D3" w14:textId="77777777" w:rsidR="00E6464D" w:rsidRDefault="00E6464D" w:rsidP="00E3239D">
            <w:pPr>
              <w:pStyle w:val="Personnequisigne"/>
              <w:numPr>
                <w:ilvl w:val="0"/>
                <w:numId w:val="54"/>
              </w:numPr>
              <w:tabs>
                <w:tab w:val="left" w:pos="636"/>
              </w:tabs>
              <w:ind w:left="0" w:firstLine="360"/>
              <w:jc w:val="both"/>
              <w:rPr>
                <w:noProof/>
                <w:sz w:val="22"/>
              </w:rPr>
            </w:pPr>
            <w:r>
              <w:rPr>
                <w:noProof/>
                <w:sz w:val="22"/>
              </w:rPr>
              <w:t>По отношение на идентифицирани проблеми, които биха могли да въздействат негативно на изпълнението на предвидените действия, следва да се посочи ограничението, поставено в Постановление на Министерския съвет № 86 от 1 юни 2023 г. за определяне на национални правила за допустимост на разходите по програмите, финансирани от европейските фондове при споделено управление, за програмен период 2021 - 2027 г.</w:t>
            </w:r>
            <w:r w:rsidR="00691FC2">
              <w:rPr>
                <w:noProof/>
                <w:sz w:val="22"/>
              </w:rPr>
              <w:t xml:space="preserve"> </w:t>
            </w:r>
            <w:r w:rsidR="00691FC2" w:rsidRPr="00691FC2">
              <w:rPr>
                <w:noProof/>
                <w:sz w:val="22"/>
              </w:rPr>
              <w:t>По отношение на предвидените мерки за интеграция е предвиден срок за подкрепа не по-дълъг от 12 месеца, считано от датата на приемане н</w:t>
            </w:r>
            <w:r w:rsidR="003E657A">
              <w:rPr>
                <w:noProof/>
                <w:sz w:val="22"/>
              </w:rPr>
              <w:t>а гражданина на третата държава</w:t>
            </w:r>
            <w:r w:rsidR="00691FC2" w:rsidRPr="00691FC2">
              <w:rPr>
                <w:noProof/>
                <w:sz w:val="22"/>
              </w:rPr>
              <w:t>.</w:t>
            </w:r>
            <w:r w:rsidRPr="00691FC2">
              <w:rPr>
                <w:noProof/>
                <w:sz w:val="22"/>
              </w:rPr>
              <w:t xml:space="preserve"> По отношение на предвидените мерки за реитреграционна подкрепа след завръщане в третата държава отново е предвидено същото времево ограничение от 12 месеца, считано от датата на връщане на гражданина на третата държава. Заложените срокове ограничават изпълнението на мерките по финансираните в отчетния период проекти в двете посочени области. По искане на бенефициента по част от проектите - Мисията на международната организация по миграция в България, въпросът е обсъден в рамките на заседание на Комитета за наблюдение по ФУМИ през юни 20205 г. и искането е препратено от страна на УО по ФУМИ към дирекция „Централно координационно звено“ в Министерския съвет за иницииране на изменение на постановлението</w:t>
            </w:r>
            <w:r w:rsidR="00786ADA" w:rsidRPr="00691FC2">
              <w:rPr>
                <w:noProof/>
                <w:sz w:val="22"/>
              </w:rPr>
              <w:t>;</w:t>
            </w:r>
          </w:p>
          <w:p w14:paraId="64CA3913" w14:textId="77777777" w:rsidR="008A3D03" w:rsidRDefault="008A3D03" w:rsidP="00E3239D">
            <w:pPr>
              <w:pStyle w:val="Personnequisigne"/>
              <w:numPr>
                <w:ilvl w:val="0"/>
                <w:numId w:val="54"/>
              </w:numPr>
              <w:tabs>
                <w:tab w:val="left" w:pos="636"/>
              </w:tabs>
              <w:ind w:left="0" w:firstLine="360"/>
              <w:jc w:val="both"/>
              <w:rPr>
                <w:noProof/>
                <w:sz w:val="22"/>
              </w:rPr>
            </w:pPr>
            <w:r w:rsidRPr="00EC1CDD">
              <w:rPr>
                <w:noProof/>
                <w:sz w:val="22"/>
              </w:rPr>
              <w:t xml:space="preserve">През счетоводната година не са получени мотивирани становища на Комисията във връзка с производства за установяване на неизпълнение на задължения съгласно член 258 от </w:t>
            </w:r>
            <w:r w:rsidRPr="00EC1CDD">
              <w:rPr>
                <w:noProof/>
                <w:sz w:val="22"/>
              </w:rPr>
              <w:lastRenderedPageBreak/>
              <w:t xml:space="preserve">Договора за функционирането на Европейския съюз (ДФЕС), които са свързани с изпълнението на </w:t>
            </w:r>
            <w:r w:rsidR="00E17971">
              <w:rPr>
                <w:noProof/>
                <w:sz w:val="22"/>
              </w:rPr>
              <w:t>фонда</w:t>
            </w:r>
            <w:r w:rsidRPr="00EC1CDD">
              <w:rPr>
                <w:noProof/>
                <w:sz w:val="22"/>
              </w:rPr>
              <w:t>.</w:t>
            </w:r>
          </w:p>
          <w:p w14:paraId="3CFC7B4C" w14:textId="77777777" w:rsidR="0087657F" w:rsidRPr="00580D6B" w:rsidRDefault="00B14AD6" w:rsidP="00A93321">
            <w:pPr>
              <w:pStyle w:val="Personnequisigne"/>
              <w:jc w:val="both"/>
              <w:rPr>
                <w:noProof/>
                <w:sz w:val="22"/>
              </w:rPr>
            </w:pPr>
            <w:r>
              <w:rPr>
                <w:noProof/>
                <w:sz w:val="22"/>
              </w:rPr>
              <w:t xml:space="preserve">Въпреки положителните </w:t>
            </w:r>
            <w:r w:rsidR="00FA5F93">
              <w:rPr>
                <w:noProof/>
                <w:sz w:val="22"/>
              </w:rPr>
              <w:t>заключения от прегледа</w:t>
            </w:r>
            <w:r w:rsidR="001B591E">
              <w:rPr>
                <w:noProof/>
                <w:sz w:val="22"/>
              </w:rPr>
              <w:t xml:space="preserve"> на изпълнението през периода, обхванат от настоящия доклад</w:t>
            </w:r>
            <w:r w:rsidR="00FA5F93">
              <w:rPr>
                <w:noProof/>
                <w:sz w:val="22"/>
              </w:rPr>
              <w:t xml:space="preserve">, съществува реална вероятност от забава при изпълнението на Програмата по ФУМИ с оглед на допълнителното финансиране, </w:t>
            </w:r>
            <w:r w:rsidR="00E17971">
              <w:rPr>
                <w:noProof/>
                <w:sz w:val="22"/>
              </w:rPr>
              <w:t xml:space="preserve">добавено </w:t>
            </w:r>
            <w:r w:rsidR="00A93321">
              <w:rPr>
                <w:noProof/>
                <w:sz w:val="22"/>
              </w:rPr>
              <w:t>от</w:t>
            </w:r>
            <w:r w:rsidR="00FF6979">
              <w:rPr>
                <w:noProof/>
                <w:sz w:val="22"/>
              </w:rPr>
              <w:t xml:space="preserve"> междинния прегле</w:t>
            </w:r>
            <w:r w:rsidR="007C4306">
              <w:rPr>
                <w:noProof/>
                <w:sz w:val="22"/>
              </w:rPr>
              <w:t>д</w:t>
            </w:r>
            <w:r w:rsidR="00FF6979">
              <w:rPr>
                <w:noProof/>
                <w:sz w:val="22"/>
              </w:rPr>
              <w:t xml:space="preserve"> и на допълнителните средства по Пакта за миграция</w:t>
            </w:r>
            <w:r w:rsidR="00F7325F">
              <w:rPr>
                <w:noProof/>
                <w:sz w:val="22"/>
              </w:rPr>
              <w:t xml:space="preserve"> и убежище</w:t>
            </w:r>
            <w:r w:rsidR="00FF6979">
              <w:rPr>
                <w:noProof/>
                <w:sz w:val="22"/>
              </w:rPr>
              <w:t>.</w:t>
            </w:r>
            <w:r w:rsidR="00E11AFE">
              <w:rPr>
                <w:noProof/>
                <w:sz w:val="22"/>
              </w:rPr>
              <w:t xml:space="preserve"> До</w:t>
            </w:r>
            <w:r w:rsidR="004F56BA">
              <w:rPr>
                <w:noProof/>
                <w:sz w:val="22"/>
              </w:rPr>
              <w:t xml:space="preserve">пълнителното финансиране </w:t>
            </w:r>
            <w:r w:rsidR="00E11AFE">
              <w:rPr>
                <w:noProof/>
                <w:sz w:val="22"/>
              </w:rPr>
              <w:t>означава</w:t>
            </w:r>
            <w:r w:rsidR="004F56BA">
              <w:rPr>
                <w:noProof/>
                <w:sz w:val="22"/>
              </w:rPr>
              <w:t xml:space="preserve">, </w:t>
            </w:r>
            <w:r w:rsidR="00A57BD3">
              <w:rPr>
                <w:noProof/>
                <w:sz w:val="22"/>
              </w:rPr>
              <w:t xml:space="preserve">че </w:t>
            </w:r>
            <w:r w:rsidR="004F56BA">
              <w:rPr>
                <w:noProof/>
                <w:sz w:val="22"/>
              </w:rPr>
              <w:t xml:space="preserve">в Програмата по ФУМИ </w:t>
            </w:r>
            <w:r w:rsidR="00E17971">
              <w:rPr>
                <w:noProof/>
                <w:sz w:val="22"/>
              </w:rPr>
              <w:t xml:space="preserve">ще </w:t>
            </w:r>
            <w:r w:rsidR="00E17971" w:rsidRPr="00F61238">
              <w:rPr>
                <w:noProof/>
                <w:sz w:val="22"/>
              </w:rPr>
              <w:t xml:space="preserve">бъдат включени </w:t>
            </w:r>
            <w:r w:rsidR="001157D6">
              <w:rPr>
                <w:noProof/>
                <w:sz w:val="22"/>
              </w:rPr>
              <w:t xml:space="preserve">нови </w:t>
            </w:r>
            <w:r w:rsidR="00E17971">
              <w:rPr>
                <w:noProof/>
                <w:sz w:val="22"/>
              </w:rPr>
              <w:t xml:space="preserve">операции </w:t>
            </w:r>
            <w:r w:rsidR="004F56BA">
              <w:rPr>
                <w:noProof/>
                <w:sz w:val="22"/>
              </w:rPr>
              <w:t>или</w:t>
            </w:r>
            <w:r w:rsidR="00E17971">
              <w:rPr>
                <w:noProof/>
                <w:sz w:val="22"/>
              </w:rPr>
              <w:t xml:space="preserve"> ще бъдат </w:t>
            </w:r>
            <w:r w:rsidR="004F56BA">
              <w:rPr>
                <w:noProof/>
                <w:sz w:val="22"/>
              </w:rPr>
              <w:t>завиш</w:t>
            </w:r>
            <w:r w:rsidR="00E17971">
              <w:rPr>
                <w:noProof/>
                <w:sz w:val="22"/>
              </w:rPr>
              <w:t>ени</w:t>
            </w:r>
            <w:r w:rsidR="004F56BA">
              <w:rPr>
                <w:noProof/>
                <w:sz w:val="22"/>
              </w:rPr>
              <w:t xml:space="preserve"> договорените</w:t>
            </w:r>
            <w:r w:rsidR="00E17971">
              <w:rPr>
                <w:noProof/>
                <w:sz w:val="22"/>
              </w:rPr>
              <w:t xml:space="preserve"> вече</w:t>
            </w:r>
            <w:r w:rsidR="004F56BA">
              <w:rPr>
                <w:noProof/>
                <w:sz w:val="22"/>
              </w:rPr>
              <w:t xml:space="preserve"> средства на </w:t>
            </w:r>
            <w:r w:rsidR="00F61238">
              <w:rPr>
                <w:noProof/>
                <w:sz w:val="22"/>
              </w:rPr>
              <w:t xml:space="preserve">вече изпълняващи се </w:t>
            </w:r>
            <w:r w:rsidR="004F56BA">
              <w:rPr>
                <w:noProof/>
                <w:sz w:val="22"/>
              </w:rPr>
              <w:t>операции</w:t>
            </w:r>
            <w:r w:rsidR="00F61238">
              <w:rPr>
                <w:noProof/>
                <w:sz w:val="22"/>
              </w:rPr>
              <w:t xml:space="preserve">. </w:t>
            </w:r>
            <w:r w:rsidR="001157D6">
              <w:rPr>
                <w:noProof/>
                <w:sz w:val="22"/>
              </w:rPr>
              <w:t>Характерът</w:t>
            </w:r>
            <w:r w:rsidR="00F61238">
              <w:rPr>
                <w:noProof/>
                <w:sz w:val="22"/>
              </w:rPr>
              <w:t xml:space="preserve"> на тези дейности, предвиждащи основно строително-монтажни работи, би могъл да бъде потенциал</w:t>
            </w:r>
            <w:r w:rsidR="00314845">
              <w:rPr>
                <w:noProof/>
                <w:sz w:val="22"/>
              </w:rPr>
              <w:t>ен риск, тъй като възлагането на договор</w:t>
            </w:r>
            <w:r w:rsidR="008D2910">
              <w:rPr>
                <w:noProof/>
                <w:sz w:val="22"/>
              </w:rPr>
              <w:t xml:space="preserve">ите по процедутите за обществени поръчки и самото им изпълнение изискват доста продължителен </w:t>
            </w:r>
            <w:r w:rsidR="0050256F">
              <w:rPr>
                <w:noProof/>
                <w:sz w:val="22"/>
              </w:rPr>
              <w:t>срок</w:t>
            </w:r>
            <w:r w:rsidR="008D2910">
              <w:rPr>
                <w:noProof/>
                <w:sz w:val="22"/>
              </w:rPr>
              <w:t xml:space="preserve">, </w:t>
            </w:r>
            <w:r w:rsidR="007C1773">
              <w:rPr>
                <w:noProof/>
                <w:sz w:val="22"/>
              </w:rPr>
              <w:t>който следва д</w:t>
            </w:r>
            <w:r w:rsidR="008D2910">
              <w:rPr>
                <w:noProof/>
                <w:sz w:val="22"/>
              </w:rPr>
              <w:t>а</w:t>
            </w:r>
            <w:r w:rsidR="007C1773">
              <w:rPr>
                <w:noProof/>
                <w:sz w:val="22"/>
              </w:rPr>
              <w:t xml:space="preserve"> се </w:t>
            </w:r>
            <w:r w:rsidR="00AA4C43">
              <w:rPr>
                <w:noProof/>
                <w:sz w:val="22"/>
              </w:rPr>
              <w:t>съобрази с</w:t>
            </w:r>
            <w:r w:rsidR="008D2910">
              <w:rPr>
                <w:noProof/>
                <w:sz w:val="22"/>
              </w:rPr>
              <w:t xml:space="preserve"> </w:t>
            </w:r>
            <w:r w:rsidR="0050256F">
              <w:rPr>
                <w:noProof/>
                <w:sz w:val="22"/>
              </w:rPr>
              <w:t>период</w:t>
            </w:r>
            <w:r w:rsidR="007C1773">
              <w:rPr>
                <w:noProof/>
                <w:sz w:val="22"/>
              </w:rPr>
              <w:t xml:space="preserve">а на допустимост на разходите. </w:t>
            </w:r>
            <w:r w:rsidR="00AA4C43">
              <w:rPr>
                <w:noProof/>
                <w:sz w:val="22"/>
              </w:rPr>
              <w:t xml:space="preserve">От своя страна УО предвижда мерки за </w:t>
            </w:r>
            <w:r w:rsidR="00A82055">
              <w:rPr>
                <w:noProof/>
                <w:sz w:val="22"/>
              </w:rPr>
              <w:t xml:space="preserve">минимизиране на потенциални проблеми, като </w:t>
            </w:r>
            <w:r w:rsidR="005C3F96">
              <w:rPr>
                <w:noProof/>
                <w:sz w:val="22"/>
              </w:rPr>
              <w:t xml:space="preserve">използване на опростени варианти на разходи, дофинансиране </w:t>
            </w:r>
            <w:r w:rsidR="006B293F">
              <w:rPr>
                <w:noProof/>
                <w:sz w:val="22"/>
              </w:rPr>
              <w:t xml:space="preserve">(завишаване на бюджета) </w:t>
            </w:r>
            <w:r w:rsidR="005C3F96">
              <w:rPr>
                <w:noProof/>
                <w:sz w:val="22"/>
              </w:rPr>
              <w:t xml:space="preserve">на </w:t>
            </w:r>
            <w:bookmarkEnd w:id="0"/>
            <w:r w:rsidR="006B293F">
              <w:rPr>
                <w:noProof/>
                <w:sz w:val="22"/>
              </w:rPr>
              <w:t xml:space="preserve">вече </w:t>
            </w:r>
            <w:r w:rsidR="004B0C92">
              <w:rPr>
                <w:noProof/>
                <w:sz w:val="22"/>
              </w:rPr>
              <w:t xml:space="preserve">сключени </w:t>
            </w:r>
            <w:r w:rsidR="006B293F">
              <w:rPr>
                <w:noProof/>
                <w:sz w:val="22"/>
              </w:rPr>
              <w:t>договори за предоставяне на безвъзмездна финансова помощ и т.н.</w:t>
            </w:r>
          </w:p>
        </w:tc>
      </w:tr>
    </w:tbl>
    <w:p w14:paraId="1B253C85" w14:textId="77777777" w:rsidR="0087657F" w:rsidRPr="000413CC" w:rsidRDefault="00524C1A" w:rsidP="00524C1A">
      <w:pPr>
        <w:pStyle w:val="ManualHeading2"/>
        <w:rPr>
          <w:noProof/>
        </w:rPr>
      </w:pPr>
      <w:r w:rsidRPr="00524C1A">
        <w:rPr>
          <w:noProof/>
        </w:rPr>
        <w:lastRenderedPageBreak/>
        <w:t>1.3.</w:t>
      </w:r>
      <w:r w:rsidRPr="00524C1A">
        <w:rPr>
          <w:noProof/>
        </w:rPr>
        <w:tab/>
      </w:r>
      <w:r w:rsidR="0087657F" w:rsidRPr="000413CC">
        <w:rPr>
          <w:noProof/>
        </w:rPr>
        <w:t>Специфични мерки за смекчаване на последиците</w:t>
      </w:r>
    </w:p>
    <w:p w14:paraId="7E8F773B" w14:textId="77777777" w:rsidR="0087657F" w:rsidRPr="000413CC" w:rsidRDefault="0087657F" w:rsidP="0087657F">
      <w:pPr>
        <w:pStyle w:val="Titrearticle"/>
        <w:spacing w:before="120"/>
        <w:jc w:val="both"/>
        <w:rPr>
          <w:i w:val="0"/>
          <w:noProof/>
          <w:sz w:val="22"/>
        </w:rPr>
      </w:pPr>
      <w:r w:rsidRPr="000413CC">
        <w:rPr>
          <w:b/>
          <w:i w:val="0"/>
          <w:noProof/>
          <w:sz w:val="22"/>
        </w:rPr>
        <w:t>Ако е приложимо</w:t>
      </w:r>
      <w:r w:rsidRPr="000413CC">
        <w:rPr>
          <w:i w:val="0"/>
          <w:noProof/>
          <w:sz w:val="22"/>
        </w:rPr>
        <w:t xml:space="preserve">, опишете накратко как дейностите по програмата са допринесли за смекчаване на последиците от евентуални внезапни промени в миграционния натиск в резултат на непредвидено влошаване на социално-икономическата или политическата ситуация в съответните трети държави. Когато е възможно, посочете обема на преразпределените за тази цел ресурси и свързаните с тях крайни продукти и постигнати резултати. </w:t>
      </w:r>
    </w:p>
    <w:p w14:paraId="60DE061F" w14:textId="77777777" w:rsidR="0087657F" w:rsidRPr="000413CC" w:rsidRDefault="00A002B3" w:rsidP="0087657F">
      <w:pPr>
        <w:pStyle w:val="Titrearticle"/>
        <w:spacing w:before="120"/>
        <w:jc w:val="both"/>
        <w:rPr>
          <w:i w:val="0"/>
          <w:noProof/>
          <w:sz w:val="22"/>
        </w:rPr>
      </w:pPr>
      <w:r w:rsidRPr="000413CC">
        <w:rPr>
          <w:i w:val="0"/>
          <w:noProof/>
          <w:sz w:val="22"/>
        </w:rPr>
        <w:t xml:space="preserve">Обърнете специално внимание на дейностите, извършвани за смекчаване на последиците от подобни внезапни промени, чието изпълнение може да не бъде изцяло обхванато от общите показатели за крайните продукти и резултатите. </w:t>
      </w:r>
    </w:p>
    <w:tbl>
      <w:tblPr>
        <w:tblStyle w:val="TableGrid"/>
        <w:tblW w:w="0" w:type="auto"/>
        <w:tblLook w:val="04A0" w:firstRow="1" w:lastRow="0" w:firstColumn="1" w:lastColumn="0" w:noHBand="0" w:noVBand="1"/>
      </w:tblPr>
      <w:tblGrid>
        <w:gridCol w:w="9063"/>
      </w:tblGrid>
      <w:tr w:rsidR="0087657F" w:rsidRPr="000413CC" w14:paraId="7EA1721C" w14:textId="77777777" w:rsidTr="00E45665">
        <w:tc>
          <w:tcPr>
            <w:tcW w:w="9289" w:type="dxa"/>
          </w:tcPr>
          <w:p w14:paraId="409DBE7C" w14:textId="77777777" w:rsidR="0087657F" w:rsidRPr="00012BBD" w:rsidRDefault="00812D9F" w:rsidP="00E17971">
            <w:pPr>
              <w:pStyle w:val="Personnequisigne"/>
              <w:jc w:val="both"/>
              <w:rPr>
                <w:noProof/>
                <w:sz w:val="22"/>
              </w:rPr>
            </w:pPr>
            <w:r w:rsidRPr="00D90D34">
              <w:rPr>
                <w:noProof/>
                <w:sz w:val="22"/>
              </w:rPr>
              <w:t xml:space="preserve">След пълномащабното нахлуване в Украйна от Руската федерация, милиони остават разселени както в страната, така и в европейските страни. Сред тях България, подобно на други страни от ЕС, е изправена пред значителни предизвикателства при настаняването на бежанците, което натоварва социалните й системи. Въпреки че спешната животоспасяваща помощ остава активна, продължаващата война изисква повече средносрочни и дългосрочни политики и интервенции, които също така отговарят на променящите се нужди и подкрепят социално-икономическото включване. За да отговори на тези нужди и предизвикателства, МОМ България, в сътрудничество с Българския </w:t>
            </w:r>
            <w:r w:rsidR="00ED0F77" w:rsidRPr="0012779D">
              <w:rPr>
                <w:noProof/>
                <w:sz w:val="22"/>
              </w:rPr>
              <w:t xml:space="preserve">Червен </w:t>
            </w:r>
            <w:r w:rsidRPr="00D90D34">
              <w:rPr>
                <w:noProof/>
                <w:sz w:val="22"/>
              </w:rPr>
              <w:t>кръст, предл</w:t>
            </w:r>
            <w:r w:rsidR="00426BFB">
              <w:rPr>
                <w:noProof/>
                <w:sz w:val="22"/>
              </w:rPr>
              <w:t>ожи</w:t>
            </w:r>
            <w:r w:rsidRPr="00D90D34">
              <w:rPr>
                <w:noProof/>
                <w:sz w:val="22"/>
              </w:rPr>
              <w:t xml:space="preserve"> холистиче</w:t>
            </w:r>
            <w:r w:rsidR="00ED0F77" w:rsidRPr="0012779D">
              <w:rPr>
                <w:noProof/>
                <w:sz w:val="22"/>
              </w:rPr>
              <w:t xml:space="preserve">н, </w:t>
            </w:r>
            <w:r w:rsidRPr="00D90D34">
              <w:rPr>
                <w:noProof/>
                <w:sz w:val="22"/>
              </w:rPr>
              <w:t>многосекторен подход за подкрепа. Това включва улесняване на достъпа до основни услуги като здравеопазване, образование и социални грижи; осигуряване на подкрепа за препитание, кариерно ориентиране, развитие на умения, грижи за деца и езикови курсове, и повишаване на капацитета на централните и местните власти.</w:t>
            </w:r>
            <w:r w:rsidR="00D90D34" w:rsidRPr="00D90D34">
              <w:rPr>
                <w:noProof/>
                <w:sz w:val="22"/>
              </w:rPr>
              <w:t xml:space="preserve"> През декември 2023 г. от ЕК бе одобрено подадено от България проектно предложение за Специфично действие с наименование „Подкрепа за интеграция на бежанци от Украйна: Принос към усилията на правителството на България за изпълнение на ангажиментите за изпълнение на Директивата за временна закрила“</w:t>
            </w:r>
            <w:r w:rsidR="00D90D34">
              <w:rPr>
                <w:noProof/>
                <w:sz w:val="22"/>
              </w:rPr>
              <w:t xml:space="preserve"> </w:t>
            </w:r>
            <w:r w:rsidR="00D90D34" w:rsidRPr="00D90D34">
              <w:rPr>
                <w:noProof/>
                <w:sz w:val="22"/>
              </w:rPr>
              <w:t>AMIF/2023/SA/1.2.3/05. Проектното предложение е включено в програмата на Република България по ФУМИ през април 2024 г</w:t>
            </w:r>
            <w:r w:rsidR="006543DC">
              <w:rPr>
                <w:noProof/>
                <w:sz w:val="22"/>
              </w:rPr>
              <w:t xml:space="preserve">. и след проведената процедура за директно предоставяне е сключен договор за изпълнението му с Меджународната организация по миграция в партньорство с Българския Червен </w:t>
            </w:r>
            <w:r w:rsidR="00E17971">
              <w:rPr>
                <w:noProof/>
                <w:sz w:val="22"/>
              </w:rPr>
              <w:t xml:space="preserve">кръст </w:t>
            </w:r>
            <w:r w:rsidR="00F3734A">
              <w:rPr>
                <w:noProof/>
                <w:sz w:val="22"/>
              </w:rPr>
              <w:t>(вж. т. 1.5 Специфични действия)</w:t>
            </w:r>
          </w:p>
        </w:tc>
      </w:tr>
    </w:tbl>
    <w:p w14:paraId="12A39EED" w14:textId="77777777" w:rsidR="0087657F" w:rsidRPr="000413CC" w:rsidRDefault="00524C1A" w:rsidP="00524C1A">
      <w:pPr>
        <w:pStyle w:val="ManualHeading2"/>
        <w:rPr>
          <w:noProof/>
        </w:rPr>
      </w:pPr>
      <w:r w:rsidRPr="00524C1A">
        <w:rPr>
          <w:noProof/>
        </w:rPr>
        <w:lastRenderedPageBreak/>
        <w:t>1.4.</w:t>
      </w:r>
      <w:r w:rsidRPr="00524C1A">
        <w:rPr>
          <w:noProof/>
        </w:rPr>
        <w:tab/>
      </w:r>
      <w:r w:rsidR="0087657F" w:rsidRPr="000413CC">
        <w:rPr>
          <w:noProof/>
        </w:rPr>
        <w:t>Оперативна подкрепа — член 21, параграф 3 от Регламент (ЕС) 2021/1147</w:t>
      </w:r>
    </w:p>
    <w:p w14:paraId="2A149C3A" w14:textId="77777777" w:rsidR="0087657F" w:rsidRPr="000413CC" w:rsidRDefault="00C62604" w:rsidP="0087657F">
      <w:pPr>
        <w:pStyle w:val="Titrearticle"/>
        <w:spacing w:before="120"/>
        <w:jc w:val="both"/>
        <w:rPr>
          <w:i w:val="0"/>
          <w:noProof/>
          <w:sz w:val="22"/>
        </w:rPr>
      </w:pPr>
      <w:r w:rsidRPr="000413CC">
        <w:rPr>
          <w:i w:val="0"/>
          <w:noProof/>
          <w:sz w:val="22"/>
        </w:rPr>
        <w:t>Ако през счетоводната година е била използвана оперативна подкрепа, опишете как тя е допринесла за постигането на целите на фонда</w:t>
      </w:r>
      <w:r w:rsidR="00CD67EB" w:rsidRPr="000413CC">
        <w:rPr>
          <w:rStyle w:val="FootnoteReference"/>
          <w:i w:val="0"/>
          <w:noProof/>
          <w:sz w:val="22"/>
        </w:rPr>
        <w:footnoteReference w:id="7"/>
      </w:r>
      <w:r w:rsidRPr="000413CC">
        <w:rPr>
          <w:i w:val="0"/>
          <w:noProof/>
          <w:sz w:val="22"/>
        </w:rPr>
        <w:t xml:space="preserve">. </w:t>
      </w:r>
    </w:p>
    <w:p w14:paraId="47135A42" w14:textId="77777777" w:rsidR="0087657F" w:rsidRPr="000413CC" w:rsidRDefault="0048297F" w:rsidP="0087657F">
      <w:pPr>
        <w:pStyle w:val="Titrearticle"/>
        <w:spacing w:before="120"/>
        <w:jc w:val="both"/>
        <w:rPr>
          <w:i w:val="0"/>
          <w:noProof/>
          <w:sz w:val="22"/>
        </w:rPr>
      </w:pPr>
      <w:r w:rsidRPr="000413CC">
        <w:rPr>
          <w:i w:val="0"/>
          <w:noProof/>
          <w:sz w:val="22"/>
        </w:rPr>
        <w:t xml:space="preserve">Ако общите кумулативни допустими разходи за оперативна подкрепа за операциите, избрани за подпомагане, надвишават 15 % от общия размер на разпределените за програмата средства в края на счетоводната година, обяснете причините за това. Освен това, ако съществува риск прагът да бъде превишен до края на програмния период, опишете мерките, предвидени за смекчаване на последиците от това. </w:t>
      </w:r>
    </w:p>
    <w:tbl>
      <w:tblPr>
        <w:tblStyle w:val="TableGrid"/>
        <w:tblW w:w="0" w:type="auto"/>
        <w:tblLook w:val="04A0" w:firstRow="1" w:lastRow="0" w:firstColumn="1" w:lastColumn="0" w:noHBand="0" w:noVBand="1"/>
      </w:tblPr>
      <w:tblGrid>
        <w:gridCol w:w="9063"/>
      </w:tblGrid>
      <w:tr w:rsidR="0087657F" w:rsidRPr="000413CC" w14:paraId="5E65E004" w14:textId="77777777" w:rsidTr="00E45665">
        <w:tc>
          <w:tcPr>
            <w:tcW w:w="9289" w:type="dxa"/>
          </w:tcPr>
          <w:p w14:paraId="4C7A83E5" w14:textId="77777777" w:rsidR="009F48D2" w:rsidRDefault="009F48D2" w:rsidP="00E703BC">
            <w:pPr>
              <w:pStyle w:val="Personnequisigne"/>
              <w:jc w:val="both"/>
              <w:rPr>
                <w:noProof/>
                <w:sz w:val="22"/>
              </w:rPr>
            </w:pPr>
            <w:r>
              <w:rPr>
                <w:noProof/>
                <w:sz w:val="22"/>
                <w:lang w:val="en-US"/>
              </w:rPr>
              <w:t>T</w:t>
            </w:r>
            <w:r w:rsidR="00DA3C8D">
              <w:rPr>
                <w:noProof/>
                <w:sz w:val="22"/>
              </w:rPr>
              <w:t xml:space="preserve">ри са изпълняваните операции за оперативна подкрепа </w:t>
            </w:r>
            <w:r w:rsidR="009F1CC5">
              <w:rPr>
                <w:noProof/>
                <w:sz w:val="22"/>
              </w:rPr>
              <w:t>п</w:t>
            </w:r>
            <w:r>
              <w:rPr>
                <w:noProof/>
                <w:sz w:val="22"/>
              </w:rPr>
              <w:t>рез счетоводната 2025 година</w:t>
            </w:r>
            <w:r w:rsidRPr="00012BBD">
              <w:rPr>
                <w:noProof/>
                <w:sz w:val="22"/>
              </w:rPr>
              <w:t xml:space="preserve">, </w:t>
            </w:r>
            <w:r>
              <w:rPr>
                <w:noProof/>
                <w:sz w:val="22"/>
              </w:rPr>
              <w:t xml:space="preserve">две от които </w:t>
            </w:r>
            <w:r w:rsidR="00AD79E1">
              <w:rPr>
                <w:noProof/>
                <w:sz w:val="22"/>
              </w:rPr>
              <w:t>по</w:t>
            </w:r>
            <w:r>
              <w:rPr>
                <w:noProof/>
                <w:sz w:val="22"/>
              </w:rPr>
              <w:t xml:space="preserve"> Специфична цел 3 </w:t>
            </w:r>
            <w:r w:rsidRPr="00EC1CDD">
              <w:rPr>
                <w:noProof/>
                <w:sz w:val="22"/>
              </w:rPr>
              <w:t xml:space="preserve">„Връщане“ </w:t>
            </w:r>
            <w:r w:rsidR="0044270E">
              <w:rPr>
                <w:noProof/>
                <w:sz w:val="22"/>
              </w:rPr>
              <w:t>– „</w:t>
            </w:r>
            <w:r w:rsidR="00AD79E1" w:rsidRPr="00AD79E1">
              <w:rPr>
                <w:noProof/>
                <w:sz w:val="22"/>
              </w:rPr>
              <w:t>Осигуряване на средства за подобряване на условията за настаняване и сигурността в СДВНЧ</w:t>
            </w:r>
            <w:r w:rsidR="0044270E">
              <w:rPr>
                <w:noProof/>
                <w:sz w:val="22"/>
              </w:rPr>
              <w:t xml:space="preserve">“ и </w:t>
            </w:r>
            <w:r w:rsidR="00AD79E1">
              <w:rPr>
                <w:noProof/>
                <w:sz w:val="22"/>
              </w:rPr>
              <w:t>„</w:t>
            </w:r>
            <w:r w:rsidR="00AD79E1" w:rsidRPr="00AD79E1">
              <w:rPr>
                <w:noProof/>
                <w:sz w:val="22"/>
              </w:rPr>
              <w:t>Оперативна подкрепа за миграционен контрол и противодействие на незаконната миграция</w:t>
            </w:r>
            <w:r w:rsidR="00AD79E1">
              <w:rPr>
                <w:noProof/>
                <w:sz w:val="22"/>
              </w:rPr>
              <w:t xml:space="preserve">“, </w:t>
            </w:r>
            <w:r>
              <w:rPr>
                <w:noProof/>
                <w:sz w:val="22"/>
              </w:rPr>
              <w:t xml:space="preserve">и една по </w:t>
            </w:r>
            <w:r w:rsidRPr="00EC1CDD">
              <w:rPr>
                <w:noProof/>
                <w:sz w:val="22"/>
              </w:rPr>
              <w:t>Специфична цел 1 „Обща европейска система за убежище“</w:t>
            </w:r>
            <w:r w:rsidR="00AD79E1">
              <w:rPr>
                <w:noProof/>
                <w:sz w:val="22"/>
              </w:rPr>
              <w:t xml:space="preserve"> – „</w:t>
            </w:r>
            <w:r w:rsidR="00AD79E1" w:rsidRPr="00AD79E1">
              <w:rPr>
                <w:noProof/>
                <w:sz w:val="22"/>
              </w:rPr>
              <w:t>Оперативна подкрепа чрез наемане на допълнителен персонал и текуща поддръжка в ДАБ при МС</w:t>
            </w:r>
            <w:r w:rsidR="00AD79E1">
              <w:rPr>
                <w:noProof/>
                <w:sz w:val="22"/>
              </w:rPr>
              <w:t>“</w:t>
            </w:r>
            <w:r>
              <w:rPr>
                <w:noProof/>
                <w:sz w:val="22"/>
              </w:rPr>
              <w:t xml:space="preserve">. Всички те са финансирани в резултат от процедури за </w:t>
            </w:r>
            <w:r w:rsidR="00943A60" w:rsidRPr="00EC1CDD">
              <w:rPr>
                <w:noProof/>
                <w:sz w:val="22"/>
              </w:rPr>
              <w:t xml:space="preserve">директно предоставяне на безвъзмездна финансова помощ </w:t>
            </w:r>
            <w:r>
              <w:rPr>
                <w:noProof/>
                <w:sz w:val="22"/>
              </w:rPr>
              <w:t xml:space="preserve">и бенефициенти са </w:t>
            </w:r>
            <w:r w:rsidR="00943A60" w:rsidRPr="00EC1CDD">
              <w:rPr>
                <w:noProof/>
                <w:sz w:val="22"/>
              </w:rPr>
              <w:t xml:space="preserve">Държавна агенция за бежанците при Министерския съвет </w:t>
            </w:r>
            <w:r w:rsidR="00C300DB">
              <w:rPr>
                <w:noProof/>
                <w:sz w:val="22"/>
              </w:rPr>
              <w:t xml:space="preserve">(ДАБ) </w:t>
            </w:r>
            <w:r w:rsidR="00943A60" w:rsidRPr="00EC1CDD">
              <w:rPr>
                <w:noProof/>
                <w:sz w:val="22"/>
              </w:rPr>
              <w:t xml:space="preserve">и дирекция „Миграция“ </w:t>
            </w:r>
            <w:r w:rsidR="00C300DB">
              <w:rPr>
                <w:noProof/>
                <w:sz w:val="22"/>
              </w:rPr>
              <w:t xml:space="preserve">(ДМ) </w:t>
            </w:r>
            <w:r w:rsidR="00943A60" w:rsidRPr="00EC1CDD">
              <w:rPr>
                <w:noProof/>
                <w:sz w:val="22"/>
              </w:rPr>
              <w:t>при Министерство на вътрешните работи.</w:t>
            </w:r>
          </w:p>
          <w:p w14:paraId="1322D3F1" w14:textId="77777777" w:rsidR="00943A60" w:rsidRPr="00EC1CDD" w:rsidRDefault="00DE2CC0" w:rsidP="00E703BC">
            <w:pPr>
              <w:pStyle w:val="Personnequisigne"/>
              <w:jc w:val="both"/>
              <w:rPr>
                <w:noProof/>
                <w:sz w:val="22"/>
              </w:rPr>
            </w:pPr>
            <w:r>
              <w:rPr>
                <w:noProof/>
                <w:sz w:val="22"/>
              </w:rPr>
              <w:t>Трите операции осигуряват п</w:t>
            </w:r>
            <w:r w:rsidR="00943A60" w:rsidRPr="00EC1CDD">
              <w:rPr>
                <w:noProof/>
                <w:sz w:val="22"/>
              </w:rPr>
              <w:t>оддръжка</w:t>
            </w:r>
            <w:r w:rsidR="001D2565">
              <w:rPr>
                <w:noProof/>
                <w:sz w:val="22"/>
              </w:rPr>
              <w:t>, наемане на допълнителен персонал и доставка на оборудване за м</w:t>
            </w:r>
            <w:r w:rsidR="00943A60" w:rsidRPr="00EC1CDD">
              <w:rPr>
                <w:noProof/>
                <w:sz w:val="22"/>
              </w:rPr>
              <w:t>естата за настаняване</w:t>
            </w:r>
            <w:r w:rsidR="001D2565">
              <w:rPr>
                <w:noProof/>
                <w:sz w:val="22"/>
              </w:rPr>
              <w:t xml:space="preserve"> с </w:t>
            </w:r>
            <w:r w:rsidR="0060171A">
              <w:rPr>
                <w:noProof/>
                <w:sz w:val="22"/>
              </w:rPr>
              <w:t>цел подържане на нивото на създадените в тях условия за пребиваване, така че те да са</w:t>
            </w:r>
            <w:r w:rsidR="00943A60" w:rsidRPr="00EC1CDD">
              <w:rPr>
                <w:noProof/>
                <w:sz w:val="22"/>
              </w:rPr>
              <w:t xml:space="preserve"> в съответствие със заложените стандарти на ниво Европейски съюз.</w:t>
            </w:r>
            <w:r w:rsidR="009F1CC5" w:rsidRPr="00EC1CDD">
              <w:rPr>
                <w:noProof/>
                <w:sz w:val="22"/>
              </w:rPr>
              <w:t xml:space="preserve"> Тези операции представляват продължение на дейности от предходния програмен период, </w:t>
            </w:r>
            <w:r w:rsidR="009F1CC5">
              <w:rPr>
                <w:noProof/>
                <w:sz w:val="22"/>
              </w:rPr>
              <w:t>и предоставят възможност за</w:t>
            </w:r>
            <w:r w:rsidR="009F1CC5" w:rsidRPr="00EC1CDD">
              <w:rPr>
                <w:noProof/>
                <w:sz w:val="22"/>
              </w:rPr>
              <w:t xml:space="preserve"> непрекъс</w:t>
            </w:r>
            <w:r w:rsidR="00AD79E1">
              <w:rPr>
                <w:noProof/>
                <w:sz w:val="22"/>
              </w:rPr>
              <w:t>ната</w:t>
            </w:r>
            <w:r w:rsidR="009F1CC5" w:rsidRPr="00EC1CDD">
              <w:rPr>
                <w:noProof/>
                <w:sz w:val="22"/>
              </w:rPr>
              <w:t xml:space="preserve"> подкре</w:t>
            </w:r>
            <w:r w:rsidR="009F1CC5">
              <w:rPr>
                <w:noProof/>
                <w:sz w:val="22"/>
              </w:rPr>
              <w:t>п</w:t>
            </w:r>
            <w:r w:rsidR="009F1CC5" w:rsidRPr="00EC1CDD">
              <w:rPr>
                <w:noProof/>
                <w:sz w:val="22"/>
              </w:rPr>
              <w:t xml:space="preserve">а за центровете за настаняване на граждани на трети страни </w:t>
            </w:r>
            <w:r w:rsidR="00CB5CD5">
              <w:rPr>
                <w:noProof/>
                <w:sz w:val="22"/>
              </w:rPr>
              <w:t xml:space="preserve">(ГТС) </w:t>
            </w:r>
            <w:r w:rsidR="009F1CC5" w:rsidRPr="00EC1CDD">
              <w:rPr>
                <w:noProof/>
                <w:sz w:val="22"/>
              </w:rPr>
              <w:t>в условията на миграционен настиск. Част от дейностите се финансират ретро</w:t>
            </w:r>
            <w:r w:rsidR="009F1CC5">
              <w:rPr>
                <w:noProof/>
                <w:sz w:val="22"/>
              </w:rPr>
              <w:t>активно</w:t>
            </w:r>
            <w:r w:rsidR="009F1CC5" w:rsidRPr="00EC1CDD">
              <w:rPr>
                <w:noProof/>
                <w:sz w:val="22"/>
              </w:rPr>
              <w:t>.</w:t>
            </w:r>
          </w:p>
          <w:p w14:paraId="3A297FAB" w14:textId="77777777" w:rsidR="005E5423" w:rsidRDefault="009F1CC5" w:rsidP="00490845">
            <w:pPr>
              <w:pStyle w:val="Personnequisigne"/>
              <w:jc w:val="both"/>
              <w:rPr>
                <w:noProof/>
                <w:sz w:val="22"/>
              </w:rPr>
            </w:pPr>
            <w:r>
              <w:rPr>
                <w:noProof/>
                <w:sz w:val="22"/>
              </w:rPr>
              <w:t xml:space="preserve">В отчетния период се наблюдава </w:t>
            </w:r>
            <w:r w:rsidR="00073165">
              <w:rPr>
                <w:noProof/>
                <w:sz w:val="22"/>
              </w:rPr>
              <w:t xml:space="preserve">постоянен, стабилен прогрес при изпълнение на заложените дейности във всяка </w:t>
            </w:r>
            <w:r w:rsidR="0035558D">
              <w:rPr>
                <w:noProof/>
                <w:sz w:val="22"/>
              </w:rPr>
              <w:t xml:space="preserve">една </w:t>
            </w:r>
            <w:r w:rsidR="00073165">
              <w:rPr>
                <w:noProof/>
                <w:sz w:val="22"/>
              </w:rPr>
              <w:t>от операциите.</w:t>
            </w:r>
            <w:r w:rsidR="00B87FE6">
              <w:rPr>
                <w:noProof/>
                <w:sz w:val="22"/>
              </w:rPr>
              <w:t xml:space="preserve"> </w:t>
            </w:r>
            <w:r w:rsidR="0035558D">
              <w:rPr>
                <w:noProof/>
                <w:sz w:val="22"/>
              </w:rPr>
              <w:t>Следва да се посочи, че по отношение на операция „</w:t>
            </w:r>
            <w:r w:rsidR="0035558D" w:rsidRPr="0035558D">
              <w:rPr>
                <w:noProof/>
                <w:sz w:val="22"/>
              </w:rPr>
              <w:t>Осигуряване на средства за подобряване на условията за настаняване и сигурността в СДВНЧ</w:t>
            </w:r>
            <w:r w:rsidR="0035558D">
              <w:rPr>
                <w:noProof/>
                <w:sz w:val="22"/>
              </w:rPr>
              <w:t xml:space="preserve">“ </w:t>
            </w:r>
            <w:r w:rsidR="000C4B6C">
              <w:rPr>
                <w:noProof/>
                <w:sz w:val="22"/>
              </w:rPr>
              <w:t>предоставян</w:t>
            </w:r>
            <w:r w:rsidR="0044270E">
              <w:rPr>
                <w:noProof/>
                <w:sz w:val="22"/>
              </w:rPr>
              <w:t>ето на</w:t>
            </w:r>
            <w:r w:rsidR="00CD176F">
              <w:rPr>
                <w:noProof/>
                <w:sz w:val="22"/>
              </w:rPr>
              <w:t xml:space="preserve"> охранителна</w:t>
            </w:r>
            <w:r w:rsidR="0044270E">
              <w:rPr>
                <w:noProof/>
                <w:sz w:val="22"/>
              </w:rPr>
              <w:t>та</w:t>
            </w:r>
            <w:r w:rsidR="00CD176F">
              <w:rPr>
                <w:noProof/>
                <w:sz w:val="22"/>
              </w:rPr>
              <w:t xml:space="preserve"> услуга</w:t>
            </w:r>
            <w:r w:rsidR="0035558D">
              <w:rPr>
                <w:noProof/>
                <w:sz w:val="22"/>
              </w:rPr>
              <w:t xml:space="preserve"> е приключил</w:t>
            </w:r>
            <w:r w:rsidR="0044270E">
              <w:rPr>
                <w:noProof/>
                <w:sz w:val="22"/>
              </w:rPr>
              <w:t>о</w:t>
            </w:r>
            <w:r w:rsidR="0035558D">
              <w:rPr>
                <w:noProof/>
                <w:sz w:val="22"/>
              </w:rPr>
              <w:t xml:space="preserve"> в края на 2024 г. поради изчерпване на </w:t>
            </w:r>
            <w:r w:rsidR="000C4B6C">
              <w:rPr>
                <w:noProof/>
                <w:sz w:val="22"/>
              </w:rPr>
              <w:t>предвидения финансов ресурс. Постигната</w:t>
            </w:r>
            <w:r w:rsidR="00AD79E1">
              <w:rPr>
                <w:noProof/>
                <w:sz w:val="22"/>
              </w:rPr>
              <w:t>та</w:t>
            </w:r>
            <w:r w:rsidR="000C4B6C">
              <w:rPr>
                <w:noProof/>
                <w:sz w:val="22"/>
              </w:rPr>
              <w:t xml:space="preserve"> стойност на показателя за </w:t>
            </w:r>
            <w:r w:rsidR="00490845">
              <w:rPr>
                <w:noProof/>
                <w:sz w:val="22"/>
              </w:rPr>
              <w:t>крайния продукт</w:t>
            </w:r>
            <w:r w:rsidR="0044270E">
              <w:rPr>
                <w:noProof/>
                <w:sz w:val="22"/>
              </w:rPr>
              <w:t xml:space="preserve">, </w:t>
            </w:r>
            <w:r w:rsidR="00AD79E1">
              <w:rPr>
                <w:noProof/>
                <w:sz w:val="22"/>
              </w:rPr>
              <w:t xml:space="preserve">също отразява </w:t>
            </w:r>
            <w:r w:rsidR="0044270E">
              <w:rPr>
                <w:noProof/>
                <w:sz w:val="22"/>
              </w:rPr>
              <w:t>броя на месеците, в които охранителната услуга е била финансирана</w:t>
            </w:r>
            <w:r w:rsidR="00AD79E1">
              <w:rPr>
                <w:noProof/>
                <w:sz w:val="22"/>
              </w:rPr>
              <w:t>. К</w:t>
            </w:r>
            <w:r w:rsidR="00490845">
              <w:rPr>
                <w:noProof/>
                <w:sz w:val="22"/>
              </w:rPr>
              <w:t xml:space="preserve">ъм момента на подготовката на доклада се търси възможност за дпълнително финансиране на дейността. </w:t>
            </w:r>
            <w:r w:rsidR="00CB5CD5">
              <w:rPr>
                <w:noProof/>
                <w:sz w:val="22"/>
              </w:rPr>
              <w:t xml:space="preserve">Активно се изпълняват строително-ремонтни дейности </w:t>
            </w:r>
            <w:r w:rsidR="00CB5CD5" w:rsidRPr="00CB5CD5">
              <w:rPr>
                <w:noProof/>
                <w:sz w:val="22"/>
              </w:rPr>
              <w:t>за подобряване на условията за настаняване на незаконно пребиваващи ГТС</w:t>
            </w:r>
            <w:r w:rsidR="005E5423">
              <w:rPr>
                <w:noProof/>
                <w:sz w:val="22"/>
              </w:rPr>
              <w:t>, което се вижда и от д</w:t>
            </w:r>
            <w:r w:rsidR="00FA6A26">
              <w:rPr>
                <w:noProof/>
                <w:sz w:val="22"/>
              </w:rPr>
              <w:t xml:space="preserve">ругият показател, </w:t>
            </w:r>
            <w:r w:rsidR="005E5423">
              <w:rPr>
                <w:noProof/>
                <w:sz w:val="22"/>
              </w:rPr>
              <w:t xml:space="preserve">постигнат на 75%, предвид отчетената стойност от 300 преоборудвани и обновени места, спрямо целевата стойност от 400 бр., </w:t>
            </w:r>
            <w:r w:rsidR="00FA6A26">
              <w:rPr>
                <w:noProof/>
                <w:sz w:val="22"/>
              </w:rPr>
              <w:t xml:space="preserve">чиято стойност отразява работата по </w:t>
            </w:r>
            <w:r w:rsidR="005E5423">
              <w:rPr>
                <w:noProof/>
                <w:sz w:val="22"/>
              </w:rPr>
              <w:t xml:space="preserve">реновиране </w:t>
            </w:r>
            <w:r w:rsidR="00FA6A26">
              <w:rPr>
                <w:noProof/>
                <w:sz w:val="22"/>
              </w:rPr>
              <w:t>на инфраст</w:t>
            </w:r>
            <w:r w:rsidR="00CB5CD5">
              <w:rPr>
                <w:noProof/>
                <w:sz w:val="22"/>
              </w:rPr>
              <w:t>руктурата</w:t>
            </w:r>
            <w:r w:rsidR="005E5423">
              <w:rPr>
                <w:noProof/>
                <w:sz w:val="22"/>
              </w:rPr>
              <w:t>.</w:t>
            </w:r>
          </w:p>
          <w:p w14:paraId="6513A906" w14:textId="334D6E6F" w:rsidR="00125CA7" w:rsidRPr="00506E2E" w:rsidRDefault="00C300DB" w:rsidP="00490845">
            <w:pPr>
              <w:pStyle w:val="Personnequisigne"/>
              <w:jc w:val="both"/>
              <w:rPr>
                <w:noProof/>
                <w:sz w:val="22"/>
              </w:rPr>
            </w:pPr>
            <w:r>
              <w:rPr>
                <w:noProof/>
                <w:sz w:val="22"/>
              </w:rPr>
              <w:t>Тази информация е приложима и п</w:t>
            </w:r>
            <w:r w:rsidR="00490845">
              <w:rPr>
                <w:noProof/>
                <w:sz w:val="22"/>
              </w:rPr>
              <w:t>о операция</w:t>
            </w:r>
            <w:r>
              <w:rPr>
                <w:noProof/>
                <w:sz w:val="22"/>
              </w:rPr>
              <w:t>, договорена за финансиране на</w:t>
            </w:r>
            <w:r w:rsidR="00490845">
              <w:rPr>
                <w:noProof/>
                <w:sz w:val="22"/>
              </w:rPr>
              <w:t xml:space="preserve"> „</w:t>
            </w:r>
            <w:r w:rsidR="00490845" w:rsidRPr="00490845">
              <w:rPr>
                <w:noProof/>
                <w:sz w:val="22"/>
              </w:rPr>
              <w:t>Оперативна подкрепа чрез наемане на допълнителен персонал и текуща поддръжка в ДАБ при МС</w:t>
            </w:r>
            <w:r w:rsidR="00490845">
              <w:rPr>
                <w:noProof/>
                <w:sz w:val="22"/>
              </w:rPr>
              <w:t>“</w:t>
            </w:r>
            <w:r>
              <w:rPr>
                <w:noProof/>
                <w:sz w:val="22"/>
              </w:rPr>
              <w:t>. Б</w:t>
            </w:r>
            <w:r w:rsidR="00CD176F">
              <w:rPr>
                <w:noProof/>
                <w:sz w:val="22"/>
              </w:rPr>
              <w:t>е</w:t>
            </w:r>
            <w:r w:rsidR="00B87FE6">
              <w:rPr>
                <w:noProof/>
                <w:sz w:val="22"/>
              </w:rPr>
              <w:t>нефициент</w:t>
            </w:r>
            <w:r w:rsidR="00490845">
              <w:rPr>
                <w:noProof/>
                <w:sz w:val="22"/>
              </w:rPr>
              <w:t>ът поддържа</w:t>
            </w:r>
            <w:r w:rsidR="0035558D">
              <w:rPr>
                <w:noProof/>
                <w:sz w:val="22"/>
              </w:rPr>
              <w:t xml:space="preserve"> </w:t>
            </w:r>
            <w:r w:rsidR="00B87FE6">
              <w:rPr>
                <w:noProof/>
                <w:sz w:val="22"/>
              </w:rPr>
              <w:t xml:space="preserve">необходимия брой допълнително </w:t>
            </w:r>
            <w:r w:rsidR="006B647A">
              <w:rPr>
                <w:noProof/>
                <w:sz w:val="22"/>
              </w:rPr>
              <w:t>н</w:t>
            </w:r>
            <w:r w:rsidR="00B87FE6">
              <w:rPr>
                <w:noProof/>
                <w:sz w:val="22"/>
              </w:rPr>
              <w:t>ае</w:t>
            </w:r>
            <w:r w:rsidR="006B647A">
              <w:rPr>
                <w:noProof/>
                <w:sz w:val="22"/>
              </w:rPr>
              <w:t xml:space="preserve">т </w:t>
            </w:r>
            <w:r w:rsidR="00B87FE6">
              <w:rPr>
                <w:noProof/>
                <w:sz w:val="22"/>
              </w:rPr>
              <w:t>персонал</w:t>
            </w:r>
            <w:r w:rsidR="00CD176F">
              <w:rPr>
                <w:noProof/>
                <w:sz w:val="22"/>
              </w:rPr>
              <w:t xml:space="preserve">, </w:t>
            </w:r>
            <w:r w:rsidR="00490845">
              <w:rPr>
                <w:noProof/>
                <w:sz w:val="22"/>
              </w:rPr>
              <w:t xml:space="preserve">за </w:t>
            </w:r>
            <w:r w:rsidR="00CD176F">
              <w:rPr>
                <w:noProof/>
                <w:sz w:val="22"/>
              </w:rPr>
              <w:t xml:space="preserve">което </w:t>
            </w:r>
            <w:r w:rsidR="00490845">
              <w:rPr>
                <w:noProof/>
                <w:sz w:val="22"/>
              </w:rPr>
              <w:t>също свидетелства напредъка в изпълнението на показателя за краен продукт - б</w:t>
            </w:r>
            <w:r w:rsidR="00CD176F">
              <w:rPr>
                <w:noProof/>
                <w:sz w:val="22"/>
              </w:rPr>
              <w:t xml:space="preserve">роят на месеците, през които е </w:t>
            </w:r>
            <w:r w:rsidR="00CD176F" w:rsidRPr="00FD00CB">
              <w:rPr>
                <w:noProof/>
                <w:sz w:val="22"/>
              </w:rPr>
              <w:t xml:space="preserve">осигурена </w:t>
            </w:r>
            <w:r w:rsidR="00FD00CB" w:rsidRPr="00FD00CB">
              <w:rPr>
                <w:noProof/>
                <w:sz w:val="22"/>
              </w:rPr>
              <w:t xml:space="preserve">подкрепата </w:t>
            </w:r>
            <w:r w:rsidR="00CD176F">
              <w:rPr>
                <w:noProof/>
                <w:sz w:val="22"/>
              </w:rPr>
              <w:t xml:space="preserve"> нараства пропорционално на изминалия период на изпълнение на операцията</w:t>
            </w:r>
            <w:r>
              <w:rPr>
                <w:noProof/>
                <w:sz w:val="22"/>
              </w:rPr>
              <w:t xml:space="preserve"> – 21 мсеца спрямо заложените 29 месеца. Тези стойности са приложими и за броя на месеците, в които са извършвани дейности за текуща поддръжка на инфраструктурата, к</w:t>
            </w:r>
            <w:r w:rsidR="00B222B8">
              <w:rPr>
                <w:noProof/>
                <w:sz w:val="22"/>
              </w:rPr>
              <w:t xml:space="preserve">ато констатацията </w:t>
            </w:r>
            <w:r>
              <w:rPr>
                <w:noProof/>
                <w:sz w:val="22"/>
              </w:rPr>
              <w:t xml:space="preserve">се подкрепя и от </w:t>
            </w:r>
            <w:r w:rsidR="00152BC6">
              <w:rPr>
                <w:noProof/>
                <w:sz w:val="22"/>
              </w:rPr>
              <w:t>високия</w:t>
            </w:r>
            <w:r>
              <w:rPr>
                <w:noProof/>
                <w:sz w:val="22"/>
              </w:rPr>
              <w:t xml:space="preserve"> процент на </w:t>
            </w:r>
            <w:r w:rsidR="00152BC6">
              <w:rPr>
                <w:noProof/>
                <w:sz w:val="22"/>
              </w:rPr>
              <w:t>постигане</w:t>
            </w:r>
            <w:r>
              <w:rPr>
                <w:noProof/>
                <w:sz w:val="22"/>
              </w:rPr>
              <w:t xml:space="preserve"> на показателя</w:t>
            </w:r>
            <w:r w:rsidR="00B222B8">
              <w:rPr>
                <w:noProof/>
                <w:sz w:val="22"/>
              </w:rPr>
              <w:t xml:space="preserve"> за броя на </w:t>
            </w:r>
            <w:r w:rsidR="00B222B8" w:rsidRPr="00B222B8">
              <w:rPr>
                <w:noProof/>
                <w:sz w:val="22"/>
              </w:rPr>
              <w:t>обновени или преоборудвани места</w:t>
            </w:r>
            <w:r w:rsidR="00B222B8">
              <w:rPr>
                <w:noProof/>
                <w:sz w:val="22"/>
              </w:rPr>
              <w:t xml:space="preserve">, особено този </w:t>
            </w:r>
            <w:r w:rsidR="00B222B8" w:rsidRPr="00B222B8">
              <w:rPr>
                <w:noProof/>
                <w:sz w:val="22"/>
              </w:rPr>
              <w:t xml:space="preserve">за непридружени </w:t>
            </w:r>
            <w:r w:rsidR="00B222B8" w:rsidRPr="00B222B8">
              <w:rPr>
                <w:noProof/>
                <w:sz w:val="22"/>
              </w:rPr>
              <w:lastRenderedPageBreak/>
              <w:t>непълнолетни лица</w:t>
            </w:r>
            <w:r w:rsidR="00B222B8">
              <w:rPr>
                <w:noProof/>
                <w:sz w:val="22"/>
              </w:rPr>
              <w:t>, където показателят е преизпълнен</w:t>
            </w:r>
            <w:r w:rsidR="00506F48" w:rsidRPr="00506E2E">
              <w:rPr>
                <w:noProof/>
                <w:sz w:val="22"/>
              </w:rPr>
              <w:t xml:space="preserve"> – </w:t>
            </w:r>
            <w:r w:rsidR="00506F48">
              <w:rPr>
                <w:noProof/>
                <w:sz w:val="22"/>
              </w:rPr>
              <w:t>138 бр. поме</w:t>
            </w:r>
            <w:r w:rsidR="00445063">
              <w:rPr>
                <w:noProof/>
                <w:sz w:val="22"/>
              </w:rPr>
              <w:t>щ</w:t>
            </w:r>
            <w:r w:rsidR="00506F48">
              <w:rPr>
                <w:noProof/>
                <w:sz w:val="22"/>
              </w:rPr>
              <w:t>ения при предвидени 120 бр.</w:t>
            </w:r>
          </w:p>
          <w:p w14:paraId="3E482638" w14:textId="1295385F" w:rsidR="00342EA1" w:rsidRDefault="00342EA1" w:rsidP="00490845">
            <w:pPr>
              <w:pStyle w:val="Personnequisigne"/>
              <w:jc w:val="both"/>
              <w:rPr>
                <w:noProof/>
                <w:sz w:val="22"/>
              </w:rPr>
            </w:pPr>
            <w:r>
              <w:rPr>
                <w:noProof/>
                <w:sz w:val="22"/>
              </w:rPr>
              <w:t xml:space="preserve">По </w:t>
            </w:r>
            <w:r w:rsidR="00F53903">
              <w:rPr>
                <w:noProof/>
                <w:sz w:val="22"/>
              </w:rPr>
              <w:t>втората</w:t>
            </w:r>
            <w:r>
              <w:rPr>
                <w:noProof/>
                <w:sz w:val="22"/>
              </w:rPr>
              <w:t xml:space="preserve"> операция с бенефициент дирекция „Миграция“</w:t>
            </w:r>
            <w:r w:rsidR="007563B3">
              <w:rPr>
                <w:noProof/>
                <w:sz w:val="22"/>
              </w:rPr>
              <w:t xml:space="preserve"> </w:t>
            </w:r>
            <w:r w:rsidR="00F53903">
              <w:rPr>
                <w:noProof/>
                <w:sz w:val="22"/>
              </w:rPr>
              <w:t xml:space="preserve">също не се наблюдава забава при изпълнението ѝ, предвид факта, че </w:t>
            </w:r>
            <w:r>
              <w:rPr>
                <w:noProof/>
                <w:sz w:val="22"/>
              </w:rPr>
              <w:t xml:space="preserve">към края на отчетния период има </w:t>
            </w:r>
            <w:r w:rsidR="00F53903">
              <w:rPr>
                <w:noProof/>
                <w:sz w:val="22"/>
              </w:rPr>
              <w:t>обяване процедура за доставка на предвиденото оборудване и комсиията за оценка разглежда подадените оферти от страна на потенциалните изпълнители.</w:t>
            </w:r>
          </w:p>
          <w:p w14:paraId="70EF006B" w14:textId="77777777" w:rsidR="00CD176F" w:rsidRDefault="00A339EB" w:rsidP="00490845">
            <w:pPr>
              <w:pStyle w:val="Personnequisigne"/>
              <w:jc w:val="both"/>
              <w:rPr>
                <w:noProof/>
                <w:sz w:val="22"/>
              </w:rPr>
            </w:pPr>
            <w:r>
              <w:rPr>
                <w:noProof/>
                <w:sz w:val="22"/>
              </w:rPr>
              <w:t>Извършените р</w:t>
            </w:r>
            <w:r w:rsidR="00715F71">
              <w:rPr>
                <w:noProof/>
                <w:sz w:val="22"/>
              </w:rPr>
              <w:t>азход</w:t>
            </w:r>
            <w:r>
              <w:rPr>
                <w:noProof/>
                <w:sz w:val="22"/>
              </w:rPr>
              <w:t>и, д</w:t>
            </w:r>
            <w:r w:rsidR="004334E4">
              <w:rPr>
                <w:noProof/>
                <w:sz w:val="22"/>
              </w:rPr>
              <w:t>екларирани за възстановяване</w:t>
            </w:r>
            <w:r>
              <w:rPr>
                <w:noProof/>
                <w:sz w:val="22"/>
              </w:rPr>
              <w:t xml:space="preserve"> от страна на бенефициентите, също </w:t>
            </w:r>
            <w:r w:rsidR="00E0247D">
              <w:rPr>
                <w:noProof/>
                <w:sz w:val="22"/>
              </w:rPr>
              <w:t>свидетелстват за регулярния напредък в реализацията на споразуменията за  предоставяне на оперативна подкре</w:t>
            </w:r>
            <w:r w:rsidR="006F2E19">
              <w:rPr>
                <w:noProof/>
                <w:sz w:val="22"/>
              </w:rPr>
              <w:t>п</w:t>
            </w:r>
            <w:r w:rsidR="00E0247D">
              <w:rPr>
                <w:noProof/>
                <w:sz w:val="22"/>
              </w:rPr>
              <w:t>а</w:t>
            </w:r>
            <w:r w:rsidR="00C84945">
              <w:rPr>
                <w:noProof/>
                <w:sz w:val="22"/>
              </w:rPr>
              <w:t xml:space="preserve">, предвид факта че по двете операции за подобряване на условията за настаняване на ГТС, </w:t>
            </w:r>
            <w:r w:rsidR="00814724">
              <w:rPr>
                <w:noProof/>
                <w:sz w:val="22"/>
              </w:rPr>
              <w:t>размерът</w:t>
            </w:r>
            <w:r w:rsidR="00C84945">
              <w:rPr>
                <w:noProof/>
                <w:sz w:val="22"/>
              </w:rPr>
              <w:t xml:space="preserve"> на възстановените средтства надхвърля 70%.</w:t>
            </w:r>
          </w:p>
          <w:p w14:paraId="1BEFED0E" w14:textId="3C9269C6" w:rsidR="00FF283B" w:rsidRPr="00645C00" w:rsidRDefault="00CD176F" w:rsidP="004864C7">
            <w:pPr>
              <w:pStyle w:val="Personnequisigne"/>
              <w:jc w:val="both"/>
              <w:rPr>
                <w:noProof/>
                <w:sz w:val="22"/>
              </w:rPr>
            </w:pPr>
            <w:r>
              <w:rPr>
                <w:noProof/>
                <w:sz w:val="22"/>
              </w:rPr>
              <w:t>К</w:t>
            </w:r>
            <w:r w:rsidR="00943A60" w:rsidRPr="00EC1CDD">
              <w:rPr>
                <w:noProof/>
                <w:sz w:val="22"/>
              </w:rPr>
              <w:t>ъм 30.06.202</w:t>
            </w:r>
            <w:r w:rsidR="001D2565">
              <w:rPr>
                <w:noProof/>
                <w:sz w:val="22"/>
              </w:rPr>
              <w:t>5</w:t>
            </w:r>
            <w:r w:rsidR="00943A60" w:rsidRPr="00EC1CDD">
              <w:rPr>
                <w:noProof/>
                <w:sz w:val="22"/>
              </w:rPr>
              <w:t xml:space="preserve"> г. договорените средства за оперативна подкрепа </w:t>
            </w:r>
            <w:r w:rsidR="00C83D4C" w:rsidRPr="00EC1CDD">
              <w:rPr>
                <w:noProof/>
                <w:sz w:val="22"/>
              </w:rPr>
              <w:t xml:space="preserve">са в размер на </w:t>
            </w:r>
            <w:r w:rsidR="00AF4E57">
              <w:rPr>
                <w:noProof/>
                <w:sz w:val="22"/>
              </w:rPr>
              <w:t>9,64</w:t>
            </w:r>
            <w:r w:rsidR="00C83D4C" w:rsidRPr="00EC1CDD">
              <w:rPr>
                <w:noProof/>
                <w:sz w:val="22"/>
              </w:rPr>
              <w:t xml:space="preserve"> </w:t>
            </w:r>
            <w:r w:rsidR="00943A60" w:rsidRPr="00EC1CDD">
              <w:rPr>
                <w:noProof/>
                <w:sz w:val="22"/>
              </w:rPr>
              <w:t>% от общия размер на</w:t>
            </w:r>
            <w:r w:rsidR="009E51C9">
              <w:rPr>
                <w:noProof/>
                <w:sz w:val="22"/>
              </w:rPr>
              <w:t xml:space="preserve"> </w:t>
            </w:r>
            <w:r w:rsidR="00943A60" w:rsidRPr="00EC1CDD">
              <w:rPr>
                <w:noProof/>
                <w:sz w:val="22"/>
              </w:rPr>
              <w:t>средства</w:t>
            </w:r>
            <w:r w:rsidR="004864C7">
              <w:rPr>
                <w:noProof/>
                <w:sz w:val="22"/>
              </w:rPr>
              <w:t>та</w:t>
            </w:r>
            <w:r w:rsidR="009E51C9">
              <w:rPr>
                <w:noProof/>
                <w:sz w:val="22"/>
              </w:rPr>
              <w:t xml:space="preserve"> по Програмата по ФУМИ</w:t>
            </w:r>
            <w:r w:rsidR="00C83D4C" w:rsidRPr="00EC1CDD">
              <w:rPr>
                <w:noProof/>
                <w:sz w:val="22"/>
              </w:rPr>
              <w:t>.</w:t>
            </w:r>
            <w:r w:rsidR="00F849CE" w:rsidRPr="00EC1CDD">
              <w:rPr>
                <w:noProof/>
                <w:sz w:val="22"/>
              </w:rPr>
              <w:t xml:space="preserve"> Управляващият орган </w:t>
            </w:r>
            <w:r w:rsidR="00B16F49" w:rsidRPr="00EC1CDD">
              <w:rPr>
                <w:noProof/>
                <w:sz w:val="22"/>
              </w:rPr>
              <w:t>с</w:t>
            </w:r>
            <w:r w:rsidR="00701186" w:rsidRPr="00EC1CDD">
              <w:rPr>
                <w:noProof/>
                <w:sz w:val="22"/>
              </w:rPr>
              <w:t>леди з</w:t>
            </w:r>
            <w:r w:rsidR="005C28D8" w:rsidRPr="00EC1CDD">
              <w:rPr>
                <w:noProof/>
                <w:sz w:val="22"/>
              </w:rPr>
              <w:t>а</w:t>
            </w:r>
            <w:r w:rsidR="00701186" w:rsidRPr="00EC1CDD">
              <w:rPr>
                <w:noProof/>
                <w:sz w:val="22"/>
              </w:rPr>
              <w:t xml:space="preserve"> спазването на </w:t>
            </w:r>
            <w:r w:rsidR="00B16F49" w:rsidRPr="00EC1CDD">
              <w:rPr>
                <w:noProof/>
                <w:sz w:val="22"/>
              </w:rPr>
              <w:t>одобрения максимален размер на финансирането за оперативна подкрепа</w:t>
            </w:r>
            <w:r w:rsidR="00701186" w:rsidRPr="00EC1CDD">
              <w:rPr>
                <w:noProof/>
                <w:sz w:val="22"/>
              </w:rPr>
              <w:t xml:space="preserve"> и чрез въведените контроли гарантира</w:t>
            </w:r>
            <w:r w:rsidR="005C28D8" w:rsidRPr="00EC1CDD">
              <w:rPr>
                <w:noProof/>
                <w:sz w:val="22"/>
              </w:rPr>
              <w:t xml:space="preserve">, че той ще бъде спазен при </w:t>
            </w:r>
            <w:r w:rsidR="00C3172F" w:rsidRPr="00EC1CDD">
              <w:rPr>
                <w:noProof/>
                <w:sz w:val="22"/>
              </w:rPr>
              <w:t>окончателното отчитане на изпълнението на програмата по ФУМИ.</w:t>
            </w:r>
          </w:p>
        </w:tc>
      </w:tr>
    </w:tbl>
    <w:p w14:paraId="054FE08F" w14:textId="77777777" w:rsidR="0087657F" w:rsidRPr="000413CC" w:rsidRDefault="00524C1A" w:rsidP="00524C1A">
      <w:pPr>
        <w:pStyle w:val="ManualHeading2"/>
        <w:rPr>
          <w:noProof/>
        </w:rPr>
      </w:pPr>
      <w:r w:rsidRPr="00524C1A">
        <w:rPr>
          <w:noProof/>
        </w:rPr>
        <w:lastRenderedPageBreak/>
        <w:t>1.5.</w:t>
      </w:r>
      <w:r w:rsidRPr="00524C1A">
        <w:rPr>
          <w:noProof/>
        </w:rPr>
        <w:tab/>
      </w:r>
      <w:r w:rsidR="0087657F" w:rsidRPr="000413CC">
        <w:rPr>
          <w:noProof/>
        </w:rPr>
        <w:t>Специфични действия</w:t>
      </w:r>
      <w:r w:rsidR="0037290B" w:rsidRPr="000413CC">
        <w:rPr>
          <w:rStyle w:val="FootnoteReference"/>
          <w:noProof/>
        </w:rPr>
        <w:footnoteReference w:id="8"/>
      </w:r>
      <w:r w:rsidR="0087657F" w:rsidRPr="000413CC">
        <w:rPr>
          <w:noProof/>
        </w:rPr>
        <w:t xml:space="preserve">   </w:t>
      </w:r>
    </w:p>
    <w:p w14:paraId="4B240868" w14:textId="77777777" w:rsidR="0087657F" w:rsidRPr="000413CC" w:rsidRDefault="00804283" w:rsidP="0087657F">
      <w:pPr>
        <w:pStyle w:val="Titrearticle"/>
        <w:spacing w:before="120"/>
        <w:jc w:val="both"/>
        <w:rPr>
          <w:i w:val="0"/>
          <w:noProof/>
          <w:sz w:val="22"/>
        </w:rPr>
      </w:pPr>
      <w:r w:rsidRPr="000413CC">
        <w:rPr>
          <w:i w:val="0"/>
          <w:noProof/>
          <w:sz w:val="22"/>
        </w:rPr>
        <w:t>Опишете основните постижения за всички специфични действия, извършени през счетоводната година, и как те са допринесли за постигането на целите на програмата и за създаването на добавена стойност от Съюза</w:t>
      </w:r>
      <w:r w:rsidR="00E80570" w:rsidRPr="000413CC">
        <w:rPr>
          <w:rStyle w:val="FootnoteReference"/>
          <w:i w:val="0"/>
          <w:noProof/>
          <w:sz w:val="22"/>
        </w:rPr>
        <w:footnoteReference w:id="9"/>
      </w:r>
      <w:r w:rsidRPr="000413CC">
        <w:rPr>
          <w:i w:val="0"/>
          <w:noProof/>
          <w:sz w:val="22"/>
        </w:rPr>
        <w:t xml:space="preserve">.  </w:t>
      </w:r>
    </w:p>
    <w:p w14:paraId="4097E43E" w14:textId="77777777" w:rsidR="00CD67EB" w:rsidRPr="000413CC" w:rsidRDefault="00804283" w:rsidP="0087657F">
      <w:pPr>
        <w:pStyle w:val="Titrearticle"/>
        <w:spacing w:before="120"/>
        <w:jc w:val="both"/>
        <w:rPr>
          <w:i w:val="0"/>
          <w:noProof/>
          <w:sz w:val="22"/>
        </w:rPr>
      </w:pPr>
      <w:r w:rsidRPr="000413CC">
        <w:rPr>
          <w:i w:val="0"/>
          <w:noProof/>
          <w:sz w:val="22"/>
        </w:rPr>
        <w:t>Опишете как отделните действия са довели до напредък, както в процедурно</w:t>
      </w:r>
      <w:r w:rsidR="00122018" w:rsidRPr="000413CC">
        <w:rPr>
          <w:rStyle w:val="FootnoteReference"/>
          <w:i w:val="0"/>
          <w:noProof/>
          <w:sz w:val="22"/>
        </w:rPr>
        <w:footnoteReference w:id="10"/>
      </w:r>
      <w:r w:rsidRPr="000413CC">
        <w:rPr>
          <w:i w:val="0"/>
          <w:noProof/>
          <w:sz w:val="22"/>
        </w:rPr>
        <w:t>, така и в оперативно отношение</w:t>
      </w:r>
      <w:r w:rsidR="00122018" w:rsidRPr="000413CC">
        <w:rPr>
          <w:rStyle w:val="FootnoteReference"/>
          <w:i w:val="0"/>
          <w:noProof/>
          <w:sz w:val="22"/>
        </w:rPr>
        <w:footnoteReference w:id="11"/>
      </w:r>
      <w:r w:rsidRPr="000413CC">
        <w:rPr>
          <w:i w:val="0"/>
          <w:noProof/>
          <w:sz w:val="22"/>
        </w:rPr>
        <w:t xml:space="preserve">, и изтъкнете всички проблеми, засягащи тяхното изпълнение, по-специално риска от непълно усвояване на средствата. </w:t>
      </w:r>
    </w:p>
    <w:p w14:paraId="7A0736F2" w14:textId="77777777" w:rsidR="0087657F" w:rsidRPr="000413CC" w:rsidRDefault="0087657F" w:rsidP="0087657F">
      <w:pPr>
        <w:pStyle w:val="Titrearticle"/>
        <w:spacing w:before="120"/>
        <w:jc w:val="both"/>
        <w:rPr>
          <w:i w:val="0"/>
          <w:noProof/>
          <w:sz w:val="22"/>
        </w:rPr>
      </w:pPr>
      <w:r w:rsidRPr="000413CC">
        <w:rPr>
          <w:i w:val="0"/>
          <w:noProof/>
          <w:sz w:val="22"/>
        </w:rPr>
        <w:t>Ако е приложимо, представете разбивка на тази информация по проекти. Ако се очаква отклонение от първоначалното планиране, обяснете причините за това, опишете всички предприети смекчаващи действия и представете преразгледания график.</w:t>
      </w:r>
    </w:p>
    <w:tbl>
      <w:tblPr>
        <w:tblStyle w:val="TableGrid"/>
        <w:tblW w:w="0" w:type="auto"/>
        <w:tblLook w:val="04A0" w:firstRow="1" w:lastRow="0" w:firstColumn="1" w:lastColumn="0" w:noHBand="0" w:noVBand="1"/>
      </w:tblPr>
      <w:tblGrid>
        <w:gridCol w:w="9063"/>
      </w:tblGrid>
      <w:tr w:rsidR="0087657F" w:rsidRPr="000413CC" w14:paraId="1200A229" w14:textId="77777777" w:rsidTr="00E45665">
        <w:tc>
          <w:tcPr>
            <w:tcW w:w="9289" w:type="dxa"/>
          </w:tcPr>
          <w:p w14:paraId="01D3D0D0" w14:textId="77777777" w:rsidR="00A967F6" w:rsidRDefault="00983A93" w:rsidP="00F63F60">
            <w:pPr>
              <w:pStyle w:val="Personnequisigne"/>
              <w:jc w:val="both"/>
              <w:rPr>
                <w:noProof/>
                <w:sz w:val="22"/>
              </w:rPr>
            </w:pPr>
            <w:r>
              <w:rPr>
                <w:noProof/>
                <w:sz w:val="22"/>
              </w:rPr>
              <w:t>В</w:t>
            </w:r>
            <w:r w:rsidR="00A967F6">
              <w:rPr>
                <w:noProof/>
                <w:sz w:val="22"/>
              </w:rPr>
              <w:t xml:space="preserve"> отчетния период са договорени две </w:t>
            </w:r>
            <w:r w:rsidR="00A967F6" w:rsidRPr="00EC1CDD">
              <w:rPr>
                <w:noProof/>
                <w:sz w:val="22"/>
              </w:rPr>
              <w:t xml:space="preserve">Специфични действия </w:t>
            </w:r>
            <w:r w:rsidR="00785DE6">
              <w:rPr>
                <w:noProof/>
                <w:sz w:val="22"/>
              </w:rPr>
              <w:t xml:space="preserve">(СД) </w:t>
            </w:r>
            <w:r w:rsidR="00A967F6" w:rsidRPr="00EC1CDD">
              <w:rPr>
                <w:noProof/>
                <w:sz w:val="22"/>
              </w:rPr>
              <w:t xml:space="preserve">по </w:t>
            </w:r>
            <w:r w:rsidR="00636A81">
              <w:rPr>
                <w:noProof/>
                <w:sz w:val="22"/>
              </w:rPr>
              <w:t xml:space="preserve">програмата </w:t>
            </w:r>
            <w:r w:rsidR="00A967F6">
              <w:rPr>
                <w:noProof/>
                <w:sz w:val="22"/>
              </w:rPr>
              <w:t xml:space="preserve">по </w:t>
            </w:r>
            <w:r w:rsidR="00A967F6" w:rsidRPr="00EC1CDD">
              <w:rPr>
                <w:noProof/>
                <w:sz w:val="22"/>
              </w:rPr>
              <w:t>ФУМИ</w:t>
            </w:r>
            <w:r w:rsidR="00F27ADC" w:rsidRPr="00012BBD">
              <w:rPr>
                <w:noProof/>
                <w:sz w:val="22"/>
              </w:rPr>
              <w:t xml:space="preserve"> -</w:t>
            </w:r>
            <w:r w:rsidR="00A967F6" w:rsidRPr="00EC1CDD">
              <w:rPr>
                <w:noProof/>
                <w:sz w:val="22"/>
              </w:rPr>
              <w:t xml:space="preserve"> </w:t>
            </w:r>
            <w:r w:rsidR="00F27ADC" w:rsidRPr="00EC1CDD">
              <w:rPr>
                <w:noProof/>
                <w:sz w:val="22"/>
              </w:rPr>
              <w:t>„Подкрепа за интеграция на бежанци от Украйна: Принос към усилията на правителството на България за изпълнение на ангажиментите за изпълнение на Директивата за временна закрила“</w:t>
            </w:r>
            <w:r w:rsidR="00F27ADC">
              <w:rPr>
                <w:noProof/>
                <w:sz w:val="22"/>
              </w:rPr>
              <w:t xml:space="preserve"> (</w:t>
            </w:r>
            <w:r w:rsidR="00F27ADC" w:rsidRPr="00EC1CDD">
              <w:rPr>
                <w:noProof/>
                <w:sz w:val="22"/>
              </w:rPr>
              <w:t>AMIF/2023/SA/1.2.3/05</w:t>
            </w:r>
            <w:r w:rsidR="00F27ADC">
              <w:rPr>
                <w:noProof/>
                <w:sz w:val="22"/>
              </w:rPr>
              <w:t xml:space="preserve">) и </w:t>
            </w:r>
            <w:r w:rsidR="00F27ADC" w:rsidRPr="00EC1CDD">
              <w:rPr>
                <w:noProof/>
                <w:sz w:val="22"/>
              </w:rPr>
              <w:t>„Създаване на алтернативни решения за комплексни социални услуги за непридружени малолетни и непълнолетни лица в България“</w:t>
            </w:r>
            <w:r w:rsidR="00F27ADC" w:rsidRPr="00012BBD">
              <w:rPr>
                <w:noProof/>
                <w:sz w:val="22"/>
              </w:rPr>
              <w:t xml:space="preserve"> </w:t>
            </w:r>
            <w:r w:rsidR="00F27ADC">
              <w:rPr>
                <w:noProof/>
                <w:sz w:val="22"/>
              </w:rPr>
              <w:t>(</w:t>
            </w:r>
            <w:r w:rsidR="00F27ADC" w:rsidRPr="00EC1CDD">
              <w:rPr>
                <w:noProof/>
                <w:sz w:val="22"/>
              </w:rPr>
              <w:t>AMIF/2023/SA/1.2.1/10</w:t>
            </w:r>
            <w:r w:rsidR="00F27ADC">
              <w:rPr>
                <w:noProof/>
                <w:sz w:val="22"/>
              </w:rPr>
              <w:t>).</w:t>
            </w:r>
            <w:r w:rsidR="008462DB">
              <w:rPr>
                <w:noProof/>
                <w:sz w:val="22"/>
              </w:rPr>
              <w:t xml:space="preserve"> </w:t>
            </w:r>
            <w:r w:rsidR="00F27ADC">
              <w:rPr>
                <w:noProof/>
                <w:sz w:val="22"/>
              </w:rPr>
              <w:t xml:space="preserve">След одобрението им от ЕК в края на 2023 г. и изменението на Програмата по ФУМИ, двете </w:t>
            </w:r>
            <w:r w:rsidR="008462DB">
              <w:rPr>
                <w:noProof/>
                <w:sz w:val="22"/>
              </w:rPr>
              <w:t>СД</w:t>
            </w:r>
            <w:r w:rsidR="00F27ADC">
              <w:rPr>
                <w:noProof/>
                <w:sz w:val="22"/>
              </w:rPr>
              <w:t xml:space="preserve"> са включени в процедура на директно договаряне</w:t>
            </w:r>
            <w:r w:rsidR="00C91405">
              <w:rPr>
                <w:noProof/>
                <w:sz w:val="22"/>
              </w:rPr>
              <w:t xml:space="preserve"> и</w:t>
            </w:r>
            <w:r w:rsidR="00F27ADC">
              <w:rPr>
                <w:noProof/>
                <w:sz w:val="22"/>
              </w:rPr>
              <w:t xml:space="preserve"> в резултат са подписани договор</w:t>
            </w:r>
            <w:r w:rsidR="00085C33">
              <w:rPr>
                <w:noProof/>
                <w:sz w:val="22"/>
              </w:rPr>
              <w:t>и</w:t>
            </w:r>
            <w:r w:rsidR="00F27ADC">
              <w:rPr>
                <w:noProof/>
                <w:sz w:val="22"/>
              </w:rPr>
              <w:t xml:space="preserve"> за предоставяне на безвъзмездна финансова помощ.</w:t>
            </w:r>
          </w:p>
          <w:p w14:paraId="35FE6872" w14:textId="77777777" w:rsidR="00F27ADC" w:rsidRPr="00012BBD" w:rsidRDefault="00446EDF" w:rsidP="00F63F60">
            <w:pPr>
              <w:pStyle w:val="Personnequisigne"/>
              <w:jc w:val="both"/>
              <w:rPr>
                <w:noProof/>
                <w:sz w:val="22"/>
              </w:rPr>
            </w:pPr>
            <w:r>
              <w:rPr>
                <w:noProof/>
                <w:sz w:val="22"/>
              </w:rPr>
              <w:t xml:space="preserve">По </w:t>
            </w:r>
            <w:r w:rsidR="00785DE6">
              <w:rPr>
                <w:noProof/>
                <w:sz w:val="22"/>
              </w:rPr>
              <w:t xml:space="preserve">СД </w:t>
            </w:r>
            <w:r w:rsidR="00785DE6" w:rsidRPr="00EC1CDD">
              <w:rPr>
                <w:noProof/>
                <w:sz w:val="22"/>
              </w:rPr>
              <w:t>AMIF/2023/SA/1.2.3/05</w:t>
            </w:r>
            <w:r w:rsidR="00785DE6">
              <w:rPr>
                <w:noProof/>
                <w:sz w:val="22"/>
              </w:rPr>
              <w:t xml:space="preserve"> договорът за финансиране е подписан на 30.01.2025 г.</w:t>
            </w:r>
            <w:r w:rsidR="00353C00">
              <w:rPr>
                <w:noProof/>
                <w:sz w:val="22"/>
              </w:rPr>
              <w:t xml:space="preserve"> с </w:t>
            </w:r>
            <w:r w:rsidR="00785DE6">
              <w:rPr>
                <w:noProof/>
                <w:sz w:val="22"/>
              </w:rPr>
              <w:t xml:space="preserve">период </w:t>
            </w:r>
            <w:r w:rsidR="00353C00">
              <w:rPr>
                <w:noProof/>
                <w:sz w:val="22"/>
              </w:rPr>
              <w:t xml:space="preserve">на </w:t>
            </w:r>
            <w:r w:rsidR="00785DE6">
              <w:rPr>
                <w:noProof/>
                <w:sz w:val="22"/>
              </w:rPr>
              <w:t xml:space="preserve">изпълнение е </w:t>
            </w:r>
            <w:r w:rsidR="0085364E">
              <w:rPr>
                <w:noProof/>
                <w:sz w:val="22"/>
              </w:rPr>
              <w:t xml:space="preserve">48 месеца. Предвид началната фаза на изпълнение, не </w:t>
            </w:r>
            <w:r w:rsidR="00D1033C">
              <w:rPr>
                <w:noProof/>
                <w:sz w:val="22"/>
              </w:rPr>
              <w:t xml:space="preserve">би могло </w:t>
            </w:r>
            <w:r w:rsidR="0085364E">
              <w:rPr>
                <w:noProof/>
                <w:sz w:val="22"/>
              </w:rPr>
              <w:t>да се отчете особен напредък в реализацията</w:t>
            </w:r>
            <w:r w:rsidR="00B248F6">
              <w:rPr>
                <w:noProof/>
                <w:sz w:val="22"/>
              </w:rPr>
              <w:t xml:space="preserve"> му</w:t>
            </w:r>
            <w:r w:rsidR="00D1033C">
              <w:rPr>
                <w:noProof/>
                <w:sz w:val="22"/>
              </w:rPr>
              <w:t xml:space="preserve">. </w:t>
            </w:r>
            <w:r w:rsidR="0085364E">
              <w:rPr>
                <w:noProof/>
                <w:sz w:val="22"/>
              </w:rPr>
              <w:t>Въпреки това бенефициентът</w:t>
            </w:r>
            <w:r w:rsidR="008462DB">
              <w:rPr>
                <w:noProof/>
                <w:sz w:val="22"/>
              </w:rPr>
              <w:t xml:space="preserve"> -</w:t>
            </w:r>
            <w:r w:rsidR="0085364E">
              <w:rPr>
                <w:noProof/>
                <w:sz w:val="22"/>
              </w:rPr>
              <w:t xml:space="preserve"> </w:t>
            </w:r>
            <w:r w:rsidR="00F7325F">
              <w:rPr>
                <w:noProof/>
                <w:sz w:val="22"/>
              </w:rPr>
              <w:t xml:space="preserve">Мисията на Международната организация по миграция в България </w:t>
            </w:r>
            <w:r w:rsidR="00E53E30">
              <w:rPr>
                <w:noProof/>
                <w:sz w:val="22"/>
              </w:rPr>
              <w:t xml:space="preserve">(МОМ) </w:t>
            </w:r>
            <w:r w:rsidR="0085364E">
              <w:rPr>
                <w:noProof/>
                <w:sz w:val="22"/>
              </w:rPr>
              <w:t>и партньор</w:t>
            </w:r>
            <w:r w:rsidR="00353C00">
              <w:rPr>
                <w:noProof/>
                <w:sz w:val="22"/>
              </w:rPr>
              <w:t>ът -</w:t>
            </w:r>
            <w:r w:rsidR="0085364E">
              <w:rPr>
                <w:noProof/>
                <w:sz w:val="22"/>
              </w:rPr>
              <w:t xml:space="preserve"> Български Червен кръст</w:t>
            </w:r>
            <w:r w:rsidR="00E53E30">
              <w:rPr>
                <w:noProof/>
                <w:sz w:val="22"/>
              </w:rPr>
              <w:t xml:space="preserve">, </w:t>
            </w:r>
            <w:r w:rsidR="0085364E">
              <w:rPr>
                <w:noProof/>
                <w:sz w:val="22"/>
              </w:rPr>
              <w:t>са стартирали предоставянето на консултации на лицата от целевата група, в т.ч. социлани, правни, психологически</w:t>
            </w:r>
            <w:r w:rsidR="007B0A0D">
              <w:rPr>
                <w:noProof/>
                <w:sz w:val="22"/>
              </w:rPr>
              <w:t xml:space="preserve">, както </w:t>
            </w:r>
            <w:r w:rsidR="00B512CF">
              <w:rPr>
                <w:noProof/>
                <w:sz w:val="22"/>
              </w:rPr>
              <w:t>и дейността</w:t>
            </w:r>
            <w:r w:rsidR="007B0A0D">
              <w:rPr>
                <w:noProof/>
                <w:sz w:val="22"/>
              </w:rPr>
              <w:t xml:space="preserve"> за </w:t>
            </w:r>
            <w:r w:rsidR="00B512CF">
              <w:rPr>
                <w:noProof/>
                <w:sz w:val="22"/>
              </w:rPr>
              <w:t xml:space="preserve">ориентиране в пазара на труда на гражданите на Украйна. </w:t>
            </w:r>
            <w:r w:rsidR="007B0A0D">
              <w:rPr>
                <w:noProof/>
                <w:sz w:val="22"/>
              </w:rPr>
              <w:t>О</w:t>
            </w:r>
            <w:r w:rsidR="00B512CF">
              <w:rPr>
                <w:noProof/>
                <w:sz w:val="22"/>
              </w:rPr>
              <w:t xml:space="preserve">бщият брой на консултираните лица е </w:t>
            </w:r>
            <w:r w:rsidR="003A6AB5">
              <w:rPr>
                <w:noProof/>
                <w:sz w:val="22"/>
              </w:rPr>
              <w:t>3</w:t>
            </w:r>
            <w:r w:rsidR="00BA15EC">
              <w:rPr>
                <w:noProof/>
                <w:sz w:val="22"/>
              </w:rPr>
              <w:t>1</w:t>
            </w:r>
            <w:r w:rsidR="00B512CF" w:rsidRPr="00B512CF">
              <w:rPr>
                <w:noProof/>
                <w:sz w:val="22"/>
              </w:rPr>
              <w:t>5</w:t>
            </w:r>
            <w:r w:rsidR="00B512CF">
              <w:rPr>
                <w:noProof/>
                <w:sz w:val="22"/>
              </w:rPr>
              <w:t>, при предвидена целева стойност от 12 000.</w:t>
            </w:r>
          </w:p>
          <w:p w14:paraId="7BF9AFAF" w14:textId="77777777" w:rsidR="00B512CF" w:rsidRDefault="003844F5" w:rsidP="00F63F60">
            <w:pPr>
              <w:pStyle w:val="Personnequisigne"/>
              <w:jc w:val="both"/>
              <w:rPr>
                <w:noProof/>
                <w:sz w:val="22"/>
              </w:rPr>
            </w:pPr>
            <w:r>
              <w:rPr>
                <w:noProof/>
                <w:sz w:val="22"/>
              </w:rPr>
              <w:lastRenderedPageBreak/>
              <w:t>П</w:t>
            </w:r>
            <w:r w:rsidR="00B512CF">
              <w:rPr>
                <w:noProof/>
                <w:sz w:val="22"/>
              </w:rPr>
              <w:t xml:space="preserve">артньорите са започнали и подготовката на </w:t>
            </w:r>
            <w:r w:rsidR="00744D61">
              <w:rPr>
                <w:noProof/>
                <w:sz w:val="22"/>
              </w:rPr>
              <w:t>процедурите за</w:t>
            </w:r>
            <w:r w:rsidR="00B512CF">
              <w:rPr>
                <w:noProof/>
                <w:sz w:val="22"/>
              </w:rPr>
              <w:t xml:space="preserve"> възлагане на </w:t>
            </w:r>
            <w:r w:rsidR="00C54046">
              <w:rPr>
                <w:noProof/>
                <w:sz w:val="22"/>
              </w:rPr>
              <w:t>обществени поръчки –</w:t>
            </w:r>
            <w:r>
              <w:rPr>
                <w:noProof/>
                <w:sz w:val="22"/>
              </w:rPr>
              <w:t xml:space="preserve"> </w:t>
            </w:r>
            <w:r w:rsidR="00C54046">
              <w:rPr>
                <w:noProof/>
                <w:sz w:val="22"/>
              </w:rPr>
              <w:t xml:space="preserve">организиране и провеждане на курсове по български език и на информационни събития, отпечатване и разпространение на информационни и рекламни материали и </w:t>
            </w:r>
            <w:r>
              <w:rPr>
                <w:noProof/>
                <w:sz w:val="22"/>
              </w:rPr>
              <w:t>др.</w:t>
            </w:r>
          </w:p>
          <w:p w14:paraId="34D5CE5A" w14:textId="77777777" w:rsidR="00F26179" w:rsidRDefault="00BA4AB5" w:rsidP="00F26179">
            <w:pPr>
              <w:pStyle w:val="Personnequisigne"/>
              <w:jc w:val="both"/>
              <w:rPr>
                <w:noProof/>
                <w:sz w:val="22"/>
              </w:rPr>
            </w:pPr>
            <w:r>
              <w:rPr>
                <w:noProof/>
                <w:sz w:val="22"/>
              </w:rPr>
              <w:t>В</w:t>
            </w:r>
            <w:r w:rsidR="00F26179" w:rsidRPr="00691FC2">
              <w:rPr>
                <w:noProof/>
                <w:sz w:val="22"/>
              </w:rPr>
              <w:t xml:space="preserve"> </w:t>
            </w:r>
            <w:r w:rsidR="00F26179">
              <w:rPr>
                <w:noProof/>
                <w:sz w:val="22"/>
              </w:rPr>
              <w:t xml:space="preserve">Постановление на Министерския съвет </w:t>
            </w:r>
            <w:r w:rsidR="000A0274">
              <w:rPr>
                <w:noProof/>
                <w:sz w:val="22"/>
              </w:rPr>
              <w:t xml:space="preserve">(МС) </w:t>
            </w:r>
            <w:r w:rsidR="00F26179">
              <w:rPr>
                <w:noProof/>
                <w:sz w:val="22"/>
              </w:rPr>
              <w:t>№ 86</w:t>
            </w:r>
            <w:r w:rsidR="002C1B34">
              <w:rPr>
                <w:noProof/>
                <w:sz w:val="22"/>
              </w:rPr>
              <w:t>/0</w:t>
            </w:r>
            <w:r w:rsidR="00F26179">
              <w:rPr>
                <w:noProof/>
                <w:sz w:val="22"/>
              </w:rPr>
              <w:t>1</w:t>
            </w:r>
            <w:r w:rsidR="002C1B34">
              <w:rPr>
                <w:noProof/>
                <w:sz w:val="22"/>
              </w:rPr>
              <w:t>.06.</w:t>
            </w:r>
            <w:r w:rsidR="00F26179">
              <w:rPr>
                <w:noProof/>
                <w:sz w:val="22"/>
              </w:rPr>
              <w:t>2023 г. за определяне на национални правила за допустимост на разходите</w:t>
            </w:r>
            <w:r w:rsidR="00F26179" w:rsidRPr="00691FC2">
              <w:rPr>
                <w:noProof/>
                <w:sz w:val="22"/>
              </w:rPr>
              <w:t xml:space="preserve"> </w:t>
            </w:r>
            <w:r w:rsidR="00F26179">
              <w:rPr>
                <w:noProof/>
                <w:sz w:val="22"/>
              </w:rPr>
              <w:t xml:space="preserve">за програмен период 2021-2027 г. </w:t>
            </w:r>
            <w:r w:rsidR="00F26179" w:rsidRPr="00691FC2">
              <w:rPr>
                <w:noProof/>
                <w:sz w:val="22"/>
              </w:rPr>
              <w:t xml:space="preserve">е предвиден срок за подкрепа не по-дълъг от 12 месеца, считано от датата на приемане на </w:t>
            </w:r>
            <w:r w:rsidR="00121223">
              <w:rPr>
                <w:noProof/>
                <w:sz w:val="22"/>
              </w:rPr>
              <w:t>ГТС</w:t>
            </w:r>
            <w:r w:rsidR="00F26179">
              <w:rPr>
                <w:noProof/>
                <w:sz w:val="22"/>
              </w:rPr>
              <w:t>. Б</w:t>
            </w:r>
            <w:r w:rsidR="00F26179" w:rsidRPr="00691FC2">
              <w:rPr>
                <w:noProof/>
                <w:sz w:val="22"/>
              </w:rPr>
              <w:t>енефициент</w:t>
            </w:r>
            <w:r w:rsidR="00F26179">
              <w:rPr>
                <w:noProof/>
                <w:sz w:val="22"/>
              </w:rPr>
              <w:t>ът</w:t>
            </w:r>
            <w:r w:rsidR="00F26179" w:rsidRPr="00691FC2">
              <w:rPr>
                <w:noProof/>
                <w:sz w:val="22"/>
              </w:rPr>
              <w:t xml:space="preserve"> по част от проектите </w:t>
            </w:r>
            <w:r>
              <w:rPr>
                <w:noProof/>
                <w:sz w:val="22"/>
              </w:rPr>
              <w:t>–</w:t>
            </w:r>
            <w:r w:rsidR="00F26179" w:rsidRPr="00691FC2">
              <w:rPr>
                <w:noProof/>
                <w:sz w:val="22"/>
              </w:rPr>
              <w:t xml:space="preserve"> </w:t>
            </w:r>
            <w:r>
              <w:rPr>
                <w:noProof/>
                <w:sz w:val="22"/>
              </w:rPr>
              <w:t>МОМ,</w:t>
            </w:r>
            <w:r w:rsidR="00F26179">
              <w:rPr>
                <w:noProof/>
                <w:sz w:val="22"/>
              </w:rPr>
              <w:t xml:space="preserve"> счита, че з</w:t>
            </w:r>
            <w:r w:rsidR="00F26179" w:rsidRPr="00691FC2">
              <w:rPr>
                <w:noProof/>
                <w:sz w:val="22"/>
              </w:rPr>
              <w:t>аложените срокове ограничават изпълнението на мерките по финансираните проекти</w:t>
            </w:r>
            <w:r w:rsidR="00F26179">
              <w:rPr>
                <w:noProof/>
                <w:sz w:val="22"/>
              </w:rPr>
              <w:t>,</w:t>
            </w:r>
            <w:r w:rsidR="000A0274">
              <w:rPr>
                <w:noProof/>
                <w:sz w:val="22"/>
              </w:rPr>
              <w:t xml:space="preserve"> предвид което</w:t>
            </w:r>
            <w:r w:rsidR="00F26179">
              <w:rPr>
                <w:noProof/>
                <w:sz w:val="22"/>
              </w:rPr>
              <w:t xml:space="preserve"> </w:t>
            </w:r>
            <w:r w:rsidR="00F26179" w:rsidRPr="00691FC2">
              <w:rPr>
                <w:noProof/>
                <w:sz w:val="22"/>
              </w:rPr>
              <w:t xml:space="preserve">въпросът е обсъден в рамките на заседание на </w:t>
            </w:r>
            <w:r w:rsidR="00121223">
              <w:rPr>
                <w:noProof/>
                <w:sz w:val="22"/>
              </w:rPr>
              <w:t>КН</w:t>
            </w:r>
            <w:r w:rsidR="00F26179" w:rsidRPr="00691FC2">
              <w:rPr>
                <w:noProof/>
                <w:sz w:val="22"/>
              </w:rPr>
              <w:t xml:space="preserve"> по ФУМИ през юни 20205 г. и искането е препратено от страна на УО по ФУМИ към дирекция „Централно координационно звено“ в </w:t>
            </w:r>
            <w:r w:rsidR="000A0274">
              <w:rPr>
                <w:noProof/>
                <w:sz w:val="22"/>
              </w:rPr>
              <w:t>МС</w:t>
            </w:r>
            <w:r w:rsidR="00F26179" w:rsidRPr="00691FC2">
              <w:rPr>
                <w:noProof/>
                <w:sz w:val="22"/>
              </w:rPr>
              <w:t xml:space="preserve"> за иницииране на изменение на постановлението</w:t>
            </w:r>
            <w:r w:rsidR="00121223">
              <w:rPr>
                <w:noProof/>
                <w:sz w:val="22"/>
              </w:rPr>
              <w:t>.</w:t>
            </w:r>
          </w:p>
          <w:p w14:paraId="095A1D41" w14:textId="77777777" w:rsidR="00956E02" w:rsidRDefault="00492063" w:rsidP="00956E02">
            <w:pPr>
              <w:pStyle w:val="Personnequisigne"/>
              <w:jc w:val="both"/>
              <w:rPr>
                <w:noProof/>
                <w:sz w:val="22"/>
              </w:rPr>
            </w:pPr>
            <w:r>
              <w:rPr>
                <w:noProof/>
                <w:sz w:val="22"/>
              </w:rPr>
              <w:t xml:space="preserve">Договорът за БФП по </w:t>
            </w:r>
            <w:r w:rsidR="000037EA" w:rsidRPr="00956E02">
              <w:rPr>
                <w:noProof/>
                <w:sz w:val="22"/>
              </w:rPr>
              <w:t xml:space="preserve">СД </w:t>
            </w:r>
            <w:r w:rsidR="000037EA" w:rsidRPr="00EC1CDD">
              <w:rPr>
                <w:noProof/>
                <w:sz w:val="22"/>
              </w:rPr>
              <w:t>AMIF/2023/SA/1.2.1/10</w:t>
            </w:r>
            <w:r w:rsidR="000037EA">
              <w:rPr>
                <w:noProof/>
                <w:sz w:val="22"/>
              </w:rPr>
              <w:t xml:space="preserve"> е подписан на </w:t>
            </w:r>
            <w:r w:rsidR="000037EA" w:rsidRPr="000037EA">
              <w:rPr>
                <w:noProof/>
                <w:sz w:val="22"/>
              </w:rPr>
              <w:t>20.06.202</w:t>
            </w:r>
            <w:r w:rsidR="002D31E2">
              <w:rPr>
                <w:noProof/>
                <w:sz w:val="22"/>
              </w:rPr>
              <w:t>5</w:t>
            </w:r>
            <w:r w:rsidR="000037EA">
              <w:rPr>
                <w:noProof/>
                <w:sz w:val="22"/>
              </w:rPr>
              <w:t xml:space="preserve"> г., а началната дата на 48-месечния период на изпълнение е </w:t>
            </w:r>
            <w:r w:rsidR="000037EA" w:rsidRPr="000037EA">
              <w:rPr>
                <w:noProof/>
                <w:sz w:val="22"/>
              </w:rPr>
              <w:t>01.07.2025 г.</w:t>
            </w:r>
          </w:p>
          <w:p w14:paraId="6120EFD2" w14:textId="77777777" w:rsidR="00956E02" w:rsidRPr="00956E02" w:rsidRDefault="00956E02" w:rsidP="00956E02">
            <w:pPr>
              <w:pStyle w:val="Personnequisigne"/>
              <w:jc w:val="both"/>
              <w:rPr>
                <w:noProof/>
                <w:sz w:val="22"/>
              </w:rPr>
            </w:pPr>
            <w:r w:rsidRPr="00956E02">
              <w:rPr>
                <w:noProof/>
                <w:sz w:val="22"/>
              </w:rPr>
              <w:t>П</w:t>
            </w:r>
            <w:r>
              <w:rPr>
                <w:noProof/>
                <w:sz w:val="22"/>
              </w:rPr>
              <w:t>о отношение на предстоящите СД п</w:t>
            </w:r>
            <w:r w:rsidRPr="00956E02">
              <w:rPr>
                <w:noProof/>
                <w:sz w:val="22"/>
              </w:rPr>
              <w:t>рез януари 2025 от ЕК e одобрен проект за изпълнение по ФУМИ</w:t>
            </w:r>
            <w:r w:rsidR="00675BEF">
              <w:rPr>
                <w:noProof/>
                <w:sz w:val="22"/>
              </w:rPr>
              <w:t xml:space="preserve"> - </w:t>
            </w:r>
            <w:r w:rsidRPr="00956E02">
              <w:rPr>
                <w:noProof/>
                <w:sz w:val="22"/>
              </w:rPr>
              <w:t xml:space="preserve">SA AMIF/2024/SA/3.3.1/04 </w:t>
            </w:r>
            <w:r w:rsidR="00675BEF">
              <w:rPr>
                <w:noProof/>
                <w:sz w:val="22"/>
              </w:rPr>
              <w:t>„</w:t>
            </w:r>
            <w:r w:rsidRPr="00956E02">
              <w:rPr>
                <w:noProof/>
                <w:sz w:val="22"/>
              </w:rPr>
              <w:t>Повишаване на ефективността на националната система за стимулиране и подпомагане на връщането на граждани на трети страни</w:t>
            </w:r>
            <w:r w:rsidR="00675BEF">
              <w:rPr>
                <w:noProof/>
                <w:sz w:val="22"/>
              </w:rPr>
              <w:t xml:space="preserve">“ с </w:t>
            </w:r>
            <w:r w:rsidRPr="00956E02">
              <w:rPr>
                <w:noProof/>
                <w:sz w:val="22"/>
              </w:rPr>
              <w:t>бюджет 3 471 080 евро.</w:t>
            </w:r>
          </w:p>
          <w:p w14:paraId="479D47BF" w14:textId="77777777" w:rsidR="00956E02" w:rsidRPr="00956E02" w:rsidRDefault="00956E02" w:rsidP="00956E02">
            <w:pPr>
              <w:pStyle w:val="Personnequisigne"/>
              <w:jc w:val="both"/>
              <w:rPr>
                <w:noProof/>
                <w:sz w:val="22"/>
              </w:rPr>
            </w:pPr>
            <w:r w:rsidRPr="00956E02">
              <w:rPr>
                <w:noProof/>
                <w:sz w:val="22"/>
              </w:rPr>
              <w:t xml:space="preserve">През април 2025 г. </w:t>
            </w:r>
            <w:r>
              <w:rPr>
                <w:noProof/>
                <w:sz w:val="22"/>
              </w:rPr>
              <w:t>УО</w:t>
            </w:r>
            <w:r w:rsidRPr="00956E02">
              <w:rPr>
                <w:noProof/>
                <w:sz w:val="22"/>
              </w:rPr>
              <w:t xml:space="preserve"> изпрати изменена програма</w:t>
            </w:r>
            <w:r>
              <w:rPr>
                <w:noProof/>
                <w:sz w:val="22"/>
              </w:rPr>
              <w:t xml:space="preserve">, </w:t>
            </w:r>
            <w:r w:rsidRPr="00956E02">
              <w:rPr>
                <w:noProof/>
                <w:sz w:val="22"/>
              </w:rPr>
              <w:t>одобрена от ЕК с Решение C(2025)4146/ 22.06.2025 г.</w:t>
            </w:r>
          </w:p>
          <w:p w14:paraId="77D638E9" w14:textId="77777777" w:rsidR="00956E02" w:rsidRPr="00956E02" w:rsidRDefault="00956E02" w:rsidP="00956E02">
            <w:pPr>
              <w:pStyle w:val="Personnequisigne"/>
              <w:jc w:val="both"/>
              <w:rPr>
                <w:noProof/>
                <w:sz w:val="22"/>
              </w:rPr>
            </w:pPr>
            <w:r w:rsidRPr="00956E02">
              <w:rPr>
                <w:noProof/>
                <w:sz w:val="22"/>
              </w:rPr>
              <w:t xml:space="preserve">На 21 февруари 2025 г. в </w:t>
            </w:r>
            <w:r w:rsidR="00675BEF">
              <w:rPr>
                <w:noProof/>
                <w:sz w:val="22"/>
              </w:rPr>
              <w:t>УО</w:t>
            </w:r>
            <w:r w:rsidR="00583747">
              <w:rPr>
                <w:noProof/>
                <w:sz w:val="22"/>
              </w:rPr>
              <w:t xml:space="preserve"> </w:t>
            </w:r>
            <w:r w:rsidRPr="00956E02">
              <w:rPr>
                <w:noProof/>
                <w:sz w:val="22"/>
              </w:rPr>
              <w:t xml:space="preserve">е получено писмо на ЕК </w:t>
            </w:r>
            <w:r w:rsidR="00E71948">
              <w:rPr>
                <w:noProof/>
                <w:sz w:val="22"/>
              </w:rPr>
              <w:t>за</w:t>
            </w:r>
            <w:r w:rsidR="00E71948" w:rsidRPr="00956E02">
              <w:rPr>
                <w:noProof/>
                <w:sz w:val="22"/>
              </w:rPr>
              <w:t xml:space="preserve"> </w:t>
            </w:r>
            <w:r w:rsidRPr="00956E02">
              <w:rPr>
                <w:noProof/>
                <w:sz w:val="22"/>
              </w:rPr>
              <w:t xml:space="preserve">увеличаване на финансирането в рамките на тематичния механизъм по ФУМИ и приемането на годишната работна програма на ЕК за годините </w:t>
            </w:r>
            <w:r w:rsidR="00583747">
              <w:rPr>
                <w:noProof/>
                <w:sz w:val="22"/>
              </w:rPr>
              <w:t xml:space="preserve">от </w:t>
            </w:r>
            <w:r w:rsidRPr="00956E02">
              <w:rPr>
                <w:noProof/>
                <w:sz w:val="22"/>
              </w:rPr>
              <w:t>2023 г.</w:t>
            </w:r>
            <w:r w:rsidR="00583747">
              <w:rPr>
                <w:noProof/>
                <w:sz w:val="22"/>
              </w:rPr>
              <w:t xml:space="preserve"> до</w:t>
            </w:r>
            <w:r w:rsidRPr="00956E02">
              <w:rPr>
                <w:noProof/>
                <w:sz w:val="22"/>
              </w:rPr>
              <w:t xml:space="preserve"> 2025 г. за действия, изпълнявани при пряко и непряко управление, и </w:t>
            </w:r>
            <w:r w:rsidR="00583747">
              <w:rPr>
                <w:noProof/>
                <w:sz w:val="22"/>
              </w:rPr>
              <w:t xml:space="preserve">за </w:t>
            </w:r>
            <w:r w:rsidRPr="00956E02">
              <w:rPr>
                <w:noProof/>
                <w:sz w:val="22"/>
              </w:rPr>
              <w:t xml:space="preserve">годините от 2023 до 2027 г. за действия, изпълнявани при споделено управление. </w:t>
            </w:r>
            <w:r w:rsidR="00675BEF" w:rsidRPr="00956E02">
              <w:rPr>
                <w:noProof/>
                <w:sz w:val="22"/>
              </w:rPr>
              <w:t>Финансиране</w:t>
            </w:r>
            <w:r w:rsidR="00675BEF">
              <w:rPr>
                <w:noProof/>
                <w:sz w:val="22"/>
              </w:rPr>
              <w:t>то</w:t>
            </w:r>
            <w:r w:rsidR="00675BEF" w:rsidRPr="00956E02" w:rsidDel="00E71948">
              <w:rPr>
                <w:noProof/>
                <w:sz w:val="22"/>
              </w:rPr>
              <w:t xml:space="preserve"> </w:t>
            </w:r>
            <w:r w:rsidR="00675BEF">
              <w:rPr>
                <w:noProof/>
                <w:sz w:val="22"/>
              </w:rPr>
              <w:t xml:space="preserve">по </w:t>
            </w:r>
            <w:r w:rsidR="00675BEF" w:rsidRPr="00956E02">
              <w:rPr>
                <w:noProof/>
                <w:sz w:val="22"/>
              </w:rPr>
              <w:t xml:space="preserve">ФУМИ </w:t>
            </w:r>
            <w:r w:rsidRPr="00956E02">
              <w:rPr>
                <w:noProof/>
                <w:sz w:val="22"/>
              </w:rPr>
              <w:t>за България възлиза на 40 479 776 евро</w:t>
            </w:r>
            <w:r w:rsidR="00675BEF">
              <w:rPr>
                <w:noProof/>
                <w:sz w:val="22"/>
              </w:rPr>
              <w:t xml:space="preserve">, вкл. </w:t>
            </w:r>
            <w:r w:rsidRPr="00956E02">
              <w:rPr>
                <w:noProof/>
                <w:sz w:val="22"/>
              </w:rPr>
              <w:t xml:space="preserve">национално съфинансиране. От ЕК е предвидено подкрепата за държавите членки за изпълнение на Пакта </w:t>
            </w:r>
            <w:r w:rsidR="00EE1CC7">
              <w:rPr>
                <w:noProof/>
                <w:sz w:val="22"/>
              </w:rPr>
              <w:t xml:space="preserve">за миграция </w:t>
            </w:r>
            <w:r w:rsidR="00EE1CC7" w:rsidRPr="00956E02">
              <w:rPr>
                <w:noProof/>
                <w:sz w:val="22"/>
              </w:rPr>
              <w:t xml:space="preserve">и убежище </w:t>
            </w:r>
            <w:r w:rsidR="00EE1CC7">
              <w:rPr>
                <w:noProof/>
                <w:sz w:val="22"/>
              </w:rPr>
              <w:t xml:space="preserve">(Пакта) </w:t>
            </w:r>
            <w:r w:rsidRPr="00956E02">
              <w:rPr>
                <w:noProof/>
                <w:sz w:val="22"/>
              </w:rPr>
              <w:t>да бъде реализирана чрез изпълнението на специфично действие по ФУМИ</w:t>
            </w:r>
            <w:r w:rsidR="00F7325F">
              <w:rPr>
                <w:noProof/>
                <w:sz w:val="22"/>
              </w:rPr>
              <w:t>,</w:t>
            </w:r>
            <w:r w:rsidRPr="00956E02">
              <w:rPr>
                <w:noProof/>
                <w:sz w:val="22"/>
              </w:rPr>
              <w:t xml:space="preserve"> като съответната документация за него е разпространена през м. март 2025 г. </w:t>
            </w:r>
          </w:p>
          <w:p w14:paraId="70522A45" w14:textId="77777777" w:rsidR="00956E02" w:rsidRPr="00956E02" w:rsidRDefault="00956E02" w:rsidP="00956E02">
            <w:pPr>
              <w:pStyle w:val="Personnequisigne"/>
              <w:jc w:val="both"/>
              <w:rPr>
                <w:noProof/>
                <w:sz w:val="22"/>
              </w:rPr>
            </w:pPr>
            <w:r w:rsidRPr="00956E02">
              <w:rPr>
                <w:noProof/>
                <w:sz w:val="22"/>
              </w:rPr>
              <w:t xml:space="preserve">В рамките на междинния преглед </w:t>
            </w:r>
            <w:r w:rsidR="00E71948">
              <w:rPr>
                <w:noProof/>
                <w:sz w:val="22"/>
              </w:rPr>
              <w:t xml:space="preserve">(МП) </w:t>
            </w:r>
            <w:r w:rsidRPr="00956E02">
              <w:rPr>
                <w:noProof/>
                <w:sz w:val="22"/>
              </w:rPr>
              <w:t>на програмата по ФУМИ, от ЕК е извършена оценка на изпълнението на условията</w:t>
            </w:r>
            <w:r w:rsidR="001C4C57">
              <w:rPr>
                <w:noProof/>
                <w:sz w:val="22"/>
              </w:rPr>
              <w:t>,</w:t>
            </w:r>
            <w:r w:rsidRPr="00956E02">
              <w:rPr>
                <w:noProof/>
                <w:sz w:val="22"/>
              </w:rPr>
              <w:t xml:space="preserve"> заложени в чл. 17(2) от Регламент 2021/1147, въз основа на критериите и референтните години, посочени в Приложение I към </w:t>
            </w:r>
            <w:r w:rsidR="00B21E57">
              <w:rPr>
                <w:noProof/>
                <w:sz w:val="22"/>
              </w:rPr>
              <w:t>същия</w:t>
            </w:r>
            <w:r w:rsidRPr="00956E02">
              <w:rPr>
                <w:noProof/>
                <w:sz w:val="22"/>
              </w:rPr>
              <w:t xml:space="preserve">. На 27 януари 2025 г. е получено писмо </w:t>
            </w:r>
            <w:r w:rsidR="00DA60B9">
              <w:rPr>
                <w:noProof/>
                <w:sz w:val="22"/>
              </w:rPr>
              <w:t>за</w:t>
            </w:r>
            <w:r w:rsidRPr="00956E02">
              <w:rPr>
                <w:noProof/>
                <w:sz w:val="22"/>
              </w:rPr>
              <w:t xml:space="preserve"> средствата определени за България в рамките на извършения </w:t>
            </w:r>
            <w:r w:rsidR="00E71948">
              <w:rPr>
                <w:noProof/>
                <w:sz w:val="22"/>
              </w:rPr>
              <w:t>МП</w:t>
            </w:r>
            <w:r w:rsidRPr="00956E02">
              <w:rPr>
                <w:noProof/>
                <w:sz w:val="22"/>
              </w:rPr>
              <w:t xml:space="preserve"> на програмата по ФУМИ</w:t>
            </w:r>
            <w:r w:rsidR="00E71948">
              <w:rPr>
                <w:noProof/>
                <w:sz w:val="22"/>
              </w:rPr>
              <w:t xml:space="preserve"> и о</w:t>
            </w:r>
            <w:r w:rsidRPr="00956E02">
              <w:rPr>
                <w:noProof/>
                <w:sz w:val="22"/>
              </w:rPr>
              <w:t>пределеното финансиране възлиза на 19 215 135 евро</w:t>
            </w:r>
            <w:r w:rsidR="00DA60B9">
              <w:rPr>
                <w:noProof/>
                <w:sz w:val="22"/>
              </w:rPr>
              <w:t xml:space="preserve">, вкл. </w:t>
            </w:r>
            <w:r w:rsidRPr="00956E02">
              <w:rPr>
                <w:noProof/>
                <w:sz w:val="22"/>
              </w:rPr>
              <w:t>национално съфинансиране.</w:t>
            </w:r>
          </w:p>
          <w:p w14:paraId="1B2C7B00" w14:textId="77777777" w:rsidR="00956E02" w:rsidRPr="00956E02" w:rsidRDefault="00956E02" w:rsidP="00956E02">
            <w:pPr>
              <w:pStyle w:val="Personnequisigne"/>
              <w:jc w:val="both"/>
              <w:rPr>
                <w:noProof/>
                <w:sz w:val="22"/>
              </w:rPr>
            </w:pPr>
            <w:r w:rsidRPr="00956E02">
              <w:rPr>
                <w:noProof/>
                <w:sz w:val="22"/>
              </w:rPr>
              <w:t xml:space="preserve">Общо допълнителните средства по програмата по ФУМИ в рамките на </w:t>
            </w:r>
            <w:r w:rsidR="00E71948">
              <w:rPr>
                <w:noProof/>
                <w:sz w:val="22"/>
              </w:rPr>
              <w:t>МП</w:t>
            </w:r>
            <w:r w:rsidRPr="00956E02">
              <w:rPr>
                <w:noProof/>
                <w:sz w:val="22"/>
              </w:rPr>
              <w:t xml:space="preserve"> и Пакта </w:t>
            </w:r>
            <w:r w:rsidR="00E71948">
              <w:rPr>
                <w:noProof/>
                <w:sz w:val="22"/>
              </w:rPr>
              <w:t>с</w:t>
            </w:r>
            <w:r w:rsidRPr="00956E02">
              <w:rPr>
                <w:noProof/>
                <w:sz w:val="22"/>
              </w:rPr>
              <w:t>а 59 694 910 евро</w:t>
            </w:r>
            <w:r w:rsidR="00DA60B9">
              <w:rPr>
                <w:noProof/>
                <w:sz w:val="22"/>
              </w:rPr>
              <w:t xml:space="preserve">, вкл. </w:t>
            </w:r>
            <w:r w:rsidRPr="00956E02">
              <w:rPr>
                <w:noProof/>
                <w:sz w:val="22"/>
              </w:rPr>
              <w:t xml:space="preserve">национално съфинансиране. С писмо от 14 март 2025 г. от ЕК са изпратени указания </w:t>
            </w:r>
            <w:r w:rsidR="00DA60B9">
              <w:rPr>
                <w:noProof/>
                <w:sz w:val="22"/>
              </w:rPr>
              <w:t>за</w:t>
            </w:r>
            <w:r w:rsidRPr="00956E02">
              <w:rPr>
                <w:noProof/>
                <w:sz w:val="22"/>
              </w:rPr>
              <w:t xml:space="preserve"> процеса на предоставяне на разпределените средства от </w:t>
            </w:r>
            <w:r w:rsidR="00E71948">
              <w:rPr>
                <w:noProof/>
                <w:sz w:val="22"/>
              </w:rPr>
              <w:t>МП</w:t>
            </w:r>
            <w:r w:rsidRPr="00956E02">
              <w:rPr>
                <w:noProof/>
                <w:sz w:val="22"/>
              </w:rPr>
              <w:t xml:space="preserve"> на програмите и специфичните действия в подкрепа за прилагане на Пакта. </w:t>
            </w:r>
          </w:p>
          <w:p w14:paraId="14777210" w14:textId="77777777" w:rsidR="007158B7" w:rsidRPr="00712ADE" w:rsidRDefault="007158B7" w:rsidP="007158B7">
            <w:pPr>
              <w:pStyle w:val="Personnequisigne"/>
              <w:jc w:val="both"/>
              <w:rPr>
                <w:noProof/>
                <w:sz w:val="22"/>
              </w:rPr>
            </w:pPr>
            <w:r w:rsidRPr="00712ADE">
              <w:rPr>
                <w:noProof/>
                <w:sz w:val="22"/>
              </w:rPr>
              <w:t>Първият</w:t>
            </w:r>
            <w:r w:rsidR="00DA60B9">
              <w:rPr>
                <w:noProof/>
                <w:sz w:val="22"/>
              </w:rPr>
              <w:t>, от двата етапа,</w:t>
            </w:r>
            <w:r w:rsidRPr="00712ADE">
              <w:rPr>
                <w:noProof/>
                <w:sz w:val="22"/>
              </w:rPr>
              <w:t xml:space="preserve"> е стратегически диалог между ЕК, </w:t>
            </w:r>
            <w:r w:rsidR="00DA60B9">
              <w:rPr>
                <w:noProof/>
                <w:sz w:val="22"/>
              </w:rPr>
              <w:t>УО</w:t>
            </w:r>
            <w:r w:rsidRPr="00712ADE">
              <w:rPr>
                <w:noProof/>
                <w:sz w:val="22"/>
              </w:rPr>
              <w:t xml:space="preserve"> по ФУМИ и Националната точка за контакт на стратегическо ниво за подготовка за прилагане на Пакта (ДЕСМС-МВР). След </w:t>
            </w:r>
            <w:r w:rsidR="00DA60B9">
              <w:rPr>
                <w:noProof/>
                <w:sz w:val="22"/>
              </w:rPr>
              <w:t>договаряне на</w:t>
            </w:r>
            <w:r w:rsidRPr="00712ADE">
              <w:rPr>
                <w:noProof/>
                <w:sz w:val="22"/>
              </w:rPr>
              <w:t xml:space="preserve"> предложените мерки за финансиране, на втори етап стартира изменение на програмата по ФУМИ.</w:t>
            </w:r>
          </w:p>
          <w:p w14:paraId="455F9918" w14:textId="77777777" w:rsidR="007158B7" w:rsidRPr="00712ADE" w:rsidRDefault="007158B7" w:rsidP="007158B7">
            <w:pPr>
              <w:pStyle w:val="Personnequisigne"/>
              <w:jc w:val="both"/>
              <w:rPr>
                <w:noProof/>
                <w:sz w:val="22"/>
              </w:rPr>
            </w:pPr>
            <w:r w:rsidRPr="00712ADE">
              <w:rPr>
                <w:noProof/>
                <w:sz w:val="22"/>
              </w:rPr>
              <w:t>На 17 април 2025 г. на ЕК са изпратени апликационните форми</w:t>
            </w:r>
            <w:r w:rsidR="00924564">
              <w:rPr>
                <w:noProof/>
                <w:sz w:val="22"/>
              </w:rPr>
              <w:t xml:space="preserve"> </w:t>
            </w:r>
            <w:r w:rsidRPr="00712ADE">
              <w:rPr>
                <w:noProof/>
                <w:sz w:val="22"/>
              </w:rPr>
              <w:t>с мерки</w:t>
            </w:r>
            <w:r w:rsidR="00473A09">
              <w:rPr>
                <w:noProof/>
                <w:sz w:val="22"/>
              </w:rPr>
              <w:t>те</w:t>
            </w:r>
            <w:r w:rsidRPr="00712ADE">
              <w:rPr>
                <w:noProof/>
                <w:sz w:val="22"/>
              </w:rPr>
              <w:t xml:space="preserve">, включени в Плана за изпълнение на Пакта с финансиране по ФУМИ, както и средствата от </w:t>
            </w:r>
            <w:r w:rsidR="00E71948">
              <w:rPr>
                <w:noProof/>
                <w:sz w:val="22"/>
              </w:rPr>
              <w:t>МП</w:t>
            </w:r>
            <w:r w:rsidRPr="00712ADE">
              <w:rPr>
                <w:noProof/>
                <w:sz w:val="22"/>
              </w:rPr>
              <w:t xml:space="preserve"> на програмата. В рамките на политическия диалог </w:t>
            </w:r>
            <w:r w:rsidR="00924564">
              <w:rPr>
                <w:noProof/>
                <w:sz w:val="22"/>
              </w:rPr>
              <w:t>през</w:t>
            </w:r>
            <w:r w:rsidRPr="00712ADE">
              <w:rPr>
                <w:noProof/>
                <w:sz w:val="22"/>
              </w:rPr>
              <w:t xml:space="preserve"> април</w:t>
            </w:r>
            <w:r w:rsidR="00924564">
              <w:rPr>
                <w:noProof/>
                <w:sz w:val="22"/>
              </w:rPr>
              <w:t xml:space="preserve"> и</w:t>
            </w:r>
            <w:r w:rsidRPr="00712ADE">
              <w:rPr>
                <w:noProof/>
                <w:sz w:val="22"/>
              </w:rPr>
              <w:t xml:space="preserve"> май 2025 г. са проведени срещи с ЕК </w:t>
            </w:r>
            <w:r w:rsidR="00924564">
              <w:rPr>
                <w:noProof/>
                <w:sz w:val="22"/>
              </w:rPr>
              <w:t xml:space="preserve">за прегелд на </w:t>
            </w:r>
            <w:r w:rsidRPr="00712ADE">
              <w:rPr>
                <w:noProof/>
                <w:sz w:val="22"/>
              </w:rPr>
              <w:t xml:space="preserve">изпратения комплект документи. </w:t>
            </w:r>
          </w:p>
          <w:p w14:paraId="7F80F9EB" w14:textId="77777777" w:rsidR="00956E02" w:rsidRPr="00956E02" w:rsidRDefault="00956E02" w:rsidP="00956E02">
            <w:pPr>
              <w:pStyle w:val="Personnequisigne"/>
              <w:jc w:val="both"/>
            </w:pPr>
            <w:r w:rsidRPr="00956E02">
              <w:rPr>
                <w:noProof/>
                <w:sz w:val="22"/>
              </w:rPr>
              <w:t>ДМП координира процес</w:t>
            </w:r>
            <w:r w:rsidR="00924564">
              <w:rPr>
                <w:noProof/>
                <w:sz w:val="22"/>
              </w:rPr>
              <w:t>а</w:t>
            </w:r>
            <w:r w:rsidRPr="00956E02">
              <w:rPr>
                <w:noProof/>
                <w:sz w:val="22"/>
              </w:rPr>
              <w:t xml:space="preserve"> на подготовка на апликационните форми и изготви проект на изменена програма по ФУМИ, който бе одобрен от Комитета за наблюдение по ФУМИ и предварително съгласуван с ЕК с оглед изпращане чрез системата за обмен на данни SFC (</w:t>
            </w:r>
            <w:r w:rsidR="00520F29">
              <w:rPr>
                <w:noProof/>
                <w:sz w:val="22"/>
              </w:rPr>
              <w:t>и</w:t>
            </w:r>
            <w:r w:rsidRPr="00956E02">
              <w:rPr>
                <w:noProof/>
                <w:sz w:val="22"/>
              </w:rPr>
              <w:t>зпратена на 02.</w:t>
            </w:r>
            <w:r w:rsidRPr="005002C8">
              <w:rPr>
                <w:noProof/>
                <w:sz w:val="22"/>
              </w:rPr>
              <w:t>07.202</w:t>
            </w:r>
            <w:r w:rsidR="00492063" w:rsidRPr="005002C8">
              <w:rPr>
                <w:noProof/>
                <w:sz w:val="22"/>
              </w:rPr>
              <w:t>5</w:t>
            </w:r>
            <w:r w:rsidRPr="005002C8">
              <w:rPr>
                <w:noProof/>
                <w:sz w:val="22"/>
              </w:rPr>
              <w:t xml:space="preserve"> г. и одобрена на 30.10.202</w:t>
            </w:r>
            <w:r w:rsidR="00492063" w:rsidRPr="005002C8">
              <w:rPr>
                <w:noProof/>
                <w:sz w:val="22"/>
              </w:rPr>
              <w:t>5</w:t>
            </w:r>
            <w:r w:rsidRPr="005002C8">
              <w:rPr>
                <w:noProof/>
                <w:sz w:val="22"/>
              </w:rPr>
              <w:t xml:space="preserve"> г.)</w:t>
            </w:r>
          </w:p>
        </w:tc>
      </w:tr>
    </w:tbl>
    <w:p w14:paraId="3D59C70D" w14:textId="77777777" w:rsidR="0087657F" w:rsidRPr="000413CC" w:rsidRDefault="0060652B" w:rsidP="004629B2">
      <w:pPr>
        <w:keepNext/>
        <w:rPr>
          <w:noProof/>
          <w:sz w:val="22"/>
        </w:rPr>
      </w:pPr>
      <w:r w:rsidRPr="000413CC">
        <w:rPr>
          <w:noProof/>
        </w:rPr>
        <w:lastRenderedPageBreak/>
        <w:t>В таблицата по-долу въведете подробна информация за всички национални специфични действия, изпълнени в рамките на програмата.</w:t>
      </w:r>
      <w:r w:rsidRPr="000413CC">
        <w:rPr>
          <w:noProof/>
          <w:sz w:val="22"/>
        </w:rPr>
        <w:t xml:space="preserve"> Докладването относно транснационалните специфични действия следва да съответства на избрания вариант за докладване</w:t>
      </w:r>
      <w:r w:rsidR="0037290B" w:rsidRPr="000413CC">
        <w:rPr>
          <w:rStyle w:val="FootnoteReference"/>
          <w:noProof/>
          <w:sz w:val="22"/>
        </w:rPr>
        <w:footnoteReference w:id="12"/>
      </w:r>
      <w:r w:rsidRPr="000413CC">
        <w:rPr>
          <w:noProof/>
          <w:sz w:val="22"/>
        </w:rPr>
        <w:t>.</w:t>
      </w:r>
    </w:p>
    <w:tbl>
      <w:tblPr>
        <w:tblStyle w:val="TableGrid"/>
        <w:tblW w:w="9242" w:type="dxa"/>
        <w:tblLayout w:type="fixed"/>
        <w:tblCellMar>
          <w:left w:w="28" w:type="dxa"/>
          <w:right w:w="28" w:type="dxa"/>
        </w:tblCellMar>
        <w:tblLook w:val="04A0" w:firstRow="1" w:lastRow="0" w:firstColumn="1" w:lastColumn="0" w:noHBand="0" w:noVBand="1"/>
      </w:tblPr>
      <w:tblGrid>
        <w:gridCol w:w="879"/>
        <w:gridCol w:w="1134"/>
        <w:gridCol w:w="992"/>
        <w:gridCol w:w="1276"/>
        <w:gridCol w:w="1526"/>
        <w:gridCol w:w="1134"/>
        <w:gridCol w:w="688"/>
        <w:gridCol w:w="1613"/>
      </w:tblGrid>
      <w:tr w:rsidR="0087657F" w:rsidRPr="000413CC" w14:paraId="5AE351F3" w14:textId="77777777" w:rsidTr="00DA7970">
        <w:trPr>
          <w:trHeight w:val="431"/>
        </w:trPr>
        <w:tc>
          <w:tcPr>
            <w:tcW w:w="879" w:type="dxa"/>
            <w:vMerge w:val="restart"/>
            <w:vAlign w:val="center"/>
          </w:tcPr>
          <w:p w14:paraId="0DBCE64A" w14:textId="77777777" w:rsidR="0087657F" w:rsidRPr="000413CC" w:rsidRDefault="0087657F" w:rsidP="00E45665">
            <w:pPr>
              <w:pStyle w:val="Institutionquisigne"/>
              <w:spacing w:before="0"/>
              <w:jc w:val="center"/>
              <w:rPr>
                <w:i w:val="0"/>
                <w:noProof/>
                <w:sz w:val="20"/>
              </w:rPr>
            </w:pPr>
            <w:r w:rsidRPr="000413CC">
              <w:rPr>
                <w:i w:val="0"/>
                <w:noProof/>
                <w:sz w:val="20"/>
              </w:rPr>
              <w:t>Специфична цел</w:t>
            </w:r>
          </w:p>
        </w:tc>
        <w:tc>
          <w:tcPr>
            <w:tcW w:w="1134" w:type="dxa"/>
            <w:vMerge w:val="restart"/>
            <w:vAlign w:val="center"/>
          </w:tcPr>
          <w:p w14:paraId="22DB676C" w14:textId="77777777" w:rsidR="0087657F" w:rsidRPr="000413CC" w:rsidRDefault="0087657F" w:rsidP="00E45665">
            <w:pPr>
              <w:jc w:val="center"/>
              <w:rPr>
                <w:i/>
                <w:noProof/>
              </w:rPr>
            </w:pPr>
            <w:r w:rsidRPr="000413CC">
              <w:rPr>
                <w:noProof/>
                <w:sz w:val="20"/>
              </w:rPr>
              <w:t>Наименование/референтен номер на действието</w:t>
            </w:r>
          </w:p>
        </w:tc>
        <w:tc>
          <w:tcPr>
            <w:tcW w:w="992" w:type="dxa"/>
            <w:vMerge w:val="restart"/>
            <w:vAlign w:val="center"/>
          </w:tcPr>
          <w:p w14:paraId="561B5919" w14:textId="77777777" w:rsidR="0087657F" w:rsidRPr="000413CC" w:rsidRDefault="0087657F" w:rsidP="00E45665">
            <w:pPr>
              <w:pStyle w:val="Institutionquisigne"/>
              <w:spacing w:before="0"/>
              <w:jc w:val="center"/>
              <w:rPr>
                <w:i w:val="0"/>
                <w:noProof/>
                <w:sz w:val="20"/>
              </w:rPr>
            </w:pPr>
            <w:r w:rsidRPr="000413CC">
              <w:rPr>
                <w:i w:val="0"/>
                <w:noProof/>
                <w:sz w:val="20"/>
              </w:rPr>
              <w:t>Бенефициер</w:t>
            </w:r>
          </w:p>
        </w:tc>
        <w:tc>
          <w:tcPr>
            <w:tcW w:w="1276" w:type="dxa"/>
            <w:vMerge w:val="restart"/>
            <w:vAlign w:val="center"/>
          </w:tcPr>
          <w:p w14:paraId="7235FD21" w14:textId="77777777" w:rsidR="0087657F" w:rsidRPr="000413CC" w:rsidRDefault="0087657F" w:rsidP="00E45665">
            <w:pPr>
              <w:pStyle w:val="Institutionquisigne"/>
              <w:spacing w:before="0"/>
              <w:jc w:val="center"/>
              <w:rPr>
                <w:i w:val="0"/>
                <w:noProof/>
                <w:sz w:val="20"/>
              </w:rPr>
            </w:pPr>
            <w:r w:rsidRPr="000413CC">
              <w:rPr>
                <w:i w:val="0"/>
                <w:noProof/>
                <w:sz w:val="20"/>
              </w:rPr>
              <w:t>Период на изпълнение</w:t>
            </w:r>
          </w:p>
        </w:tc>
        <w:tc>
          <w:tcPr>
            <w:tcW w:w="1526" w:type="dxa"/>
            <w:vMerge w:val="restart"/>
            <w:vAlign w:val="center"/>
          </w:tcPr>
          <w:p w14:paraId="1C3CCE28" w14:textId="77777777" w:rsidR="0087657F" w:rsidRPr="000413CC" w:rsidRDefault="0087657F" w:rsidP="0037290B">
            <w:pPr>
              <w:pStyle w:val="Institutionquisigne"/>
              <w:spacing w:before="0"/>
              <w:jc w:val="center"/>
              <w:rPr>
                <w:i w:val="0"/>
                <w:noProof/>
                <w:sz w:val="20"/>
              </w:rPr>
            </w:pPr>
            <w:r w:rsidRPr="000413CC">
              <w:rPr>
                <w:i w:val="0"/>
                <w:noProof/>
                <w:sz w:val="20"/>
              </w:rPr>
              <w:t>Допустима цена</w:t>
            </w:r>
            <w:r w:rsidR="0037290B" w:rsidRPr="000413CC">
              <w:rPr>
                <w:rStyle w:val="FootnoteReference"/>
                <w:i w:val="0"/>
                <w:noProof/>
                <w:sz w:val="20"/>
                <w:szCs w:val="20"/>
              </w:rPr>
              <w:footnoteReference w:id="13"/>
            </w:r>
          </w:p>
        </w:tc>
        <w:tc>
          <w:tcPr>
            <w:tcW w:w="1134" w:type="dxa"/>
            <w:vMerge w:val="restart"/>
            <w:vAlign w:val="center"/>
          </w:tcPr>
          <w:p w14:paraId="7A25BA3D" w14:textId="77777777" w:rsidR="0087657F" w:rsidRPr="000413CC" w:rsidRDefault="0087657F" w:rsidP="0037290B">
            <w:pPr>
              <w:pStyle w:val="Institutionquisigne"/>
              <w:spacing w:before="0"/>
              <w:jc w:val="center"/>
              <w:rPr>
                <w:i w:val="0"/>
                <w:noProof/>
                <w:sz w:val="20"/>
              </w:rPr>
            </w:pPr>
            <w:r w:rsidRPr="000413CC">
              <w:rPr>
                <w:i w:val="0"/>
                <w:noProof/>
                <w:sz w:val="20"/>
              </w:rPr>
              <w:t>Допустими разходи</w:t>
            </w:r>
            <w:r w:rsidR="0037290B" w:rsidRPr="000413CC">
              <w:rPr>
                <w:rStyle w:val="FootnoteReference"/>
                <w:i w:val="0"/>
                <w:noProof/>
                <w:sz w:val="20"/>
              </w:rPr>
              <w:footnoteReference w:id="14"/>
            </w:r>
          </w:p>
        </w:tc>
        <w:tc>
          <w:tcPr>
            <w:tcW w:w="2301" w:type="dxa"/>
            <w:gridSpan w:val="2"/>
            <w:vAlign w:val="center"/>
          </w:tcPr>
          <w:p w14:paraId="42CDE6C6" w14:textId="77777777" w:rsidR="0087657F" w:rsidRPr="000413CC" w:rsidRDefault="0087657F" w:rsidP="0037290B">
            <w:pPr>
              <w:jc w:val="center"/>
              <w:rPr>
                <w:i/>
                <w:noProof/>
              </w:rPr>
            </w:pPr>
            <w:r w:rsidRPr="000413CC">
              <w:rPr>
                <w:noProof/>
                <w:sz w:val="20"/>
              </w:rPr>
              <w:t>Напредък по съответните общи и/или специфични за програмата показатели</w:t>
            </w:r>
            <w:r w:rsidR="0037290B" w:rsidRPr="000413CC">
              <w:rPr>
                <w:rStyle w:val="FootnoteReference"/>
                <w:noProof/>
                <w:sz w:val="20"/>
              </w:rPr>
              <w:footnoteReference w:id="15"/>
            </w:r>
          </w:p>
        </w:tc>
      </w:tr>
      <w:tr w:rsidR="0087657F" w:rsidRPr="000413CC" w14:paraId="084B95EE" w14:textId="77777777" w:rsidTr="00DA7970">
        <w:tc>
          <w:tcPr>
            <w:tcW w:w="879" w:type="dxa"/>
            <w:vMerge/>
            <w:vAlign w:val="center"/>
          </w:tcPr>
          <w:p w14:paraId="5DCBCF3C" w14:textId="77777777" w:rsidR="0087657F" w:rsidRPr="000413CC" w:rsidRDefault="0087657F" w:rsidP="00E45665">
            <w:pPr>
              <w:pStyle w:val="Institutionquisigne"/>
              <w:spacing w:before="0"/>
              <w:jc w:val="center"/>
              <w:rPr>
                <w:i w:val="0"/>
                <w:noProof/>
                <w:sz w:val="22"/>
              </w:rPr>
            </w:pPr>
          </w:p>
        </w:tc>
        <w:tc>
          <w:tcPr>
            <w:tcW w:w="1134" w:type="dxa"/>
            <w:vMerge/>
            <w:vAlign w:val="center"/>
          </w:tcPr>
          <w:p w14:paraId="6EDA2994" w14:textId="77777777" w:rsidR="0087657F" w:rsidRPr="000413CC" w:rsidRDefault="0087657F" w:rsidP="00E45665">
            <w:pPr>
              <w:pStyle w:val="Institutionquisigne"/>
              <w:spacing w:before="0"/>
              <w:jc w:val="center"/>
              <w:rPr>
                <w:noProof/>
              </w:rPr>
            </w:pPr>
          </w:p>
        </w:tc>
        <w:tc>
          <w:tcPr>
            <w:tcW w:w="992" w:type="dxa"/>
            <w:vMerge/>
            <w:vAlign w:val="center"/>
          </w:tcPr>
          <w:p w14:paraId="427A0B7A" w14:textId="77777777" w:rsidR="0087657F" w:rsidRPr="000413CC" w:rsidRDefault="0087657F" w:rsidP="00E45665">
            <w:pPr>
              <w:pStyle w:val="Institutionquisigne"/>
              <w:spacing w:before="0"/>
              <w:jc w:val="center"/>
              <w:rPr>
                <w:noProof/>
              </w:rPr>
            </w:pPr>
          </w:p>
        </w:tc>
        <w:tc>
          <w:tcPr>
            <w:tcW w:w="1276" w:type="dxa"/>
            <w:vMerge/>
            <w:vAlign w:val="center"/>
          </w:tcPr>
          <w:p w14:paraId="5F1712C6" w14:textId="77777777" w:rsidR="0087657F" w:rsidRPr="000413CC" w:rsidRDefault="0087657F" w:rsidP="00E45665">
            <w:pPr>
              <w:pStyle w:val="Institutionquisigne"/>
              <w:spacing w:before="0"/>
              <w:jc w:val="center"/>
              <w:rPr>
                <w:noProof/>
              </w:rPr>
            </w:pPr>
          </w:p>
        </w:tc>
        <w:tc>
          <w:tcPr>
            <w:tcW w:w="1526" w:type="dxa"/>
            <w:vMerge/>
            <w:vAlign w:val="center"/>
          </w:tcPr>
          <w:p w14:paraId="13380C66" w14:textId="77777777" w:rsidR="0087657F" w:rsidRPr="000413CC" w:rsidRDefault="0087657F" w:rsidP="00E45665">
            <w:pPr>
              <w:pStyle w:val="Institutionquisigne"/>
              <w:spacing w:before="0"/>
              <w:jc w:val="center"/>
              <w:rPr>
                <w:noProof/>
              </w:rPr>
            </w:pPr>
          </w:p>
        </w:tc>
        <w:tc>
          <w:tcPr>
            <w:tcW w:w="1134" w:type="dxa"/>
            <w:vMerge/>
            <w:vAlign w:val="center"/>
          </w:tcPr>
          <w:p w14:paraId="6840700E" w14:textId="77777777" w:rsidR="0087657F" w:rsidRPr="000413CC" w:rsidRDefault="0087657F" w:rsidP="00E45665">
            <w:pPr>
              <w:pStyle w:val="Institutionquisigne"/>
              <w:spacing w:before="0"/>
              <w:jc w:val="center"/>
              <w:rPr>
                <w:noProof/>
              </w:rPr>
            </w:pPr>
          </w:p>
        </w:tc>
        <w:tc>
          <w:tcPr>
            <w:tcW w:w="688" w:type="dxa"/>
            <w:vAlign w:val="center"/>
          </w:tcPr>
          <w:p w14:paraId="0B17C279" w14:textId="77777777" w:rsidR="0087657F" w:rsidRPr="000413CC" w:rsidRDefault="0087657F" w:rsidP="00E45665">
            <w:pPr>
              <w:pStyle w:val="Institutionquisigne"/>
              <w:spacing w:before="0"/>
              <w:jc w:val="center"/>
              <w:rPr>
                <w:i w:val="0"/>
                <w:noProof/>
                <w:sz w:val="20"/>
              </w:rPr>
            </w:pPr>
            <w:r w:rsidRPr="000413CC">
              <w:rPr>
                <w:i w:val="0"/>
                <w:noProof/>
                <w:sz w:val="20"/>
              </w:rPr>
              <w:t>Краен продукт</w:t>
            </w:r>
          </w:p>
        </w:tc>
        <w:tc>
          <w:tcPr>
            <w:tcW w:w="1613" w:type="dxa"/>
            <w:vAlign w:val="center"/>
          </w:tcPr>
          <w:p w14:paraId="298C5953" w14:textId="77777777" w:rsidR="0087657F" w:rsidRPr="000413CC" w:rsidRDefault="0087657F" w:rsidP="00E45665">
            <w:pPr>
              <w:pStyle w:val="Institutionquisigne"/>
              <w:spacing w:before="0"/>
              <w:jc w:val="center"/>
              <w:rPr>
                <w:i w:val="0"/>
                <w:noProof/>
                <w:sz w:val="20"/>
              </w:rPr>
            </w:pPr>
            <w:r w:rsidRPr="000413CC">
              <w:rPr>
                <w:i w:val="0"/>
                <w:noProof/>
                <w:sz w:val="20"/>
              </w:rPr>
              <w:t>Резултат</w:t>
            </w:r>
          </w:p>
        </w:tc>
      </w:tr>
      <w:tr w:rsidR="0087657F" w:rsidRPr="000413CC" w14:paraId="0DEA0F2A" w14:textId="77777777" w:rsidTr="00DA7970">
        <w:tc>
          <w:tcPr>
            <w:tcW w:w="879" w:type="dxa"/>
            <w:vAlign w:val="center"/>
          </w:tcPr>
          <w:p w14:paraId="56C37798" w14:textId="77777777" w:rsidR="0087657F" w:rsidRPr="00BA6EC5" w:rsidRDefault="00BA6EC5" w:rsidP="00BA6EC5">
            <w:pPr>
              <w:pStyle w:val="Personnequisigne"/>
              <w:jc w:val="both"/>
              <w:rPr>
                <w:i w:val="0"/>
                <w:noProof/>
                <w:sz w:val="20"/>
                <w:szCs w:val="20"/>
              </w:rPr>
            </w:pPr>
            <w:r w:rsidRPr="00BA6EC5">
              <w:rPr>
                <w:noProof/>
                <w:sz w:val="20"/>
                <w:szCs w:val="20"/>
              </w:rPr>
              <w:t>Специфична цел 1</w:t>
            </w:r>
          </w:p>
        </w:tc>
        <w:tc>
          <w:tcPr>
            <w:tcW w:w="1134" w:type="dxa"/>
            <w:vAlign w:val="center"/>
          </w:tcPr>
          <w:p w14:paraId="23CFDB89" w14:textId="77777777" w:rsidR="0087657F" w:rsidRPr="003A6AB5" w:rsidRDefault="00D42990" w:rsidP="003A6AB5">
            <w:pPr>
              <w:pStyle w:val="Personnequisigne"/>
              <w:jc w:val="both"/>
              <w:rPr>
                <w:noProof/>
                <w:sz w:val="20"/>
                <w:szCs w:val="20"/>
              </w:rPr>
            </w:pPr>
            <w:r w:rsidRPr="003A6AB5">
              <w:rPr>
                <w:noProof/>
                <w:sz w:val="20"/>
                <w:szCs w:val="20"/>
              </w:rPr>
              <w:t>AMIF/2023/SA/1.2.1/10</w:t>
            </w:r>
          </w:p>
        </w:tc>
        <w:tc>
          <w:tcPr>
            <w:tcW w:w="992" w:type="dxa"/>
          </w:tcPr>
          <w:p w14:paraId="7825DE06" w14:textId="77777777" w:rsidR="0087657F" w:rsidRPr="003A6AB5" w:rsidRDefault="00D42990" w:rsidP="003A6AB5">
            <w:pPr>
              <w:pStyle w:val="Personnequisigne"/>
              <w:jc w:val="both"/>
              <w:rPr>
                <w:noProof/>
                <w:sz w:val="20"/>
                <w:szCs w:val="20"/>
              </w:rPr>
            </w:pPr>
            <w:r w:rsidRPr="003A6AB5">
              <w:rPr>
                <w:noProof/>
                <w:sz w:val="20"/>
                <w:szCs w:val="20"/>
              </w:rPr>
              <w:t>Държавна агенция за бежанците</w:t>
            </w:r>
          </w:p>
        </w:tc>
        <w:tc>
          <w:tcPr>
            <w:tcW w:w="1276" w:type="dxa"/>
          </w:tcPr>
          <w:p w14:paraId="5FC3826A" w14:textId="77777777" w:rsidR="0087657F" w:rsidRPr="003A6AB5" w:rsidRDefault="00D42990" w:rsidP="003A6AB5">
            <w:pPr>
              <w:pStyle w:val="Personnequisigne"/>
              <w:jc w:val="both"/>
              <w:rPr>
                <w:noProof/>
                <w:sz w:val="20"/>
                <w:szCs w:val="20"/>
              </w:rPr>
            </w:pPr>
            <w:r w:rsidRPr="003A6AB5">
              <w:rPr>
                <w:noProof/>
                <w:sz w:val="20"/>
                <w:szCs w:val="20"/>
              </w:rPr>
              <w:t>48 месеца от 30.01.2025 г.</w:t>
            </w:r>
          </w:p>
        </w:tc>
        <w:tc>
          <w:tcPr>
            <w:tcW w:w="1526" w:type="dxa"/>
          </w:tcPr>
          <w:p w14:paraId="6A6F0E9F" w14:textId="77777777" w:rsidR="0087657F" w:rsidRPr="003A6AB5" w:rsidRDefault="00D42990" w:rsidP="003A6AB5">
            <w:pPr>
              <w:pStyle w:val="Personnequisigne"/>
              <w:jc w:val="both"/>
              <w:rPr>
                <w:noProof/>
                <w:sz w:val="20"/>
                <w:szCs w:val="20"/>
              </w:rPr>
            </w:pPr>
            <w:r w:rsidRPr="003A6AB5">
              <w:rPr>
                <w:noProof/>
                <w:sz w:val="20"/>
                <w:szCs w:val="20"/>
              </w:rPr>
              <w:t>23 634 137,38 лв.</w:t>
            </w:r>
          </w:p>
        </w:tc>
        <w:tc>
          <w:tcPr>
            <w:tcW w:w="1134" w:type="dxa"/>
          </w:tcPr>
          <w:p w14:paraId="4190DC1A" w14:textId="77777777" w:rsidR="0087657F" w:rsidRPr="003A6AB5" w:rsidRDefault="00804C78" w:rsidP="003A6AB5">
            <w:pPr>
              <w:pStyle w:val="Personnequisigne"/>
              <w:jc w:val="both"/>
              <w:rPr>
                <w:noProof/>
                <w:sz w:val="20"/>
                <w:szCs w:val="20"/>
              </w:rPr>
            </w:pPr>
            <w:r>
              <w:rPr>
                <w:noProof/>
                <w:sz w:val="20"/>
                <w:szCs w:val="20"/>
              </w:rPr>
              <w:t>0,0</w:t>
            </w:r>
          </w:p>
        </w:tc>
        <w:tc>
          <w:tcPr>
            <w:tcW w:w="688" w:type="dxa"/>
          </w:tcPr>
          <w:p w14:paraId="6D58B253" w14:textId="77777777" w:rsidR="003A6AB5" w:rsidRPr="003A6AB5" w:rsidRDefault="003A6AB5" w:rsidP="003A6AB5">
            <w:pPr>
              <w:pStyle w:val="Personnequisigne"/>
              <w:jc w:val="both"/>
              <w:rPr>
                <w:noProof/>
                <w:sz w:val="20"/>
                <w:szCs w:val="20"/>
              </w:rPr>
            </w:pPr>
            <w:r w:rsidRPr="003A6AB5">
              <w:rPr>
                <w:noProof/>
                <w:sz w:val="20"/>
                <w:szCs w:val="20"/>
              </w:rPr>
              <w:t>3</w:t>
            </w:r>
            <w:r w:rsidR="00BA15EC">
              <w:rPr>
                <w:noProof/>
                <w:sz w:val="20"/>
                <w:szCs w:val="20"/>
              </w:rPr>
              <w:t>1</w:t>
            </w:r>
            <w:r w:rsidRPr="003A6AB5">
              <w:rPr>
                <w:noProof/>
                <w:sz w:val="20"/>
                <w:szCs w:val="20"/>
              </w:rPr>
              <w:t>5/12 000</w:t>
            </w:r>
          </w:p>
          <w:p w14:paraId="7EBE1508" w14:textId="77777777" w:rsidR="0087657F" w:rsidRPr="003A6AB5" w:rsidRDefault="003A6AB5" w:rsidP="003A6AB5">
            <w:pPr>
              <w:pStyle w:val="Personnequisigne"/>
              <w:jc w:val="both"/>
              <w:rPr>
                <w:noProof/>
                <w:sz w:val="20"/>
                <w:szCs w:val="20"/>
              </w:rPr>
            </w:pPr>
            <w:r w:rsidRPr="003A6AB5">
              <w:rPr>
                <w:noProof/>
                <w:sz w:val="20"/>
                <w:szCs w:val="20"/>
              </w:rPr>
              <w:t>(O.2.3)</w:t>
            </w:r>
          </w:p>
        </w:tc>
        <w:tc>
          <w:tcPr>
            <w:tcW w:w="1613" w:type="dxa"/>
          </w:tcPr>
          <w:p w14:paraId="5D39CFE9" w14:textId="77777777" w:rsidR="0087657F" w:rsidRPr="003A6AB5" w:rsidRDefault="003A6AB5" w:rsidP="003A6AB5">
            <w:pPr>
              <w:pStyle w:val="Personnequisigne"/>
              <w:jc w:val="both"/>
              <w:rPr>
                <w:noProof/>
                <w:sz w:val="20"/>
                <w:szCs w:val="20"/>
              </w:rPr>
            </w:pPr>
            <w:r w:rsidRPr="003A6AB5">
              <w:rPr>
                <w:noProof/>
                <w:sz w:val="20"/>
                <w:szCs w:val="20"/>
              </w:rPr>
              <w:t>н/п</w:t>
            </w:r>
          </w:p>
        </w:tc>
      </w:tr>
      <w:tr w:rsidR="003A6AB5" w:rsidRPr="000413CC" w14:paraId="02F23288" w14:textId="77777777" w:rsidTr="00DA7970">
        <w:tc>
          <w:tcPr>
            <w:tcW w:w="879" w:type="dxa"/>
            <w:vAlign w:val="center"/>
          </w:tcPr>
          <w:p w14:paraId="675478DA" w14:textId="77777777" w:rsidR="003A6AB5" w:rsidRPr="00BA6EC5" w:rsidRDefault="003A6AB5" w:rsidP="003A6AB5">
            <w:pPr>
              <w:pStyle w:val="Personnequisigne"/>
              <w:jc w:val="both"/>
              <w:rPr>
                <w:noProof/>
                <w:sz w:val="20"/>
                <w:szCs w:val="20"/>
              </w:rPr>
            </w:pPr>
            <w:r w:rsidRPr="00BA6EC5">
              <w:rPr>
                <w:noProof/>
                <w:sz w:val="20"/>
                <w:szCs w:val="20"/>
              </w:rPr>
              <w:t>Специфична цел 2</w:t>
            </w:r>
          </w:p>
        </w:tc>
        <w:tc>
          <w:tcPr>
            <w:tcW w:w="1134" w:type="dxa"/>
            <w:vAlign w:val="center"/>
          </w:tcPr>
          <w:p w14:paraId="2EAD1EAF" w14:textId="77777777" w:rsidR="003A6AB5" w:rsidRPr="003A6AB5" w:rsidRDefault="003A6AB5" w:rsidP="003A6AB5">
            <w:pPr>
              <w:pStyle w:val="Personnequisigne"/>
              <w:jc w:val="both"/>
              <w:rPr>
                <w:noProof/>
                <w:sz w:val="20"/>
                <w:szCs w:val="20"/>
              </w:rPr>
            </w:pPr>
            <w:r w:rsidRPr="003A6AB5">
              <w:rPr>
                <w:noProof/>
                <w:sz w:val="20"/>
                <w:szCs w:val="20"/>
              </w:rPr>
              <w:t>AMIF/2023/SA/1.2.3/05</w:t>
            </w:r>
          </w:p>
        </w:tc>
        <w:tc>
          <w:tcPr>
            <w:tcW w:w="992" w:type="dxa"/>
          </w:tcPr>
          <w:p w14:paraId="427EF119" w14:textId="77777777" w:rsidR="003A6AB5" w:rsidRPr="003A6AB5" w:rsidRDefault="00F7325F" w:rsidP="003A6AB5">
            <w:pPr>
              <w:pStyle w:val="Personnequisigne"/>
              <w:jc w:val="both"/>
              <w:rPr>
                <w:noProof/>
                <w:sz w:val="20"/>
                <w:szCs w:val="20"/>
              </w:rPr>
            </w:pPr>
            <w:r>
              <w:rPr>
                <w:noProof/>
                <w:sz w:val="20"/>
                <w:szCs w:val="20"/>
              </w:rPr>
              <w:t xml:space="preserve">Мисия на </w:t>
            </w:r>
            <w:r w:rsidR="003A6AB5" w:rsidRPr="003A6AB5">
              <w:rPr>
                <w:noProof/>
                <w:sz w:val="20"/>
                <w:szCs w:val="20"/>
              </w:rPr>
              <w:t>Международна организация по миграция</w:t>
            </w:r>
            <w:r>
              <w:rPr>
                <w:noProof/>
                <w:sz w:val="20"/>
                <w:szCs w:val="20"/>
              </w:rPr>
              <w:t xml:space="preserve"> в България</w:t>
            </w:r>
          </w:p>
        </w:tc>
        <w:tc>
          <w:tcPr>
            <w:tcW w:w="1276" w:type="dxa"/>
          </w:tcPr>
          <w:p w14:paraId="1AF4178A" w14:textId="77777777" w:rsidR="003A6AB5" w:rsidRPr="003A6AB5" w:rsidRDefault="003A6AB5" w:rsidP="003A6AB5">
            <w:pPr>
              <w:pStyle w:val="Personnequisigne"/>
              <w:jc w:val="both"/>
              <w:rPr>
                <w:noProof/>
                <w:sz w:val="20"/>
                <w:szCs w:val="20"/>
              </w:rPr>
            </w:pPr>
            <w:r w:rsidRPr="003A6AB5">
              <w:rPr>
                <w:noProof/>
                <w:sz w:val="20"/>
                <w:szCs w:val="20"/>
              </w:rPr>
              <w:t>48 месеца от 01.07.2025 г.</w:t>
            </w:r>
          </w:p>
        </w:tc>
        <w:tc>
          <w:tcPr>
            <w:tcW w:w="1526" w:type="dxa"/>
          </w:tcPr>
          <w:p w14:paraId="2137B93D" w14:textId="5B3808D4" w:rsidR="003A6AB5" w:rsidRPr="003A6AB5" w:rsidRDefault="003A6AB5" w:rsidP="003A6AB5">
            <w:pPr>
              <w:pStyle w:val="Personnequisigne"/>
              <w:jc w:val="both"/>
              <w:rPr>
                <w:noProof/>
                <w:sz w:val="20"/>
                <w:szCs w:val="20"/>
              </w:rPr>
            </w:pPr>
            <w:r w:rsidRPr="003A6AB5">
              <w:rPr>
                <w:noProof/>
                <w:sz w:val="20"/>
                <w:szCs w:val="20"/>
              </w:rPr>
              <w:t>26 132610</w:t>
            </w:r>
            <w:r w:rsidR="006D668C">
              <w:rPr>
                <w:noProof/>
                <w:sz w:val="20"/>
                <w:szCs w:val="20"/>
              </w:rPr>
              <w:t>,</w:t>
            </w:r>
            <w:r w:rsidRPr="003A6AB5">
              <w:rPr>
                <w:noProof/>
                <w:sz w:val="20"/>
                <w:szCs w:val="20"/>
              </w:rPr>
              <w:t>30 лв.</w:t>
            </w:r>
          </w:p>
        </w:tc>
        <w:tc>
          <w:tcPr>
            <w:tcW w:w="1134" w:type="dxa"/>
          </w:tcPr>
          <w:p w14:paraId="71CA2429" w14:textId="77777777" w:rsidR="003A6AB5" w:rsidRPr="003A6AB5" w:rsidRDefault="00804C78" w:rsidP="003A6AB5">
            <w:pPr>
              <w:pStyle w:val="Personnequisigne"/>
              <w:jc w:val="both"/>
              <w:rPr>
                <w:noProof/>
                <w:sz w:val="20"/>
                <w:szCs w:val="20"/>
              </w:rPr>
            </w:pPr>
            <w:r>
              <w:rPr>
                <w:noProof/>
                <w:sz w:val="20"/>
                <w:szCs w:val="20"/>
              </w:rPr>
              <w:t>0,0</w:t>
            </w:r>
          </w:p>
        </w:tc>
        <w:tc>
          <w:tcPr>
            <w:tcW w:w="688" w:type="dxa"/>
          </w:tcPr>
          <w:p w14:paraId="72DA3247" w14:textId="77777777" w:rsidR="003A6AB5" w:rsidRPr="003A6AB5" w:rsidRDefault="003A6AB5" w:rsidP="003A6AB5">
            <w:pPr>
              <w:pStyle w:val="Personnequisigne"/>
              <w:jc w:val="both"/>
              <w:rPr>
                <w:noProof/>
                <w:sz w:val="20"/>
                <w:szCs w:val="20"/>
              </w:rPr>
            </w:pPr>
            <w:r w:rsidRPr="003A6AB5">
              <w:rPr>
                <w:noProof/>
                <w:sz w:val="20"/>
                <w:szCs w:val="20"/>
              </w:rPr>
              <w:t>н/п</w:t>
            </w:r>
          </w:p>
        </w:tc>
        <w:tc>
          <w:tcPr>
            <w:tcW w:w="1613" w:type="dxa"/>
          </w:tcPr>
          <w:p w14:paraId="37C7B186" w14:textId="77777777" w:rsidR="003A6AB5" w:rsidRPr="003A6AB5" w:rsidRDefault="003A6AB5" w:rsidP="003A6AB5">
            <w:pPr>
              <w:pStyle w:val="Personnequisigne"/>
              <w:jc w:val="both"/>
              <w:rPr>
                <w:noProof/>
                <w:sz w:val="20"/>
                <w:szCs w:val="20"/>
              </w:rPr>
            </w:pPr>
            <w:r w:rsidRPr="003A6AB5">
              <w:rPr>
                <w:noProof/>
                <w:sz w:val="20"/>
                <w:szCs w:val="20"/>
              </w:rPr>
              <w:t>н/п</w:t>
            </w:r>
          </w:p>
        </w:tc>
      </w:tr>
      <w:tr w:rsidR="00804C78" w:rsidRPr="000413CC" w14:paraId="0F806B49" w14:textId="77777777" w:rsidTr="00DA7970">
        <w:tc>
          <w:tcPr>
            <w:tcW w:w="879" w:type="dxa"/>
            <w:vAlign w:val="center"/>
          </w:tcPr>
          <w:p w14:paraId="20893E82" w14:textId="77777777" w:rsidR="00804C78" w:rsidRPr="003844F5" w:rsidRDefault="003844F5" w:rsidP="00804C78">
            <w:pPr>
              <w:pStyle w:val="Personnequisigne"/>
              <w:jc w:val="both"/>
              <w:rPr>
                <w:noProof/>
                <w:sz w:val="20"/>
                <w:szCs w:val="20"/>
                <w:lang w:val="en-US"/>
              </w:rPr>
            </w:pPr>
            <w:r w:rsidRPr="00614B94">
              <w:rPr>
                <w:noProof/>
                <w:sz w:val="20"/>
                <w:szCs w:val="20"/>
              </w:rPr>
              <w:t xml:space="preserve">Специфична цел </w:t>
            </w:r>
            <w:r w:rsidRPr="00614B94">
              <w:rPr>
                <w:noProof/>
                <w:sz w:val="20"/>
                <w:szCs w:val="20"/>
                <w:lang w:val="en-US"/>
              </w:rPr>
              <w:t>3</w:t>
            </w:r>
          </w:p>
        </w:tc>
        <w:tc>
          <w:tcPr>
            <w:tcW w:w="1134" w:type="dxa"/>
            <w:vAlign w:val="center"/>
          </w:tcPr>
          <w:p w14:paraId="4C2FD66C" w14:textId="77777777" w:rsidR="00804C78" w:rsidRPr="00804C78" w:rsidRDefault="00804C78" w:rsidP="00804C78">
            <w:pPr>
              <w:pStyle w:val="Personnequisigne"/>
              <w:jc w:val="both"/>
              <w:rPr>
                <w:noProof/>
                <w:sz w:val="20"/>
                <w:szCs w:val="20"/>
              </w:rPr>
            </w:pPr>
            <w:r w:rsidRPr="00804C78">
              <w:rPr>
                <w:noProof/>
                <w:sz w:val="20"/>
                <w:szCs w:val="20"/>
              </w:rPr>
              <w:t>AMIF/2024/SA/3.3.1/04</w:t>
            </w:r>
          </w:p>
        </w:tc>
        <w:tc>
          <w:tcPr>
            <w:tcW w:w="992" w:type="dxa"/>
          </w:tcPr>
          <w:p w14:paraId="6241CBDE" w14:textId="77777777" w:rsidR="00804C78" w:rsidRPr="00804C78" w:rsidRDefault="00804C78" w:rsidP="00804C78">
            <w:pPr>
              <w:pStyle w:val="Personnequisigne"/>
              <w:jc w:val="both"/>
              <w:rPr>
                <w:noProof/>
                <w:sz w:val="20"/>
                <w:szCs w:val="20"/>
              </w:rPr>
            </w:pPr>
            <w:r w:rsidRPr="00804C78">
              <w:rPr>
                <w:noProof/>
                <w:sz w:val="20"/>
                <w:szCs w:val="20"/>
              </w:rPr>
              <w:t>Дирекция „Миграция“-МВР</w:t>
            </w:r>
          </w:p>
        </w:tc>
        <w:tc>
          <w:tcPr>
            <w:tcW w:w="1276" w:type="dxa"/>
          </w:tcPr>
          <w:p w14:paraId="1136ED4D" w14:textId="77777777" w:rsidR="00804C78" w:rsidRPr="00804C78" w:rsidRDefault="00804C78" w:rsidP="00804C78">
            <w:pPr>
              <w:pStyle w:val="Personnequisigne"/>
              <w:jc w:val="both"/>
              <w:rPr>
                <w:noProof/>
                <w:sz w:val="20"/>
                <w:szCs w:val="20"/>
              </w:rPr>
            </w:pPr>
            <w:r w:rsidRPr="00461E38">
              <w:rPr>
                <w:noProof/>
                <w:sz w:val="20"/>
                <w:szCs w:val="20"/>
              </w:rPr>
              <w:t>н/п</w:t>
            </w:r>
          </w:p>
        </w:tc>
        <w:tc>
          <w:tcPr>
            <w:tcW w:w="1526" w:type="dxa"/>
          </w:tcPr>
          <w:p w14:paraId="033A5ACC" w14:textId="77777777" w:rsidR="00804C78" w:rsidRPr="00956E02" w:rsidRDefault="00804C78" w:rsidP="00804C78">
            <w:pPr>
              <w:pStyle w:val="Personnequisigne"/>
              <w:jc w:val="both"/>
              <w:rPr>
                <w:noProof/>
                <w:sz w:val="20"/>
                <w:szCs w:val="20"/>
              </w:rPr>
            </w:pPr>
            <w:r w:rsidRPr="00956E02">
              <w:rPr>
                <w:noProof/>
                <w:sz w:val="20"/>
                <w:szCs w:val="20"/>
              </w:rPr>
              <w:t>0,0</w:t>
            </w:r>
          </w:p>
        </w:tc>
        <w:tc>
          <w:tcPr>
            <w:tcW w:w="1134" w:type="dxa"/>
          </w:tcPr>
          <w:p w14:paraId="70BA03F2" w14:textId="77777777" w:rsidR="00804C78" w:rsidRPr="00956E02" w:rsidRDefault="00804C78" w:rsidP="00804C78">
            <w:pPr>
              <w:pStyle w:val="Personnequisigne"/>
              <w:jc w:val="both"/>
              <w:rPr>
                <w:noProof/>
                <w:sz w:val="20"/>
                <w:szCs w:val="20"/>
              </w:rPr>
            </w:pPr>
            <w:r w:rsidRPr="00956E02">
              <w:rPr>
                <w:noProof/>
                <w:sz w:val="20"/>
                <w:szCs w:val="20"/>
              </w:rPr>
              <w:t>0,0</w:t>
            </w:r>
          </w:p>
        </w:tc>
        <w:tc>
          <w:tcPr>
            <w:tcW w:w="688" w:type="dxa"/>
          </w:tcPr>
          <w:p w14:paraId="2B3651D4" w14:textId="77777777" w:rsidR="00804C78" w:rsidRPr="00956E02" w:rsidRDefault="00804C78" w:rsidP="00804C78">
            <w:pPr>
              <w:pStyle w:val="Personnequisigne"/>
              <w:jc w:val="both"/>
              <w:rPr>
                <w:noProof/>
                <w:sz w:val="20"/>
                <w:szCs w:val="20"/>
              </w:rPr>
            </w:pPr>
            <w:r w:rsidRPr="00956E02">
              <w:rPr>
                <w:noProof/>
                <w:sz w:val="20"/>
                <w:szCs w:val="20"/>
              </w:rPr>
              <w:t>н/п</w:t>
            </w:r>
          </w:p>
        </w:tc>
        <w:tc>
          <w:tcPr>
            <w:tcW w:w="1613" w:type="dxa"/>
          </w:tcPr>
          <w:p w14:paraId="5DEE069C" w14:textId="77777777" w:rsidR="00804C78" w:rsidRPr="00956E02" w:rsidRDefault="00804C78" w:rsidP="00804C78">
            <w:pPr>
              <w:pStyle w:val="Personnequisigne"/>
              <w:jc w:val="both"/>
              <w:rPr>
                <w:noProof/>
                <w:sz w:val="20"/>
                <w:szCs w:val="20"/>
              </w:rPr>
            </w:pPr>
            <w:r w:rsidRPr="00956E02">
              <w:rPr>
                <w:noProof/>
                <w:sz w:val="20"/>
                <w:szCs w:val="20"/>
              </w:rPr>
              <w:t>н/п</w:t>
            </w:r>
          </w:p>
        </w:tc>
      </w:tr>
    </w:tbl>
    <w:p w14:paraId="4CA0967A" w14:textId="77777777" w:rsidR="0087657F" w:rsidRPr="000413CC" w:rsidRDefault="0087657F" w:rsidP="0087657F">
      <w:pPr>
        <w:pStyle w:val="Personnequisigne"/>
        <w:rPr>
          <w:noProof/>
        </w:rPr>
      </w:pPr>
    </w:p>
    <w:p w14:paraId="47B9A0AF" w14:textId="77777777" w:rsidR="0087657F" w:rsidRPr="000413CC" w:rsidRDefault="00524C1A" w:rsidP="00524C1A">
      <w:pPr>
        <w:pStyle w:val="ManualHeading2"/>
        <w:rPr>
          <w:noProof/>
        </w:rPr>
      </w:pPr>
      <w:r w:rsidRPr="00524C1A">
        <w:rPr>
          <w:noProof/>
        </w:rPr>
        <w:t>1.6.</w:t>
      </w:r>
      <w:r w:rsidRPr="00524C1A">
        <w:rPr>
          <w:noProof/>
        </w:rPr>
        <w:tab/>
      </w:r>
      <w:r w:rsidR="0087657F" w:rsidRPr="000413CC">
        <w:rPr>
          <w:noProof/>
        </w:rPr>
        <w:t>Презаселване и преместване — член 35, параграф 2, букви ж) и з) от Регламент (ЕС) 2021/1147</w:t>
      </w:r>
      <w:r w:rsidR="003B678C">
        <w:rPr>
          <w:noProof/>
        </w:rPr>
        <w:t xml:space="preserve"> </w:t>
      </w:r>
    </w:p>
    <w:p w14:paraId="375635A9" w14:textId="77777777" w:rsidR="000D1693" w:rsidRDefault="0060652B" w:rsidP="004629B2">
      <w:pPr>
        <w:pStyle w:val="Titrearticle"/>
        <w:spacing w:before="240"/>
        <w:jc w:val="both"/>
        <w:rPr>
          <w:i w:val="0"/>
          <w:noProof/>
          <w:color w:val="2B579A"/>
          <w:sz w:val="22"/>
          <w:shd w:val="clear" w:color="auto" w:fill="E6E6E6"/>
        </w:rPr>
      </w:pPr>
      <w:r w:rsidRPr="000413CC">
        <w:rPr>
          <w:i w:val="0"/>
          <w:noProof/>
          <w:sz w:val="22"/>
        </w:rPr>
        <w:t xml:space="preserve">Докладвайте консолидираните данни за счетоводната година в таблицата по-долу. </w:t>
      </w:r>
      <w:r w:rsidRPr="000413CC">
        <w:rPr>
          <w:i w:val="0"/>
          <w:noProof/>
          <w:color w:val="2B579A"/>
          <w:sz w:val="22"/>
          <w:shd w:val="clear" w:color="auto" w:fill="E6E6E6"/>
        </w:rPr>
        <w:t xml:space="preserve"> </w:t>
      </w:r>
    </w:p>
    <w:tbl>
      <w:tblPr>
        <w:tblStyle w:val="TableGrid"/>
        <w:tblW w:w="0" w:type="auto"/>
        <w:tblLook w:val="04A0" w:firstRow="1" w:lastRow="0" w:firstColumn="1" w:lastColumn="0" w:noHBand="0" w:noVBand="1"/>
      </w:tblPr>
      <w:tblGrid>
        <w:gridCol w:w="6714"/>
        <w:gridCol w:w="2349"/>
      </w:tblGrid>
      <w:tr w:rsidR="0053040A" w:rsidRPr="00FF283B" w14:paraId="7E5672C0" w14:textId="77777777" w:rsidTr="0053040A">
        <w:trPr>
          <w:trHeight w:val="347"/>
        </w:trPr>
        <w:tc>
          <w:tcPr>
            <w:tcW w:w="6714" w:type="dxa"/>
          </w:tcPr>
          <w:p w14:paraId="0155774E" w14:textId="77777777" w:rsidR="0053040A" w:rsidRPr="00FF283B" w:rsidRDefault="0053040A" w:rsidP="00DD2A9C">
            <w:pPr>
              <w:spacing w:before="0" w:after="0"/>
              <w:rPr>
                <w:i/>
                <w:noProof/>
                <w:sz w:val="22"/>
              </w:rPr>
            </w:pPr>
            <w:r w:rsidRPr="00FF283B">
              <w:rPr>
                <w:noProof/>
                <w:sz w:val="22"/>
              </w:rPr>
              <w:t xml:space="preserve">Брой лица, приети в рамките на презаселване </w:t>
            </w:r>
          </w:p>
        </w:tc>
        <w:tc>
          <w:tcPr>
            <w:tcW w:w="2349" w:type="dxa"/>
          </w:tcPr>
          <w:p w14:paraId="46CE95D2" w14:textId="77777777" w:rsidR="0053040A" w:rsidRPr="00FF283B" w:rsidRDefault="0053040A" w:rsidP="00DD2A9C">
            <w:pPr>
              <w:pStyle w:val="Institutionquisigne"/>
              <w:spacing w:before="0"/>
              <w:jc w:val="left"/>
              <w:rPr>
                <w:noProof/>
                <w:sz w:val="22"/>
              </w:rPr>
            </w:pPr>
            <w:r w:rsidRPr="00CA6F06">
              <w:rPr>
                <w:noProof/>
                <w:sz w:val="22"/>
              </w:rPr>
              <w:t>Към 30.06.2025 г.</w:t>
            </w:r>
            <w:r w:rsidR="00110BFB" w:rsidRPr="00CA6F06">
              <w:rPr>
                <w:noProof/>
                <w:sz w:val="22"/>
              </w:rPr>
              <w:t xml:space="preserve"> </w:t>
            </w:r>
            <w:r w:rsidRPr="00CA6F06">
              <w:rPr>
                <w:noProof/>
                <w:sz w:val="22"/>
              </w:rPr>
              <w:t>са финансирани операции, свързани с</w:t>
            </w:r>
            <w:r w:rsidRPr="00CA6F06">
              <w:rPr>
                <w:sz w:val="22"/>
              </w:rPr>
              <w:t xml:space="preserve"> </w:t>
            </w:r>
            <w:r w:rsidRPr="00CA6F06">
              <w:rPr>
                <w:noProof/>
                <w:sz w:val="22"/>
              </w:rPr>
              <w:t>презаселване на лица съгласно член 35, параграф 2, буква ж)  от Регламент (ЕС) 2021/1147.</w:t>
            </w:r>
            <w:r w:rsidR="007158B7" w:rsidRPr="00DA7970">
              <w:rPr>
                <w:noProof/>
                <w:sz w:val="22"/>
              </w:rPr>
              <w:t xml:space="preserve"> </w:t>
            </w:r>
            <w:r w:rsidR="007158B7" w:rsidRPr="00CA6F06">
              <w:rPr>
                <w:noProof/>
                <w:sz w:val="22"/>
              </w:rPr>
              <w:t>Презаселени са 11 граждани на трети страни</w:t>
            </w:r>
            <w:r w:rsidR="007158B7" w:rsidRPr="00DA7970">
              <w:rPr>
                <w:noProof/>
                <w:sz w:val="22"/>
              </w:rPr>
              <w:t xml:space="preserve">. </w:t>
            </w:r>
            <w:r w:rsidRPr="00CA6F06">
              <w:rPr>
                <w:noProof/>
                <w:sz w:val="22"/>
              </w:rPr>
              <w:t>Няма промени в стойностите в  подаването на данни.</w:t>
            </w:r>
            <w:r>
              <w:rPr>
                <w:noProof/>
                <w:sz w:val="22"/>
              </w:rPr>
              <w:t xml:space="preserve">        </w:t>
            </w:r>
          </w:p>
        </w:tc>
      </w:tr>
      <w:tr w:rsidR="0053040A" w:rsidRPr="000413CC" w14:paraId="1F9FBB3F" w14:textId="77777777" w:rsidTr="0053040A">
        <w:trPr>
          <w:trHeight w:val="658"/>
        </w:trPr>
        <w:tc>
          <w:tcPr>
            <w:tcW w:w="6714" w:type="dxa"/>
          </w:tcPr>
          <w:p w14:paraId="557D36C5" w14:textId="77777777" w:rsidR="0053040A" w:rsidRPr="000413CC" w:rsidRDefault="0053040A" w:rsidP="00DD2A9C">
            <w:pPr>
              <w:spacing w:before="0" w:after="0"/>
              <w:rPr>
                <w:i/>
                <w:noProof/>
                <w:sz w:val="20"/>
              </w:rPr>
            </w:pPr>
            <w:r w:rsidRPr="000413CC">
              <w:rPr>
                <w:noProof/>
                <w:sz w:val="20"/>
              </w:rPr>
              <w:t xml:space="preserve">Брой лица, приети в рамките </w:t>
            </w:r>
            <w:r w:rsidRPr="007061B6">
              <w:rPr>
                <w:noProof/>
                <w:sz w:val="20"/>
              </w:rPr>
              <w:t>на хуманитарен прием в</w:t>
            </w:r>
            <w:r w:rsidRPr="000413CC">
              <w:rPr>
                <w:noProof/>
                <w:sz w:val="20"/>
              </w:rPr>
              <w:t xml:space="preserve"> съответствие с член 19, параграф 2 от Регламент (ЕС) 2021/1147</w:t>
            </w:r>
          </w:p>
        </w:tc>
        <w:tc>
          <w:tcPr>
            <w:tcW w:w="2349" w:type="dxa"/>
          </w:tcPr>
          <w:p w14:paraId="3FAB09B2" w14:textId="77777777" w:rsidR="0053040A" w:rsidRPr="000413CC" w:rsidRDefault="0053040A" w:rsidP="00DD2A9C">
            <w:pPr>
              <w:pStyle w:val="Institutionquisigne"/>
              <w:spacing w:before="0"/>
              <w:rPr>
                <w:noProof/>
                <w:sz w:val="20"/>
              </w:rPr>
            </w:pPr>
            <w:r w:rsidRPr="0053040A">
              <w:rPr>
                <w:noProof/>
                <w:sz w:val="22"/>
              </w:rPr>
              <w:t xml:space="preserve">Към </w:t>
            </w:r>
            <w:r w:rsidRPr="002D297D">
              <w:rPr>
                <w:noProof/>
                <w:sz w:val="22"/>
              </w:rPr>
              <w:t>30.06.202</w:t>
            </w:r>
            <w:r w:rsidRPr="00012BBD">
              <w:rPr>
                <w:noProof/>
                <w:sz w:val="22"/>
              </w:rPr>
              <w:t>5</w:t>
            </w:r>
            <w:r w:rsidRPr="002D297D">
              <w:rPr>
                <w:noProof/>
                <w:sz w:val="22"/>
              </w:rPr>
              <w:t xml:space="preserve"> г</w:t>
            </w:r>
            <w:r w:rsidRPr="0053040A">
              <w:rPr>
                <w:noProof/>
                <w:sz w:val="22"/>
              </w:rPr>
              <w:t>.</w:t>
            </w:r>
            <w:r w:rsidRPr="00FF283B">
              <w:rPr>
                <w:noProof/>
                <w:sz w:val="22"/>
              </w:rPr>
              <w:t xml:space="preserve"> не са финансирани операции, свързани с </w:t>
            </w:r>
            <w:r>
              <w:rPr>
                <w:noProof/>
                <w:sz w:val="22"/>
              </w:rPr>
              <w:t>хуманитарен прием</w:t>
            </w:r>
            <w:r w:rsidRPr="003F3F59">
              <w:rPr>
                <w:noProof/>
                <w:sz w:val="22"/>
              </w:rPr>
              <w:t xml:space="preserve"> на </w:t>
            </w:r>
            <w:r w:rsidRPr="003F3F59">
              <w:rPr>
                <w:noProof/>
                <w:sz w:val="22"/>
              </w:rPr>
              <w:lastRenderedPageBreak/>
              <w:t>лица</w:t>
            </w:r>
            <w:r>
              <w:rPr>
                <w:noProof/>
                <w:sz w:val="22"/>
              </w:rPr>
              <w:t xml:space="preserve"> </w:t>
            </w:r>
            <w:r w:rsidRPr="003F3F59">
              <w:rPr>
                <w:noProof/>
                <w:sz w:val="22"/>
              </w:rPr>
              <w:t>в съответствие с член 19, параграф 2 от Регламент (ЕС) 2021/1147</w:t>
            </w:r>
            <w:r>
              <w:rPr>
                <w:noProof/>
                <w:sz w:val="22"/>
              </w:rPr>
              <w:t xml:space="preserve"> </w:t>
            </w:r>
            <w:r w:rsidRPr="003F3F59">
              <w:rPr>
                <w:noProof/>
                <w:sz w:val="22"/>
              </w:rPr>
              <w:t>.</w:t>
            </w:r>
          </w:p>
        </w:tc>
      </w:tr>
      <w:tr w:rsidR="0053040A" w:rsidRPr="000413CC" w14:paraId="46EC011F" w14:textId="77777777" w:rsidTr="0053040A">
        <w:trPr>
          <w:trHeight w:val="650"/>
        </w:trPr>
        <w:tc>
          <w:tcPr>
            <w:tcW w:w="6714" w:type="dxa"/>
          </w:tcPr>
          <w:p w14:paraId="4DDF2199" w14:textId="77777777" w:rsidR="0053040A" w:rsidRPr="000413CC" w:rsidRDefault="0053040A" w:rsidP="00DD2A9C">
            <w:pPr>
              <w:spacing w:before="0" w:after="0"/>
              <w:rPr>
                <w:i/>
                <w:noProof/>
                <w:sz w:val="20"/>
              </w:rPr>
            </w:pPr>
            <w:r w:rsidRPr="000413CC">
              <w:rPr>
                <w:noProof/>
                <w:sz w:val="20"/>
              </w:rPr>
              <w:lastRenderedPageBreak/>
              <w:t>Брой уязвими лица, приети в рамките на хуманитарен прием в съответствие с член 19, параграф 3 от Регламент (ЕС) 2021/1147</w:t>
            </w:r>
          </w:p>
        </w:tc>
        <w:tc>
          <w:tcPr>
            <w:tcW w:w="2349" w:type="dxa"/>
          </w:tcPr>
          <w:p w14:paraId="0418CFE4" w14:textId="77777777" w:rsidR="0053040A" w:rsidRPr="000413CC" w:rsidRDefault="0053040A" w:rsidP="00DD2A9C">
            <w:pPr>
              <w:pStyle w:val="Institutionquisigne"/>
              <w:spacing w:before="0"/>
              <w:rPr>
                <w:noProof/>
                <w:sz w:val="20"/>
              </w:rPr>
            </w:pPr>
            <w:r w:rsidRPr="002D297D">
              <w:rPr>
                <w:noProof/>
                <w:sz w:val="22"/>
              </w:rPr>
              <w:t>Към 30.06.202</w:t>
            </w:r>
            <w:r w:rsidRPr="00012BBD">
              <w:rPr>
                <w:noProof/>
                <w:sz w:val="22"/>
              </w:rPr>
              <w:t>5</w:t>
            </w:r>
            <w:r w:rsidRPr="002D297D">
              <w:rPr>
                <w:noProof/>
                <w:sz w:val="22"/>
              </w:rPr>
              <w:t xml:space="preserve"> г</w:t>
            </w:r>
            <w:r w:rsidRPr="0053040A">
              <w:rPr>
                <w:noProof/>
                <w:sz w:val="22"/>
              </w:rPr>
              <w:t>.</w:t>
            </w:r>
            <w:r w:rsidRPr="00FF283B">
              <w:rPr>
                <w:noProof/>
                <w:sz w:val="22"/>
              </w:rPr>
              <w:t xml:space="preserve"> не са финансирани операции, свързани с</w:t>
            </w:r>
            <w:r w:rsidRPr="00FF283B">
              <w:rPr>
                <w:sz w:val="22"/>
              </w:rPr>
              <w:t xml:space="preserve"> </w:t>
            </w:r>
            <w:r>
              <w:rPr>
                <w:sz w:val="22"/>
              </w:rPr>
              <w:t>уязвими</w:t>
            </w:r>
            <w:r w:rsidRPr="003F3F59">
              <w:rPr>
                <w:sz w:val="22"/>
              </w:rPr>
              <w:t xml:space="preserve"> лица в съответствие с член 19, параграф </w:t>
            </w:r>
            <w:r>
              <w:rPr>
                <w:sz w:val="22"/>
              </w:rPr>
              <w:t>3</w:t>
            </w:r>
            <w:r w:rsidRPr="003F3F59">
              <w:rPr>
                <w:sz w:val="22"/>
              </w:rPr>
              <w:t xml:space="preserve"> от Регламент (ЕС) 2021/1147</w:t>
            </w:r>
            <w:r>
              <w:rPr>
                <w:sz w:val="22"/>
              </w:rPr>
              <w:t>.</w:t>
            </w:r>
            <w:r w:rsidRPr="003F3F59">
              <w:rPr>
                <w:sz w:val="22"/>
              </w:rPr>
              <w:t xml:space="preserve"> </w:t>
            </w:r>
          </w:p>
        </w:tc>
      </w:tr>
      <w:tr w:rsidR="0053040A" w:rsidRPr="000413CC" w14:paraId="4934D653" w14:textId="77777777" w:rsidTr="0053040A">
        <w:trPr>
          <w:trHeight w:val="344"/>
        </w:trPr>
        <w:tc>
          <w:tcPr>
            <w:tcW w:w="6714" w:type="dxa"/>
          </w:tcPr>
          <w:p w14:paraId="66F3CAF1" w14:textId="77777777" w:rsidR="0053040A" w:rsidRPr="000413CC" w:rsidRDefault="0053040A" w:rsidP="00DD2A9C">
            <w:pPr>
              <w:spacing w:before="0" w:after="0"/>
              <w:rPr>
                <w:i/>
                <w:noProof/>
                <w:sz w:val="20"/>
              </w:rPr>
            </w:pPr>
            <w:r w:rsidRPr="000413CC">
              <w:rPr>
                <w:noProof/>
                <w:sz w:val="20"/>
              </w:rPr>
              <w:t xml:space="preserve">Брой на кандидатите за международна закрила или на бенефициерите на международна закрила, прехвърлени към държавата </w:t>
            </w:r>
          </w:p>
        </w:tc>
        <w:tc>
          <w:tcPr>
            <w:tcW w:w="2349" w:type="dxa"/>
          </w:tcPr>
          <w:p w14:paraId="31BD60BC" w14:textId="77777777" w:rsidR="0053040A" w:rsidRPr="00AE69A9" w:rsidRDefault="0053040A" w:rsidP="00DD2A9C">
            <w:pPr>
              <w:pStyle w:val="Institutionquisigne"/>
              <w:spacing w:before="0"/>
              <w:rPr>
                <w:noProof/>
                <w:sz w:val="22"/>
              </w:rPr>
            </w:pPr>
            <w:r w:rsidRPr="0053040A">
              <w:rPr>
                <w:noProof/>
                <w:sz w:val="22"/>
              </w:rPr>
              <w:t xml:space="preserve">Към </w:t>
            </w:r>
            <w:r w:rsidRPr="002D297D">
              <w:rPr>
                <w:noProof/>
                <w:sz w:val="22"/>
              </w:rPr>
              <w:t>30.06.202</w:t>
            </w:r>
            <w:r w:rsidRPr="00012BBD">
              <w:rPr>
                <w:noProof/>
                <w:sz w:val="22"/>
              </w:rPr>
              <w:t>5</w:t>
            </w:r>
            <w:r w:rsidRPr="002D297D">
              <w:rPr>
                <w:noProof/>
                <w:sz w:val="22"/>
              </w:rPr>
              <w:t xml:space="preserve"> г</w:t>
            </w:r>
            <w:r w:rsidRPr="0053040A">
              <w:rPr>
                <w:noProof/>
                <w:sz w:val="22"/>
              </w:rPr>
              <w:t>.</w:t>
            </w:r>
            <w:r w:rsidRPr="00AE69A9">
              <w:rPr>
                <w:noProof/>
                <w:sz w:val="22"/>
              </w:rPr>
              <w:t xml:space="preserve"> не са финансирани операции, свързани с</w:t>
            </w:r>
            <w:r w:rsidRPr="00AE69A9">
              <w:rPr>
                <w:sz w:val="22"/>
              </w:rPr>
              <w:t xml:space="preserve"> </w:t>
            </w:r>
            <w:r w:rsidRPr="00AE69A9">
              <w:rPr>
                <w:noProof/>
                <w:sz w:val="22"/>
              </w:rPr>
              <w:t>преместване на лица към държавата съгласно член 35, параграф 2, буква з)  от Регламент (ЕС) 2021/1147.</w:t>
            </w:r>
          </w:p>
        </w:tc>
      </w:tr>
      <w:tr w:rsidR="0053040A" w:rsidRPr="000413CC" w14:paraId="32F3F780" w14:textId="77777777" w:rsidTr="0053040A">
        <w:trPr>
          <w:trHeight w:val="650"/>
        </w:trPr>
        <w:tc>
          <w:tcPr>
            <w:tcW w:w="6714" w:type="dxa"/>
          </w:tcPr>
          <w:p w14:paraId="0B0F19AE" w14:textId="77777777" w:rsidR="0053040A" w:rsidRPr="000413CC" w:rsidRDefault="0053040A" w:rsidP="00DD2A9C">
            <w:pPr>
              <w:spacing w:before="0" w:after="0"/>
              <w:rPr>
                <w:i/>
                <w:noProof/>
                <w:sz w:val="20"/>
              </w:rPr>
            </w:pPr>
            <w:r w:rsidRPr="000413CC">
              <w:rPr>
                <w:noProof/>
                <w:sz w:val="20"/>
              </w:rPr>
              <w:t>Брой на кандидатите за международна закрила или на бенефициерите на международна закрила, прехвърлени от държавата</w:t>
            </w:r>
          </w:p>
        </w:tc>
        <w:tc>
          <w:tcPr>
            <w:tcW w:w="2349" w:type="dxa"/>
          </w:tcPr>
          <w:p w14:paraId="5D58CE6C" w14:textId="77777777" w:rsidR="0053040A" w:rsidRPr="00AE69A9" w:rsidRDefault="0053040A" w:rsidP="00DD2A9C">
            <w:pPr>
              <w:pStyle w:val="Institutionquisigne"/>
              <w:spacing w:before="0"/>
              <w:rPr>
                <w:noProof/>
                <w:sz w:val="22"/>
              </w:rPr>
            </w:pPr>
            <w:r w:rsidRPr="0053040A">
              <w:rPr>
                <w:noProof/>
                <w:sz w:val="22"/>
              </w:rPr>
              <w:t xml:space="preserve">Към </w:t>
            </w:r>
            <w:r w:rsidRPr="002D297D">
              <w:rPr>
                <w:noProof/>
                <w:sz w:val="22"/>
              </w:rPr>
              <w:t>30.06.202</w:t>
            </w:r>
            <w:r w:rsidRPr="00012BBD">
              <w:rPr>
                <w:noProof/>
                <w:sz w:val="22"/>
              </w:rPr>
              <w:t>5</w:t>
            </w:r>
            <w:r w:rsidRPr="002D297D">
              <w:rPr>
                <w:noProof/>
                <w:sz w:val="22"/>
              </w:rPr>
              <w:t xml:space="preserve"> г.</w:t>
            </w:r>
            <w:r w:rsidRPr="0053040A">
              <w:rPr>
                <w:noProof/>
                <w:sz w:val="22"/>
              </w:rPr>
              <w:t xml:space="preserve"> не</w:t>
            </w:r>
            <w:r w:rsidRPr="00AE69A9">
              <w:rPr>
                <w:noProof/>
                <w:sz w:val="22"/>
              </w:rPr>
              <w:t xml:space="preserve"> са финансирани операции, свързани с преместване на лица от държавата съгласно член 35, параграф 2, буква з)  от Регламент (ЕС) 2021/1147.</w:t>
            </w:r>
          </w:p>
        </w:tc>
      </w:tr>
    </w:tbl>
    <w:p w14:paraId="546AC36A" w14:textId="77777777" w:rsidR="0087657F" w:rsidRPr="000413CC" w:rsidRDefault="0087657F" w:rsidP="0087657F">
      <w:pPr>
        <w:rPr>
          <w:i/>
          <w:noProof/>
          <w:sz w:val="22"/>
        </w:rPr>
      </w:pPr>
      <w:r w:rsidRPr="000413CC">
        <w:rPr>
          <w:noProof/>
          <w:sz w:val="22"/>
        </w:rPr>
        <w:t xml:space="preserve">Ако е приложимо, опишете корекциите или промените, направени в стойностите, изпращани два пъти в годината чрез модула за предаване на данни в системата за управление на фондовете в Европейския съюз (SFC) и отразени в горната таблица като част от консолидираните данни за счетоводната година. </w:t>
      </w:r>
    </w:p>
    <w:tbl>
      <w:tblPr>
        <w:tblStyle w:val="TableGrid"/>
        <w:tblW w:w="0" w:type="auto"/>
        <w:tblLook w:val="04A0" w:firstRow="1" w:lastRow="0" w:firstColumn="1" w:lastColumn="0" w:noHBand="0" w:noVBand="1"/>
      </w:tblPr>
      <w:tblGrid>
        <w:gridCol w:w="9063"/>
      </w:tblGrid>
      <w:tr w:rsidR="0087657F" w:rsidRPr="000413CC" w14:paraId="4F0E9113" w14:textId="77777777" w:rsidTr="00E45665">
        <w:tc>
          <w:tcPr>
            <w:tcW w:w="9289" w:type="dxa"/>
          </w:tcPr>
          <w:p w14:paraId="1ED79226" w14:textId="77777777" w:rsidR="0087657F" w:rsidRPr="000413CC" w:rsidRDefault="00CF4E1C" w:rsidP="00D72490">
            <w:pPr>
              <w:pStyle w:val="Personnequisigne"/>
              <w:jc w:val="both"/>
              <w:rPr>
                <w:noProof/>
              </w:rPr>
            </w:pPr>
            <w:r w:rsidRPr="00EC1CDD">
              <w:rPr>
                <w:noProof/>
                <w:sz w:val="22"/>
              </w:rPr>
              <w:t xml:space="preserve">Към </w:t>
            </w:r>
            <w:r>
              <w:rPr>
                <w:noProof/>
                <w:sz w:val="22"/>
              </w:rPr>
              <w:t xml:space="preserve">крайната дата на отчетния период - </w:t>
            </w:r>
            <w:r w:rsidRPr="00EC1CDD">
              <w:rPr>
                <w:noProof/>
                <w:sz w:val="22"/>
              </w:rPr>
              <w:t>30.06.202</w:t>
            </w:r>
            <w:r>
              <w:rPr>
                <w:noProof/>
                <w:sz w:val="22"/>
              </w:rPr>
              <w:t>5</w:t>
            </w:r>
            <w:r w:rsidRPr="00EC1CDD">
              <w:rPr>
                <w:noProof/>
                <w:sz w:val="22"/>
              </w:rPr>
              <w:t xml:space="preserve"> </w:t>
            </w:r>
            <w:r w:rsidR="00FF283B" w:rsidRPr="003F74F2">
              <w:rPr>
                <w:noProof/>
                <w:sz w:val="22"/>
              </w:rPr>
              <w:t xml:space="preserve"> </w:t>
            </w:r>
            <w:r w:rsidR="00121EB1" w:rsidRPr="003F74F2">
              <w:rPr>
                <w:noProof/>
                <w:sz w:val="22"/>
              </w:rPr>
              <w:t xml:space="preserve">г. </w:t>
            </w:r>
            <w:r w:rsidR="00FF283B" w:rsidRPr="003F74F2">
              <w:rPr>
                <w:noProof/>
                <w:sz w:val="22"/>
              </w:rPr>
              <w:t xml:space="preserve">по </w:t>
            </w:r>
            <w:r w:rsidR="00121EB1" w:rsidRPr="003F74F2">
              <w:rPr>
                <w:noProof/>
                <w:sz w:val="22"/>
              </w:rPr>
              <w:t xml:space="preserve">програмата на Република България по фонд „Убежище, миграция и интеграция“ </w:t>
            </w:r>
            <w:r w:rsidR="00FF283B" w:rsidRPr="003F74F2">
              <w:rPr>
                <w:noProof/>
                <w:sz w:val="22"/>
              </w:rPr>
              <w:t>не са извършени корекции или промени в стойностите, изпращани два пъти в годината чрез модула за предаване на данни в системата за управление на фондовете в Европейския съюз (SFC) като част от консолидираните данни за счетоводната година.</w:t>
            </w:r>
          </w:p>
        </w:tc>
      </w:tr>
    </w:tbl>
    <w:p w14:paraId="7CE05480" w14:textId="77777777" w:rsidR="0087657F" w:rsidRPr="000413CC" w:rsidRDefault="00524C1A" w:rsidP="00524C1A">
      <w:pPr>
        <w:pStyle w:val="ManualHeading2"/>
        <w:rPr>
          <w:noProof/>
        </w:rPr>
      </w:pPr>
      <w:r w:rsidRPr="00524C1A">
        <w:rPr>
          <w:noProof/>
        </w:rPr>
        <w:t>1.7.</w:t>
      </w:r>
      <w:r w:rsidRPr="00524C1A">
        <w:rPr>
          <w:noProof/>
        </w:rPr>
        <w:tab/>
      </w:r>
      <w:r w:rsidR="0087657F" w:rsidRPr="000413CC">
        <w:rPr>
          <w:noProof/>
        </w:rPr>
        <w:t>Само през 2024 г.: Продължаване на проекти — член 39, параграф 4, буква д) от Регламент (ЕС) 2021/1147</w:t>
      </w:r>
    </w:p>
    <w:p w14:paraId="4516A118" w14:textId="77777777" w:rsidR="0087657F" w:rsidRPr="000413CC" w:rsidRDefault="0060652B" w:rsidP="0087657F">
      <w:pPr>
        <w:rPr>
          <w:noProof/>
          <w:sz w:val="22"/>
        </w:rPr>
      </w:pPr>
      <w:r w:rsidRPr="000413CC">
        <w:rPr>
          <w:noProof/>
          <w:sz w:val="22"/>
        </w:rPr>
        <w:t>Докладвайте за всички проекти, продължили след 1 януари 2021 г., които са били избрани и стартирани съгласно Регламент (ЕС) № 516/2014 на Европейския парламент и на Съвета</w:t>
      </w:r>
      <w:r w:rsidR="00202C38" w:rsidRPr="000413CC">
        <w:rPr>
          <w:rStyle w:val="FootnoteReference"/>
          <w:noProof/>
          <w:sz w:val="22"/>
        </w:rPr>
        <w:footnoteReference w:id="16"/>
      </w:r>
      <w:r w:rsidRPr="000413CC">
        <w:rPr>
          <w:noProof/>
          <w:sz w:val="22"/>
        </w:rPr>
        <w:t xml:space="preserve"> в съответствие с Регламент (ЕС) № 514/2014 на Европейския парламент и на Съвета</w:t>
      </w:r>
      <w:r w:rsidR="0059250C" w:rsidRPr="000413CC">
        <w:rPr>
          <w:rStyle w:val="FootnoteReference"/>
          <w:noProof/>
          <w:sz w:val="22"/>
        </w:rPr>
        <w:footnoteReference w:id="17"/>
      </w:r>
      <w:r w:rsidRPr="000413CC">
        <w:rPr>
          <w:noProof/>
          <w:sz w:val="22"/>
        </w:rPr>
        <w:t>.</w:t>
      </w:r>
    </w:p>
    <w:tbl>
      <w:tblPr>
        <w:tblStyle w:val="TableGrid"/>
        <w:tblW w:w="0" w:type="auto"/>
        <w:tblLook w:val="04A0" w:firstRow="1" w:lastRow="0" w:firstColumn="1" w:lastColumn="0" w:noHBand="0" w:noVBand="1"/>
      </w:tblPr>
      <w:tblGrid>
        <w:gridCol w:w="9063"/>
      </w:tblGrid>
      <w:tr w:rsidR="00EC1CDD" w:rsidRPr="00EC1CDD" w14:paraId="249CEC04" w14:textId="77777777" w:rsidTr="00E45665">
        <w:tc>
          <w:tcPr>
            <w:tcW w:w="9289" w:type="dxa"/>
          </w:tcPr>
          <w:p w14:paraId="1E89B978" w14:textId="77777777" w:rsidR="0087657F" w:rsidRPr="00EC1CDD" w:rsidRDefault="00E77617" w:rsidP="00864D05">
            <w:pPr>
              <w:pStyle w:val="Personnequisigne"/>
              <w:jc w:val="both"/>
              <w:rPr>
                <w:noProof/>
              </w:rPr>
            </w:pPr>
            <w:r w:rsidRPr="00EC1CDD">
              <w:rPr>
                <w:noProof/>
                <w:sz w:val="22"/>
              </w:rPr>
              <w:lastRenderedPageBreak/>
              <w:t xml:space="preserve">Към </w:t>
            </w:r>
            <w:r w:rsidR="007D26BF">
              <w:rPr>
                <w:noProof/>
                <w:sz w:val="22"/>
              </w:rPr>
              <w:t xml:space="preserve">крайната дата на отчетния период - </w:t>
            </w:r>
            <w:r w:rsidRPr="00EC1CDD">
              <w:rPr>
                <w:noProof/>
                <w:sz w:val="22"/>
              </w:rPr>
              <w:t>30.06.202</w:t>
            </w:r>
            <w:r w:rsidR="007D26BF">
              <w:rPr>
                <w:noProof/>
                <w:sz w:val="22"/>
              </w:rPr>
              <w:t>5</w:t>
            </w:r>
            <w:r w:rsidRPr="00EC1CDD">
              <w:rPr>
                <w:noProof/>
                <w:sz w:val="22"/>
              </w:rPr>
              <w:t xml:space="preserve"> г. не са финансирани операции, които попадат в обхвата на член 39, параграф 4, буква д) от Регламент (ЕС) 2021/1147.</w:t>
            </w:r>
          </w:p>
        </w:tc>
      </w:tr>
    </w:tbl>
    <w:p w14:paraId="33170A81" w14:textId="77777777" w:rsidR="0087657F" w:rsidRPr="00EC1CDD" w:rsidRDefault="00524C1A" w:rsidP="00524C1A">
      <w:pPr>
        <w:pStyle w:val="ManualHeading1"/>
        <w:rPr>
          <w:noProof/>
        </w:rPr>
      </w:pPr>
      <w:r w:rsidRPr="00EC1CDD">
        <w:rPr>
          <w:noProof/>
        </w:rPr>
        <w:t>2.</w:t>
      </w:r>
      <w:r w:rsidRPr="00EC1CDD">
        <w:rPr>
          <w:noProof/>
        </w:rPr>
        <w:tab/>
      </w:r>
      <w:r w:rsidR="0087657F" w:rsidRPr="00EC1CDD">
        <w:rPr>
          <w:noProof/>
        </w:rPr>
        <w:t>Взаимно допълване — член 35, параграф 2, буква в) от Регламент (ЕС) 2021/1147</w:t>
      </w:r>
    </w:p>
    <w:p w14:paraId="15FAC16B" w14:textId="77777777" w:rsidR="0037290B" w:rsidRPr="00EC1CDD" w:rsidRDefault="0060652B" w:rsidP="0037290B">
      <w:pPr>
        <w:pStyle w:val="Titrearticle"/>
        <w:spacing w:before="240"/>
        <w:jc w:val="both"/>
        <w:rPr>
          <w:noProof/>
        </w:rPr>
      </w:pPr>
      <w:r w:rsidRPr="00EC1CDD">
        <w:rPr>
          <w:i w:val="0"/>
          <w:noProof/>
          <w:sz w:val="22"/>
        </w:rPr>
        <w:t>Опишете взаимното допълване и, ако е приложимо, полезните взаимодействия, постигнати през счетоводната година, между действията, подкрепени от фонда, и подкрепата, предоставена от други фондове на Съюза, и по-специално инструменти за външно финансиране</w:t>
      </w:r>
      <w:r w:rsidR="001C0807" w:rsidRPr="00EC1CDD">
        <w:rPr>
          <w:rStyle w:val="FootnoteReference"/>
          <w:i w:val="0"/>
          <w:noProof/>
          <w:sz w:val="22"/>
        </w:rPr>
        <w:footnoteReference w:id="18"/>
      </w:r>
      <w:r w:rsidRPr="00EC1CDD">
        <w:rPr>
          <w:i w:val="0"/>
          <w:noProof/>
          <w:sz w:val="22"/>
        </w:rPr>
        <w:t>, Европейския социален фонд+ (ЕСФ+) или неговите предшественици, Европейския фонд за регионално развитие (ЕФРР) — било то по цел „Инвестиции за работни места и растеж“ или по цел „Европейско териториално сътрудничество“, фонд „Вътрешна сигурност“ (ФВС) и Инструмента за финансова подкрепа за управлението на границите и визовата политика</w:t>
      </w:r>
      <w:r w:rsidR="00532177" w:rsidRPr="00EC1CDD">
        <w:rPr>
          <w:rStyle w:val="FootnoteReference"/>
          <w:i w:val="0"/>
          <w:noProof/>
          <w:sz w:val="22"/>
        </w:rPr>
        <w:footnoteReference w:id="19"/>
      </w:r>
      <w:r w:rsidRPr="00EC1CDD">
        <w:rPr>
          <w:i w:val="0"/>
          <w:noProof/>
          <w:sz w:val="22"/>
        </w:rPr>
        <w:t xml:space="preserve">. </w:t>
      </w:r>
    </w:p>
    <w:p w14:paraId="0AAC05C1" w14:textId="77777777" w:rsidR="0087657F" w:rsidRPr="00EC1CDD" w:rsidRDefault="0060652B" w:rsidP="0037290B">
      <w:pPr>
        <w:pStyle w:val="Titrearticle"/>
        <w:spacing w:before="240"/>
        <w:jc w:val="both"/>
        <w:rPr>
          <w:i w:val="0"/>
          <w:noProof/>
          <w:sz w:val="22"/>
        </w:rPr>
      </w:pPr>
      <w:r w:rsidRPr="00EC1CDD">
        <w:rPr>
          <w:i w:val="0"/>
          <w:noProof/>
          <w:sz w:val="22"/>
        </w:rPr>
        <w:t>Обърнете специално внимание на:</w:t>
      </w:r>
    </w:p>
    <w:p w14:paraId="04657E61" w14:textId="77777777" w:rsidR="0087657F" w:rsidRPr="00EC1CDD" w:rsidRDefault="0087657F" w:rsidP="00636FE6">
      <w:pPr>
        <w:pStyle w:val="Tiret0"/>
        <w:numPr>
          <w:ilvl w:val="0"/>
          <w:numId w:val="10"/>
        </w:numPr>
        <w:rPr>
          <w:i/>
          <w:noProof/>
          <w:sz w:val="22"/>
        </w:rPr>
      </w:pPr>
      <w:r w:rsidRPr="00EC1CDD">
        <w:rPr>
          <w:noProof/>
          <w:sz w:val="22"/>
        </w:rPr>
        <w:t>взаимното допълване с инструментите на Съюза за външно финансиране за действия, предприети във или по отношение на трети държави, като се подчертават аспектите, които са в съответствие с принципите и общите цели на външната политика на Съюза; както и</w:t>
      </w:r>
    </w:p>
    <w:p w14:paraId="44AE0ABB" w14:textId="77777777" w:rsidR="00B66713" w:rsidRPr="00EC1CDD" w:rsidRDefault="0087657F" w:rsidP="00B66713">
      <w:pPr>
        <w:pStyle w:val="Tiret0"/>
        <w:numPr>
          <w:ilvl w:val="0"/>
          <w:numId w:val="10"/>
        </w:numPr>
        <w:rPr>
          <w:noProof/>
          <w:sz w:val="22"/>
        </w:rPr>
      </w:pPr>
      <w:r w:rsidRPr="00EC1CDD">
        <w:rPr>
          <w:noProof/>
          <w:sz w:val="22"/>
        </w:rPr>
        <w:t>използването на благоприятстващи механизми, като например съществуващи организационни и процедурни договорености, които спомагат за постигането на полезни взаимодействия и взаимно допълване, както и на всички действия, предприети за подобряването на тези механизми през счетоводната година.</w:t>
      </w:r>
    </w:p>
    <w:p w14:paraId="63DE8A50" w14:textId="77777777" w:rsidR="00B66713" w:rsidRPr="00EC1CDD" w:rsidRDefault="00B66713" w:rsidP="003811CC">
      <w:pPr>
        <w:rPr>
          <w:noProof/>
          <w:sz w:val="22"/>
        </w:rPr>
      </w:pPr>
      <w:r w:rsidRPr="00EC1CDD">
        <w:rPr>
          <w:noProof/>
          <w:sz w:val="22"/>
        </w:rPr>
        <w:t>Ако е приложимо, опишете също така взаимното допълване на извършените дейности от гледна точка на укрепването на междуведомственото сътрудничество</w:t>
      </w:r>
      <w:r w:rsidRPr="00EC1CDD">
        <w:rPr>
          <w:rStyle w:val="FootnoteReference"/>
          <w:noProof/>
          <w:sz w:val="22"/>
        </w:rPr>
        <w:footnoteReference w:id="20"/>
      </w:r>
      <w:r w:rsidRPr="00EC1CDD">
        <w:rPr>
          <w:noProof/>
          <w:sz w:val="22"/>
        </w:rPr>
        <w:t>;</w:t>
      </w:r>
    </w:p>
    <w:tbl>
      <w:tblPr>
        <w:tblStyle w:val="TableGrid"/>
        <w:tblW w:w="0" w:type="auto"/>
        <w:tblLook w:val="04A0" w:firstRow="1" w:lastRow="0" w:firstColumn="1" w:lastColumn="0" w:noHBand="0" w:noVBand="1"/>
      </w:tblPr>
      <w:tblGrid>
        <w:gridCol w:w="9063"/>
      </w:tblGrid>
      <w:tr w:rsidR="00EC1CDD" w:rsidRPr="00EC1CDD" w14:paraId="7FC910B4" w14:textId="77777777" w:rsidTr="00E45665">
        <w:tc>
          <w:tcPr>
            <w:tcW w:w="9289" w:type="dxa"/>
          </w:tcPr>
          <w:p w14:paraId="516CC6DF" w14:textId="77777777" w:rsidR="00126071" w:rsidRPr="00EC1CDD" w:rsidRDefault="003F74F2" w:rsidP="0023444A">
            <w:pPr>
              <w:pStyle w:val="Personnequisigne"/>
              <w:jc w:val="both"/>
              <w:rPr>
                <w:noProof/>
                <w:sz w:val="22"/>
              </w:rPr>
            </w:pPr>
            <w:r w:rsidRPr="00EC1CDD">
              <w:rPr>
                <w:noProof/>
                <w:sz w:val="22"/>
              </w:rPr>
              <w:t>П</w:t>
            </w:r>
            <w:r w:rsidR="00126071" w:rsidRPr="00EC1CDD">
              <w:rPr>
                <w:noProof/>
                <w:sz w:val="22"/>
              </w:rPr>
              <w:t xml:space="preserve">оддържа </w:t>
            </w:r>
            <w:r w:rsidRPr="00EC1CDD">
              <w:rPr>
                <w:noProof/>
                <w:sz w:val="22"/>
              </w:rPr>
              <w:t>се постоянна</w:t>
            </w:r>
            <w:r w:rsidR="00126071" w:rsidRPr="00EC1CDD">
              <w:rPr>
                <w:noProof/>
                <w:sz w:val="22"/>
              </w:rPr>
              <w:t xml:space="preserve"> координация между </w:t>
            </w:r>
            <w:r w:rsidR="00253283">
              <w:rPr>
                <w:noProof/>
                <w:sz w:val="22"/>
              </w:rPr>
              <w:t>Управляващия орган (</w:t>
            </w:r>
            <w:r w:rsidR="00126071" w:rsidRPr="00EC1CDD">
              <w:rPr>
                <w:noProof/>
                <w:sz w:val="22"/>
              </w:rPr>
              <w:t>У</w:t>
            </w:r>
            <w:r w:rsidR="00BC6F64">
              <w:rPr>
                <w:noProof/>
                <w:sz w:val="22"/>
              </w:rPr>
              <w:t>О</w:t>
            </w:r>
            <w:r w:rsidR="00253283">
              <w:rPr>
                <w:noProof/>
                <w:sz w:val="22"/>
              </w:rPr>
              <w:t>)</w:t>
            </w:r>
            <w:r w:rsidR="00126071" w:rsidRPr="00EC1CDD">
              <w:rPr>
                <w:noProof/>
                <w:sz w:val="22"/>
              </w:rPr>
              <w:t xml:space="preserve"> на програмата по ФУМИ и УО на програми, финансирани по други фондове от Регламент 2021/1060 и Споразумението за партньорство, за да се постигне максимален ефект от помощта в близки и сходни тематични области. С Постановление № 302 от 29.09.2022 г. на Министерски съвет </w:t>
            </w:r>
            <w:r w:rsidR="00BC6F64">
              <w:rPr>
                <w:noProof/>
                <w:sz w:val="22"/>
              </w:rPr>
              <w:t xml:space="preserve">(МС) </w:t>
            </w:r>
            <w:r w:rsidR="00644460">
              <w:rPr>
                <w:noProof/>
                <w:sz w:val="22"/>
              </w:rPr>
              <w:t>са</w:t>
            </w:r>
            <w:r w:rsidR="00126071" w:rsidRPr="00EC1CDD">
              <w:rPr>
                <w:noProof/>
                <w:sz w:val="22"/>
              </w:rPr>
              <w:t xml:space="preserve"> създа</w:t>
            </w:r>
            <w:r w:rsidR="00644460">
              <w:rPr>
                <w:noProof/>
                <w:sz w:val="22"/>
              </w:rPr>
              <w:t xml:space="preserve">дени </w:t>
            </w:r>
            <w:r w:rsidR="00126071" w:rsidRPr="00EC1CDD">
              <w:rPr>
                <w:noProof/>
                <w:sz w:val="22"/>
              </w:rPr>
              <w:t xml:space="preserve">Комитети за наблюдение </w:t>
            </w:r>
            <w:r w:rsidR="00BC6F64">
              <w:rPr>
                <w:noProof/>
                <w:sz w:val="22"/>
              </w:rPr>
              <w:t xml:space="preserve">(КН) </w:t>
            </w:r>
            <w:r w:rsidR="00126071" w:rsidRPr="00EC1CDD">
              <w:rPr>
                <w:noProof/>
                <w:sz w:val="22"/>
              </w:rPr>
              <w:t xml:space="preserve">на Споразумението за партньорство на Република България и на програмите, съфинансирани от ЕФСУ, за програмен период 2021- 2027 г. </w:t>
            </w:r>
            <w:r w:rsidR="00BC6F64" w:rsidRPr="00BC6F64">
              <w:rPr>
                <w:sz w:val="22"/>
              </w:rPr>
              <w:t xml:space="preserve">С Решение на </w:t>
            </w:r>
            <w:r w:rsidR="00253283">
              <w:rPr>
                <w:sz w:val="22"/>
              </w:rPr>
              <w:t>МС</w:t>
            </w:r>
            <w:r w:rsidR="00BC6F64" w:rsidRPr="00BC6F64">
              <w:rPr>
                <w:sz w:val="22"/>
              </w:rPr>
              <w:t xml:space="preserve"> № 712 от </w:t>
            </w:r>
            <w:r w:rsidR="00732C9A">
              <w:rPr>
                <w:sz w:val="22"/>
              </w:rPr>
              <w:t>0</w:t>
            </w:r>
            <w:r w:rsidR="00BC6F64" w:rsidRPr="00BC6F64">
              <w:rPr>
                <w:sz w:val="22"/>
              </w:rPr>
              <w:t>6</w:t>
            </w:r>
            <w:r w:rsidR="00732C9A">
              <w:rPr>
                <w:sz w:val="22"/>
              </w:rPr>
              <w:t>.10.</w:t>
            </w:r>
            <w:r w:rsidR="00BC6F64" w:rsidRPr="00BC6F64">
              <w:rPr>
                <w:sz w:val="22"/>
              </w:rPr>
              <w:t xml:space="preserve">2020 г. дирекция „Международни проекти“ </w:t>
            </w:r>
            <w:r w:rsidR="00644460">
              <w:rPr>
                <w:sz w:val="22"/>
              </w:rPr>
              <w:t>(ДМП) в</w:t>
            </w:r>
            <w:r w:rsidR="00644460" w:rsidRPr="00BC6F64">
              <w:rPr>
                <w:sz w:val="22"/>
              </w:rPr>
              <w:t xml:space="preserve"> </w:t>
            </w:r>
            <w:r w:rsidR="00BC6F64" w:rsidRPr="00BC6F64">
              <w:rPr>
                <w:sz w:val="22"/>
              </w:rPr>
              <w:t xml:space="preserve">Министерството на вътрешните работи е определена за </w:t>
            </w:r>
            <w:r w:rsidR="00253283">
              <w:rPr>
                <w:sz w:val="22"/>
              </w:rPr>
              <w:t>УО</w:t>
            </w:r>
            <w:r w:rsidR="00BC6F64" w:rsidRPr="00BC6F64">
              <w:rPr>
                <w:sz w:val="22"/>
              </w:rPr>
              <w:t xml:space="preserve"> на трите програми в област „Вътрешни работи“ за периода 2021-2027 г., с което </w:t>
            </w:r>
            <w:r w:rsidR="00644460">
              <w:rPr>
                <w:sz w:val="22"/>
              </w:rPr>
              <w:t>ДМП</w:t>
            </w:r>
            <w:r w:rsidR="00BC6F64" w:rsidRPr="00BC6F64">
              <w:rPr>
                <w:sz w:val="22"/>
              </w:rPr>
              <w:t xml:space="preserve"> са възложени функции по управление и координация на всички програми в област</w:t>
            </w:r>
            <w:r w:rsidR="00644460">
              <w:rPr>
                <w:sz w:val="22"/>
              </w:rPr>
              <w:t>та</w:t>
            </w:r>
            <w:r w:rsidR="00732C9A">
              <w:rPr>
                <w:sz w:val="22"/>
              </w:rPr>
              <w:t>, за да с</w:t>
            </w:r>
            <w:r w:rsidR="00BC6F64" w:rsidRPr="00BC6F64">
              <w:rPr>
                <w:sz w:val="22"/>
              </w:rPr>
              <w:t xml:space="preserve">е гарантира </w:t>
            </w:r>
            <w:proofErr w:type="spellStart"/>
            <w:r w:rsidR="00BC6F64" w:rsidRPr="00BC6F64">
              <w:rPr>
                <w:sz w:val="22"/>
              </w:rPr>
              <w:t>допълняемост</w:t>
            </w:r>
            <w:proofErr w:type="spellEnd"/>
            <w:r w:rsidR="00BC6F64" w:rsidRPr="00BC6F64">
              <w:rPr>
                <w:sz w:val="22"/>
              </w:rPr>
              <w:t xml:space="preserve"> и липса на припокриване на мерките.</w:t>
            </w:r>
            <w:r w:rsidR="00BC6F64" w:rsidRPr="00A72476">
              <w:t xml:space="preserve"> </w:t>
            </w:r>
            <w:r w:rsidR="00126071" w:rsidRPr="00EC1CDD">
              <w:rPr>
                <w:noProof/>
                <w:sz w:val="22"/>
              </w:rPr>
              <w:t xml:space="preserve">В изпълнение на националните изисквания е създаден </w:t>
            </w:r>
            <w:r w:rsidR="00BC6F64">
              <w:rPr>
                <w:noProof/>
                <w:sz w:val="22"/>
              </w:rPr>
              <w:t>КН</w:t>
            </w:r>
            <w:r w:rsidR="00126071" w:rsidRPr="00EC1CDD">
              <w:rPr>
                <w:noProof/>
                <w:sz w:val="22"/>
              </w:rPr>
              <w:t xml:space="preserve"> на програмата по </w:t>
            </w:r>
            <w:r w:rsidR="00BC6F64">
              <w:rPr>
                <w:noProof/>
                <w:sz w:val="22"/>
              </w:rPr>
              <w:t xml:space="preserve">ФУМИ </w:t>
            </w:r>
            <w:r w:rsidR="00126071" w:rsidRPr="00EC1CDD">
              <w:rPr>
                <w:noProof/>
                <w:sz w:val="22"/>
              </w:rPr>
              <w:t>2021-2027 г., в който са включени представители на съответните заинтересовани страни, работещи в област</w:t>
            </w:r>
            <w:r w:rsidR="003374E0" w:rsidRPr="00EC1CDD">
              <w:rPr>
                <w:noProof/>
                <w:sz w:val="22"/>
              </w:rPr>
              <w:t>и</w:t>
            </w:r>
            <w:r w:rsidR="00126071" w:rsidRPr="00EC1CDD">
              <w:rPr>
                <w:noProof/>
                <w:sz w:val="22"/>
              </w:rPr>
              <w:t>т</w:t>
            </w:r>
            <w:r w:rsidR="003374E0" w:rsidRPr="00EC1CDD">
              <w:rPr>
                <w:noProof/>
                <w:sz w:val="22"/>
              </w:rPr>
              <w:t>е</w:t>
            </w:r>
            <w:r w:rsidR="00126071" w:rsidRPr="00EC1CDD">
              <w:rPr>
                <w:noProof/>
                <w:sz w:val="22"/>
              </w:rPr>
              <w:t xml:space="preserve"> на </w:t>
            </w:r>
            <w:r w:rsidR="003374E0" w:rsidRPr="00EC1CDD">
              <w:rPr>
                <w:noProof/>
                <w:sz w:val="22"/>
              </w:rPr>
              <w:t xml:space="preserve">подкрепа на фонда </w:t>
            </w:r>
            <w:r w:rsidR="00126071" w:rsidRPr="00EC1CDD">
              <w:rPr>
                <w:noProof/>
                <w:sz w:val="22"/>
              </w:rPr>
              <w:t xml:space="preserve">– публични органи, международни и неправителствени организации, академичната общност, организации от икономическия и социалния сектор и регионални партньори. С постановление </w:t>
            </w:r>
            <w:r w:rsidR="00BC6F64">
              <w:rPr>
                <w:noProof/>
                <w:sz w:val="22"/>
              </w:rPr>
              <w:t xml:space="preserve">№ 302 на МС </w:t>
            </w:r>
            <w:r w:rsidR="00126071" w:rsidRPr="00EC1CDD">
              <w:rPr>
                <w:noProof/>
                <w:sz w:val="22"/>
              </w:rPr>
              <w:t xml:space="preserve">на национално ниво са въведени механизми за осъществяване на ефективна координация между </w:t>
            </w:r>
            <w:r w:rsidR="00BC6F64">
              <w:rPr>
                <w:noProof/>
                <w:sz w:val="22"/>
              </w:rPr>
              <w:t>УО</w:t>
            </w:r>
            <w:r w:rsidR="00126071" w:rsidRPr="00EC1CDD">
              <w:rPr>
                <w:noProof/>
                <w:sz w:val="22"/>
              </w:rPr>
              <w:t xml:space="preserve"> на програмите, финансирани от други фондове по Регламента за общоприложимите разпоредби в рамките на Споразумението за партньорство, чрез участие на представители в </w:t>
            </w:r>
            <w:r w:rsidR="00BC6F64">
              <w:rPr>
                <w:noProof/>
                <w:sz w:val="22"/>
              </w:rPr>
              <w:t>КН</w:t>
            </w:r>
            <w:r w:rsidR="00126071" w:rsidRPr="00EC1CDD">
              <w:rPr>
                <w:noProof/>
                <w:sz w:val="22"/>
              </w:rPr>
              <w:t>, за пости</w:t>
            </w:r>
            <w:r w:rsidR="000D6674">
              <w:rPr>
                <w:noProof/>
                <w:sz w:val="22"/>
              </w:rPr>
              <w:t>а</w:t>
            </w:r>
            <w:r w:rsidR="00126071" w:rsidRPr="00EC1CDD">
              <w:rPr>
                <w:noProof/>
                <w:sz w:val="22"/>
              </w:rPr>
              <w:t xml:space="preserve">гне максимален ефект от помощта в близки и сходни </w:t>
            </w:r>
            <w:r w:rsidR="00126071" w:rsidRPr="00EC1CDD">
              <w:rPr>
                <w:noProof/>
                <w:sz w:val="22"/>
              </w:rPr>
              <w:lastRenderedPageBreak/>
              <w:t xml:space="preserve">тематични области. </w:t>
            </w:r>
            <w:r w:rsidR="0019010A">
              <w:rPr>
                <w:noProof/>
                <w:sz w:val="22"/>
              </w:rPr>
              <w:t xml:space="preserve">През посочения период представители на УО на програмата по ФУМИ вземат участие в заседанията на </w:t>
            </w:r>
            <w:r w:rsidR="00BC6F64">
              <w:rPr>
                <w:noProof/>
                <w:sz w:val="22"/>
              </w:rPr>
              <w:t>КН</w:t>
            </w:r>
            <w:r w:rsidR="0019010A">
              <w:rPr>
                <w:noProof/>
                <w:sz w:val="22"/>
              </w:rPr>
              <w:t xml:space="preserve"> на фондовете, съфинансирани от ЕФСУ, съответно представители на посочените програми участват в заседанията и получават цялата информация по линия на </w:t>
            </w:r>
            <w:r w:rsidR="00BC6F64">
              <w:rPr>
                <w:noProof/>
                <w:sz w:val="22"/>
              </w:rPr>
              <w:t xml:space="preserve">КН </w:t>
            </w:r>
            <w:r w:rsidR="0019010A">
              <w:rPr>
                <w:noProof/>
                <w:sz w:val="22"/>
              </w:rPr>
              <w:t xml:space="preserve">по ФУМИ. Представителите на </w:t>
            </w:r>
            <w:r w:rsidR="00BC6F64">
              <w:rPr>
                <w:noProof/>
                <w:sz w:val="22"/>
              </w:rPr>
              <w:t>УО</w:t>
            </w:r>
            <w:r w:rsidR="0019010A">
              <w:rPr>
                <w:noProof/>
                <w:sz w:val="22"/>
              </w:rPr>
              <w:t xml:space="preserve"> следят за допълняемост и липса на припокриване на операциите, които се обявяват за финансиране по съответните програми.</w:t>
            </w:r>
            <w:r w:rsidR="0019010A" w:rsidRPr="00EC1CDD">
              <w:rPr>
                <w:noProof/>
                <w:sz w:val="22"/>
              </w:rPr>
              <w:t xml:space="preserve"> </w:t>
            </w:r>
            <w:r w:rsidR="00126071" w:rsidRPr="00EC1CDD">
              <w:rPr>
                <w:noProof/>
                <w:sz w:val="22"/>
              </w:rPr>
              <w:t>С Решение № 275 от 6 април 2023 г. на Министерския съвет за одитен орган по програмата е определена Изпълнителна агенция „Одит на средствата от Европейския съюз“, с което се гарантира въвеждането на унифициран подход при управлението на средствата от ЕС и координацията между отговорните институции на национално ниво.</w:t>
            </w:r>
          </w:p>
          <w:p w14:paraId="55162BA8" w14:textId="77777777" w:rsidR="00AB77FA" w:rsidRPr="00EC1CDD" w:rsidRDefault="00AB77FA" w:rsidP="0023444A">
            <w:pPr>
              <w:pStyle w:val="Personnequisigne"/>
              <w:jc w:val="both"/>
              <w:rPr>
                <w:noProof/>
                <w:sz w:val="22"/>
              </w:rPr>
            </w:pPr>
            <w:r w:rsidRPr="00EC1CDD">
              <w:rPr>
                <w:noProof/>
                <w:sz w:val="22"/>
              </w:rPr>
              <w:t>Базирана на стратегически документи, информация и анализи, програмата на България по ФУМИ 2021 – 2027 г. осигур</w:t>
            </w:r>
            <w:r w:rsidR="00A379BF" w:rsidRPr="00EC1CDD">
              <w:rPr>
                <w:noProof/>
                <w:sz w:val="22"/>
              </w:rPr>
              <w:t>ява</w:t>
            </w:r>
            <w:r w:rsidRPr="00EC1CDD">
              <w:rPr>
                <w:noProof/>
                <w:sz w:val="22"/>
              </w:rPr>
              <w:t xml:space="preserve"> подкрепа по всичките четири специфични цели на фонда. Инвестициите </w:t>
            </w:r>
            <w:r w:rsidR="00A379BF" w:rsidRPr="00EC1CDD">
              <w:rPr>
                <w:noProof/>
                <w:sz w:val="22"/>
              </w:rPr>
              <w:t>са</w:t>
            </w:r>
            <w:r w:rsidRPr="00EC1CDD">
              <w:rPr>
                <w:noProof/>
                <w:sz w:val="22"/>
              </w:rPr>
              <w:t xml:space="preserve"> фокусирани върху ефикасното и координирано управление на миграцията с цел заместване на несигурните и незаконни пътища към Съюза със сигурни и законни такива. Инвестициите ще имат за цел осигуряване на подкрепа за една стабилна система за прием и настаняване, система за предоставяне на международна закрила и система за ефективно връщане на лица, които не отговарят или вече не отговарят на изискванията за престой в ЕС, като същевременно се осигурява допълване и взаимодействие с други форми на подкрепа. </w:t>
            </w:r>
          </w:p>
          <w:p w14:paraId="4E95B348" w14:textId="77777777" w:rsidR="00AB77FA" w:rsidRPr="00EC1CDD" w:rsidRDefault="00AB77FA" w:rsidP="0023444A">
            <w:pPr>
              <w:pStyle w:val="Personnequisigne"/>
              <w:jc w:val="both"/>
              <w:rPr>
                <w:noProof/>
                <w:sz w:val="22"/>
              </w:rPr>
            </w:pPr>
            <w:r w:rsidRPr="00EC1CDD">
              <w:rPr>
                <w:noProof/>
                <w:sz w:val="22"/>
              </w:rPr>
              <w:t>Основната част от финансовия ресурс по отношение мерките в областта на международната закрила се предоставя по линия на</w:t>
            </w:r>
            <w:r w:rsidR="00BC6F64">
              <w:rPr>
                <w:noProof/>
                <w:sz w:val="22"/>
              </w:rPr>
              <w:t xml:space="preserve"> ФУМИ</w:t>
            </w:r>
            <w:r w:rsidRPr="00EC1CDD">
              <w:rPr>
                <w:noProof/>
                <w:sz w:val="22"/>
              </w:rPr>
              <w:t>, който допълва средствата, осигурени от държавния бюджет чрез Държавната агенция за бежанците.</w:t>
            </w:r>
          </w:p>
          <w:p w14:paraId="600BB688" w14:textId="77777777" w:rsidR="00AB77FA" w:rsidRPr="00EC1CDD" w:rsidRDefault="00AB77FA" w:rsidP="0023444A">
            <w:pPr>
              <w:pStyle w:val="Personnequisigne"/>
              <w:jc w:val="both"/>
              <w:rPr>
                <w:noProof/>
                <w:sz w:val="22"/>
              </w:rPr>
            </w:pPr>
            <w:r w:rsidRPr="00EC1CDD">
              <w:rPr>
                <w:noProof/>
                <w:sz w:val="22"/>
              </w:rPr>
              <w:t xml:space="preserve">Подпомагането в областта на интеграцията на граждани на трети </w:t>
            </w:r>
            <w:r w:rsidR="0048620B">
              <w:rPr>
                <w:noProof/>
                <w:sz w:val="22"/>
              </w:rPr>
              <w:t>д</w:t>
            </w:r>
            <w:r w:rsidRPr="00EC1CDD">
              <w:rPr>
                <w:noProof/>
                <w:sz w:val="22"/>
              </w:rPr>
              <w:t xml:space="preserve">ържави е разделено между отделни фондове на ЕС. ФУМИ предоставя мерки за първоначална адаптация и ориентиране до включването на кандидатите или лицата, получили международна закрила в системите на образование, здравеопазване и заетост. На национално ниво тази подкрепа се предоставя изключително чрез европейско финансиране в рамките на </w:t>
            </w:r>
            <w:r w:rsidR="006547BD" w:rsidRPr="00EC1CDD">
              <w:rPr>
                <w:noProof/>
                <w:sz w:val="22"/>
              </w:rPr>
              <w:t>п</w:t>
            </w:r>
            <w:r w:rsidRPr="00EC1CDD">
              <w:rPr>
                <w:noProof/>
                <w:sz w:val="22"/>
              </w:rPr>
              <w:t>рограмата по ФУМИ. Средствата се отпускат от националния бюджет на съответните държавни органи само за изпълнение на регулярната им дейност и задачи. Европейския</w:t>
            </w:r>
            <w:r w:rsidR="006547BD" w:rsidRPr="00EC1CDD">
              <w:rPr>
                <w:noProof/>
                <w:sz w:val="22"/>
              </w:rPr>
              <w:t>т</w:t>
            </w:r>
            <w:r w:rsidRPr="00EC1CDD">
              <w:rPr>
                <w:noProof/>
                <w:sz w:val="22"/>
              </w:rPr>
              <w:t xml:space="preserve"> социален фонд+ (ЕСФ+)</w:t>
            </w:r>
            <w:r w:rsidR="006547BD" w:rsidRPr="00EC1CDD">
              <w:rPr>
                <w:noProof/>
                <w:sz w:val="22"/>
              </w:rPr>
              <w:t xml:space="preserve"> допълва ФУМИ за всички мерки, свързани със средносрочна и дългосрочна интеграция, по-специално мерките, свързани с интеграция на пазара на труда на граждани на трети страни, при условие че имат достъп до пазара на труда. ФУМИ е основният инструмент за осигуряване на подкрепа за приемането на граждани на трети държави. Мерките за интеграция, по-специално изграждането, разширяването и достъпът до качествени, масови, несегрегирани, приобщаващи и устойчиви услуги в образованието, заетостта, жилищата, социалните, здравните и детските грижи се финансират от ЕСФ+ (образование, приобщаване и пазар на труда мерки) и ЕФРР. По Еразъм+ има потенциал за действия за подобряване на образователната система и адаптирането й към специалните нужди на мигрантите. Действия за дългосрочно изграждане на капацитет могат да са полезно допълнение и да доразвият действията, подпомагани със средства от ФУМИ, насочени главно към мерки за ранно образование и интеграция, по-специално във фазата на приемане. Мерки, свързани с пазара на труда, по ЕСФ+ ще бъдат насочени към мигранти, придобили съответни трудови права в България.</w:t>
            </w:r>
          </w:p>
          <w:p w14:paraId="3C667665" w14:textId="77777777" w:rsidR="004648DC" w:rsidRPr="00EC1CDD" w:rsidRDefault="00AB77FA" w:rsidP="0023444A">
            <w:pPr>
              <w:pStyle w:val="Personnequisigne"/>
              <w:jc w:val="both"/>
              <w:rPr>
                <w:noProof/>
                <w:sz w:val="22"/>
              </w:rPr>
            </w:pPr>
            <w:r w:rsidRPr="00EC1CDD">
              <w:rPr>
                <w:noProof/>
                <w:sz w:val="22"/>
              </w:rPr>
              <w:t>Прилагането на процедурите за връщане се подпомага по ФУМИ (принудително връщане и подпомогнато доброволно връщане и реин</w:t>
            </w:r>
            <w:r w:rsidR="006547BD" w:rsidRPr="00EC1CDD">
              <w:rPr>
                <w:noProof/>
                <w:sz w:val="22"/>
              </w:rPr>
              <w:t xml:space="preserve">теграция) и се допълва </w:t>
            </w:r>
            <w:r w:rsidRPr="00EC1CDD">
              <w:rPr>
                <w:noProof/>
                <w:sz w:val="22"/>
              </w:rPr>
              <w:t>чрез средства от Европейската агенция за гранична и брегова охрана (Frontex, съвместни операции по връщане) и средства от националния бюджет (по споразумения за реадмисия).</w:t>
            </w:r>
          </w:p>
          <w:p w14:paraId="41D8C540" w14:textId="77777777" w:rsidR="00500EAF" w:rsidRDefault="001B3756" w:rsidP="001B3756">
            <w:pPr>
              <w:pStyle w:val="Personnequisigne"/>
              <w:jc w:val="both"/>
              <w:rPr>
                <w:noProof/>
                <w:sz w:val="22"/>
              </w:rPr>
            </w:pPr>
            <w:r w:rsidRPr="00EC1CDD">
              <w:rPr>
                <w:noProof/>
                <w:sz w:val="22"/>
              </w:rPr>
              <w:t>Държавна агенция за бежанците изпълнява проект за разработване на техническа спецификация за изграждане на</w:t>
            </w:r>
            <w:r w:rsidR="00500EAF">
              <w:rPr>
                <w:noProof/>
                <w:sz w:val="22"/>
              </w:rPr>
              <w:t xml:space="preserve"> </w:t>
            </w:r>
            <w:r w:rsidR="00500EAF" w:rsidRPr="00EC1CDD">
              <w:rPr>
                <w:noProof/>
                <w:sz w:val="22"/>
              </w:rPr>
              <w:t>автоматизирана информационна система</w:t>
            </w:r>
            <w:r w:rsidR="00500EAF" w:rsidRPr="00EC1CDD" w:rsidDel="00500EAF">
              <w:rPr>
                <w:noProof/>
                <w:sz w:val="22"/>
              </w:rPr>
              <w:t xml:space="preserve"> </w:t>
            </w:r>
            <w:r w:rsidR="00500EAF">
              <w:rPr>
                <w:noProof/>
                <w:sz w:val="22"/>
              </w:rPr>
              <w:t xml:space="preserve">(АИС) </w:t>
            </w:r>
            <w:r w:rsidR="009511BB">
              <w:rPr>
                <w:noProof/>
                <w:sz w:val="22"/>
              </w:rPr>
              <w:t>за</w:t>
            </w:r>
            <w:r w:rsidRPr="00EC1CDD">
              <w:rPr>
                <w:noProof/>
                <w:sz w:val="22"/>
              </w:rPr>
              <w:t xml:space="preserve"> прилагане на процедурата за международна закрила в България по Инструмента за техническа помощ на Генерална дирекция „Реформи“ към ЕК. На следващ етап</w:t>
            </w:r>
            <w:r w:rsidR="00FD06AB">
              <w:rPr>
                <w:noProof/>
                <w:sz w:val="22"/>
              </w:rPr>
              <w:t>,</w:t>
            </w:r>
            <w:r w:rsidRPr="00EC1CDD">
              <w:rPr>
                <w:noProof/>
                <w:sz w:val="22"/>
              </w:rPr>
              <w:t xml:space="preserve"> с подкрепа</w:t>
            </w:r>
            <w:r w:rsidR="00FD06AB">
              <w:rPr>
                <w:noProof/>
                <w:sz w:val="22"/>
              </w:rPr>
              <w:t>та</w:t>
            </w:r>
            <w:r w:rsidRPr="00EC1CDD">
              <w:rPr>
                <w:noProof/>
                <w:sz w:val="22"/>
              </w:rPr>
              <w:t xml:space="preserve"> по Швейцарско-българската програма</w:t>
            </w:r>
            <w:r w:rsidR="00FD06AB">
              <w:rPr>
                <w:noProof/>
                <w:sz w:val="22"/>
              </w:rPr>
              <w:t>,</w:t>
            </w:r>
            <w:r w:rsidRPr="00EC1CDD">
              <w:rPr>
                <w:noProof/>
                <w:sz w:val="22"/>
              </w:rPr>
              <w:t xml:space="preserve"> се предвижда реалното изграждане и въвеждане в експлоатация на новата </w:t>
            </w:r>
            <w:r w:rsidR="00500EAF">
              <w:rPr>
                <w:noProof/>
                <w:sz w:val="22"/>
              </w:rPr>
              <w:t>АИС</w:t>
            </w:r>
            <w:r w:rsidRPr="00EC1CDD">
              <w:rPr>
                <w:noProof/>
                <w:sz w:val="22"/>
              </w:rPr>
              <w:t>, включваща основни модули за регистрация, настаняване и контрол на достъп, обработка на документи, контрол на качеството, съдебна фаза, електронно съгласуване на заявления за издаване на лични документи, процедури по Дъблинския регламент и статистика на данните.</w:t>
            </w:r>
          </w:p>
          <w:p w14:paraId="341409CF" w14:textId="77777777" w:rsidR="001B3756" w:rsidRPr="00EC1CDD" w:rsidRDefault="001B3756" w:rsidP="001B3756">
            <w:pPr>
              <w:pStyle w:val="Personnequisigne"/>
              <w:jc w:val="both"/>
              <w:rPr>
                <w:noProof/>
                <w:sz w:val="22"/>
              </w:rPr>
            </w:pPr>
            <w:r w:rsidRPr="00EC1CDD">
              <w:rPr>
                <w:noProof/>
                <w:sz w:val="22"/>
              </w:rPr>
              <w:lastRenderedPageBreak/>
              <w:t>Изпълнението на посочените проекти ще допринесе за подобряване на Общата европейска система за убежище и в този смисъл ще допълни подкрепата по проектите, изпълнявани в рамките на Специфична цел 1 от програмата на България по ФУМИ.</w:t>
            </w:r>
          </w:p>
        </w:tc>
      </w:tr>
    </w:tbl>
    <w:p w14:paraId="5F92C6AB" w14:textId="77777777" w:rsidR="0087657F" w:rsidRPr="000413CC" w:rsidRDefault="00524C1A" w:rsidP="00524C1A">
      <w:pPr>
        <w:pStyle w:val="ManualHeading1"/>
        <w:rPr>
          <w:noProof/>
        </w:rPr>
      </w:pPr>
      <w:r w:rsidRPr="00524C1A">
        <w:rPr>
          <w:noProof/>
        </w:rPr>
        <w:lastRenderedPageBreak/>
        <w:t>3.</w:t>
      </w:r>
      <w:r w:rsidRPr="00524C1A">
        <w:rPr>
          <w:noProof/>
        </w:rPr>
        <w:tab/>
      </w:r>
      <w:r w:rsidR="0087657F" w:rsidRPr="000413CC">
        <w:rPr>
          <w:noProof/>
        </w:rPr>
        <w:t>Прилагане на достиженията на правото на Съюза, сътрудничество и солидарност — член 35, параграф 2, буква г) от Регламент (ЕС) 2021/1147</w:t>
      </w:r>
    </w:p>
    <w:p w14:paraId="1CDC82F0" w14:textId="77777777" w:rsidR="0087657F" w:rsidRPr="000413CC" w:rsidRDefault="007027D4" w:rsidP="0087657F">
      <w:pPr>
        <w:pStyle w:val="Titrearticle"/>
        <w:spacing w:before="240"/>
        <w:jc w:val="both"/>
        <w:rPr>
          <w:i w:val="0"/>
          <w:noProof/>
          <w:sz w:val="22"/>
        </w:rPr>
      </w:pPr>
      <w:r w:rsidRPr="000413CC">
        <w:rPr>
          <w:i w:val="0"/>
          <w:noProof/>
          <w:sz w:val="22"/>
        </w:rPr>
        <w:t xml:space="preserve">Опишете накратко как през счетоводната година програмата е допринесла за прилагането на достиженията на правото на Съюза в областта на убежището, законната миграция, интеграцията, връщането и незаконната миграция и съответните планове за действие, както и за </w:t>
      </w:r>
      <w:r w:rsidRPr="0035783E">
        <w:rPr>
          <w:i w:val="0"/>
          <w:noProof/>
          <w:sz w:val="22"/>
        </w:rPr>
        <w:t>сътрудничеството и солидарността между държавите членки.</w:t>
      </w:r>
    </w:p>
    <w:tbl>
      <w:tblPr>
        <w:tblStyle w:val="TableGrid"/>
        <w:tblW w:w="0" w:type="auto"/>
        <w:tblLook w:val="04A0" w:firstRow="1" w:lastRow="0" w:firstColumn="1" w:lastColumn="0" w:noHBand="0" w:noVBand="1"/>
      </w:tblPr>
      <w:tblGrid>
        <w:gridCol w:w="9063"/>
      </w:tblGrid>
      <w:tr w:rsidR="0087657F" w:rsidRPr="00F279C7" w14:paraId="196B34CC" w14:textId="77777777" w:rsidTr="00E45665">
        <w:tc>
          <w:tcPr>
            <w:tcW w:w="9289" w:type="dxa"/>
          </w:tcPr>
          <w:p w14:paraId="5297EB7B" w14:textId="7B200C42" w:rsidR="0035783E" w:rsidRDefault="0035783E" w:rsidP="0035783E">
            <w:pPr>
              <w:pStyle w:val="Personnequisigne"/>
              <w:jc w:val="both"/>
              <w:rPr>
                <w:noProof/>
                <w:sz w:val="22"/>
              </w:rPr>
            </w:pPr>
            <w:r w:rsidRPr="00F279C7">
              <w:rPr>
                <w:noProof/>
                <w:sz w:val="22"/>
              </w:rPr>
              <w:t>Реализацията на програма</w:t>
            </w:r>
            <w:r w:rsidR="00720EAC">
              <w:rPr>
                <w:noProof/>
                <w:sz w:val="22"/>
              </w:rPr>
              <w:t>та</w:t>
            </w:r>
            <w:r w:rsidRPr="00F279C7">
              <w:rPr>
                <w:noProof/>
                <w:sz w:val="22"/>
              </w:rPr>
              <w:t xml:space="preserve"> по ФУМИ допринася за изпълнението на приоритете и осъществяването на целите, в съответсвие с ангаж</w:t>
            </w:r>
            <w:r w:rsidRPr="00FC319C">
              <w:rPr>
                <w:noProof/>
                <w:sz w:val="22"/>
              </w:rPr>
              <w:t xml:space="preserve">иментите, произтичащи от членството на страната ни в ЕС. В програмата са идентифицирани </w:t>
            </w:r>
            <w:r w:rsidRPr="00442ED7">
              <w:rPr>
                <w:noProof/>
                <w:sz w:val="22"/>
              </w:rPr>
              <w:t xml:space="preserve"> операциите, </w:t>
            </w:r>
            <w:r w:rsidR="00720EAC" w:rsidRPr="00442ED7">
              <w:rPr>
                <w:noProof/>
                <w:sz w:val="22"/>
              </w:rPr>
              <w:t>ко</w:t>
            </w:r>
            <w:r w:rsidR="00720EAC">
              <w:rPr>
                <w:noProof/>
                <w:sz w:val="22"/>
              </w:rPr>
              <w:t>и</w:t>
            </w:r>
            <w:r w:rsidR="00720EAC" w:rsidRPr="00442ED7">
              <w:rPr>
                <w:noProof/>
                <w:sz w:val="22"/>
              </w:rPr>
              <w:t xml:space="preserve">то </w:t>
            </w:r>
            <w:r w:rsidRPr="00442ED7">
              <w:rPr>
                <w:noProof/>
                <w:sz w:val="22"/>
              </w:rPr>
              <w:t>щ</w:t>
            </w:r>
            <w:r w:rsidRPr="00551576">
              <w:rPr>
                <w:noProof/>
                <w:sz w:val="22"/>
              </w:rPr>
              <w:t xml:space="preserve">е бъдат финансирани, свързани с  подобряване на условията за прием и настаняване, </w:t>
            </w:r>
            <w:r w:rsidRPr="00B462A0">
              <w:rPr>
                <w:noProof/>
                <w:sz w:val="22"/>
              </w:rPr>
              <w:t xml:space="preserve">провеждане на процедурите за международна закрила в съответствие с европейското законодателство, подобряване процеса на асистирано и доброволно връщане на граждани на трети страни в страните на произход и др. </w:t>
            </w:r>
          </w:p>
          <w:p w14:paraId="2931B3AA" w14:textId="18190CAD" w:rsidR="0035783E" w:rsidRPr="00F279C7" w:rsidRDefault="0035783E" w:rsidP="0035783E">
            <w:pPr>
              <w:pStyle w:val="Personnequisigne"/>
              <w:jc w:val="both"/>
              <w:rPr>
                <w:noProof/>
                <w:sz w:val="22"/>
              </w:rPr>
            </w:pPr>
            <w:r>
              <w:rPr>
                <w:noProof/>
                <w:sz w:val="22"/>
              </w:rPr>
              <w:t>Финансираните проекти в областта на убежището допринасят за</w:t>
            </w:r>
            <w:r w:rsidRPr="00D5664F">
              <w:rPr>
                <w:noProof/>
                <w:sz w:val="22"/>
              </w:rPr>
              <w:t xml:space="preserve"> укрепването и развитието на общата политика </w:t>
            </w:r>
            <w:r>
              <w:rPr>
                <w:noProof/>
                <w:sz w:val="22"/>
              </w:rPr>
              <w:t>на ЕС</w:t>
            </w:r>
            <w:r w:rsidR="00720EAC">
              <w:rPr>
                <w:noProof/>
                <w:sz w:val="22"/>
              </w:rPr>
              <w:t xml:space="preserve"> </w:t>
            </w:r>
            <w:r>
              <w:rPr>
                <w:noProof/>
                <w:sz w:val="22"/>
              </w:rPr>
              <w:t>в тази сфера</w:t>
            </w:r>
            <w:r w:rsidRPr="00D5664F">
              <w:rPr>
                <w:noProof/>
                <w:sz w:val="22"/>
              </w:rPr>
              <w:t>, като се зачита</w:t>
            </w:r>
            <w:r w:rsidRPr="00F279C7">
              <w:rPr>
                <w:noProof/>
                <w:sz w:val="22"/>
              </w:rPr>
              <w:t xml:space="preserve"> както националния интерес, така и съответните достижения на правото и международните задължения на ЕС и България.</w:t>
            </w:r>
            <w:r>
              <w:rPr>
                <w:noProof/>
                <w:sz w:val="22"/>
              </w:rPr>
              <w:t xml:space="preserve"> Проектите в тази област, като например „</w:t>
            </w:r>
            <w:r w:rsidRPr="00F106B4">
              <w:rPr>
                <w:noProof/>
                <w:sz w:val="22"/>
              </w:rPr>
              <w:t>Подкрепа за непридружени малолетни и непълнолетни лица, настанени в сигурни зони</w:t>
            </w:r>
            <w:r>
              <w:rPr>
                <w:noProof/>
                <w:sz w:val="22"/>
              </w:rPr>
              <w:t>“ и „</w:t>
            </w:r>
            <w:r w:rsidRPr="00F106B4">
              <w:rPr>
                <w:noProof/>
                <w:sz w:val="22"/>
              </w:rPr>
              <w:t>Предоставяне на подкрепа на лица, търсещи международна закрила в България</w:t>
            </w:r>
            <w:r>
              <w:rPr>
                <w:noProof/>
                <w:sz w:val="22"/>
              </w:rPr>
              <w:t xml:space="preserve">“ са изцяло съобразени и допринасят за постигане на целите на </w:t>
            </w:r>
            <w:r w:rsidRPr="00F106B4">
              <w:rPr>
                <w:noProof/>
                <w:sz w:val="22"/>
              </w:rPr>
              <w:t>Националната стратегия по миграция за периода 2021-2025</w:t>
            </w:r>
            <w:r>
              <w:rPr>
                <w:noProof/>
                <w:sz w:val="22"/>
              </w:rPr>
              <w:t>.</w:t>
            </w:r>
          </w:p>
          <w:p w14:paraId="72C63C66" w14:textId="15D0E5CD" w:rsidR="0035783E" w:rsidRPr="00F279C7" w:rsidRDefault="0035783E" w:rsidP="0035783E">
            <w:pPr>
              <w:pStyle w:val="Personnequisigne"/>
              <w:jc w:val="both"/>
              <w:rPr>
                <w:sz w:val="22"/>
              </w:rPr>
            </w:pPr>
            <w:r w:rsidRPr="00F279C7">
              <w:rPr>
                <w:sz w:val="22"/>
              </w:rPr>
              <w:t xml:space="preserve">Проектите, финансирани в отчетния период в областта на интеграцията, като например проект </w:t>
            </w:r>
            <w:r>
              <w:rPr>
                <w:sz w:val="22"/>
              </w:rPr>
              <w:t>„</w:t>
            </w:r>
            <w:r w:rsidRPr="00F279C7">
              <w:rPr>
                <w:sz w:val="22"/>
              </w:rPr>
              <w:t>Информационни центрове за мигранти - подкрепа за социално включване на мигранти в България</w:t>
            </w:r>
            <w:r>
              <w:rPr>
                <w:sz w:val="22"/>
              </w:rPr>
              <w:t>“</w:t>
            </w:r>
            <w:r w:rsidRPr="00F279C7">
              <w:rPr>
                <w:sz w:val="22"/>
              </w:rPr>
              <w:t xml:space="preserve"> представят интегрирана подкрепа като допринасят за изпълнение на Националната стратегия на Република България по миграция (2021-2025), в която изрично е посочено, че „Политиката по интеграция на мигрантите, които законно пребивават в страната, се провежда съобразно Общите основни принципи за интеграция на мигранти в ЕС.</w:t>
            </w:r>
            <w:r w:rsidR="00720EAC">
              <w:rPr>
                <w:sz w:val="22"/>
              </w:rPr>
              <w:t>“</w:t>
            </w:r>
            <w:r w:rsidRPr="00F279C7">
              <w:rPr>
                <w:sz w:val="22"/>
              </w:rPr>
              <w:t xml:space="preserve"> Проектните предложения са насочени към подпомагане на интеграцията на законно пребиваващи граждани на трети държави, в това число и лица, търсещи и получили международна закрила и временна закрила и в този смисъл са изцяло в съответствие, както с актовете на ЕС в областта на управлението на миграционните потоци, така и националните стратегически документи на Република България в сферата на миграция, убежище и интеграция. Част от мерките по финансираните проекти по-специално допринасят за изпълнение на Националния план за прилагане на Пакта на ЕС за миграция и убежище, като например мерките за правна помощ, превод и подкрепата за уязвими лица. </w:t>
            </w:r>
          </w:p>
          <w:p w14:paraId="3A08055F" w14:textId="64590E38" w:rsidR="0035783E" w:rsidRPr="00F279C7" w:rsidRDefault="0035783E" w:rsidP="0035783E">
            <w:pPr>
              <w:pStyle w:val="Personnequisigne"/>
              <w:jc w:val="both"/>
              <w:rPr>
                <w:sz w:val="22"/>
              </w:rPr>
            </w:pPr>
            <w:r w:rsidRPr="00F279C7">
              <w:rPr>
                <w:sz w:val="22"/>
              </w:rPr>
              <w:t xml:space="preserve">Сключените споразумения с Държавната агенция за бежанците и общини в Република България за изпълнение на презаселване са напълно съобразени и с акцента в Националната стратегия, </w:t>
            </w:r>
            <w:r w:rsidR="00720EAC" w:rsidRPr="00F279C7">
              <w:rPr>
                <w:sz w:val="22"/>
              </w:rPr>
              <w:t>ко</w:t>
            </w:r>
            <w:r w:rsidR="00720EAC">
              <w:rPr>
                <w:sz w:val="22"/>
              </w:rPr>
              <w:t>й</w:t>
            </w:r>
            <w:r w:rsidR="00720EAC" w:rsidRPr="00F279C7">
              <w:rPr>
                <w:sz w:val="22"/>
              </w:rPr>
              <w:t xml:space="preserve">то </w:t>
            </w:r>
            <w:r w:rsidRPr="00F279C7">
              <w:rPr>
                <w:sz w:val="22"/>
              </w:rPr>
              <w:t xml:space="preserve">изисква по отношение на интеграцията на </w:t>
            </w:r>
            <w:r w:rsidR="00720EAC">
              <w:rPr>
                <w:sz w:val="22"/>
              </w:rPr>
              <w:t xml:space="preserve">лицата, </w:t>
            </w:r>
            <w:r w:rsidRPr="00F279C7">
              <w:rPr>
                <w:sz w:val="22"/>
              </w:rPr>
              <w:t xml:space="preserve">получили международна закрила да се разработва и прилага целенасочена политика </w:t>
            </w:r>
            <w:r w:rsidR="00720EAC">
              <w:rPr>
                <w:sz w:val="22"/>
              </w:rPr>
              <w:t>за</w:t>
            </w:r>
            <w:r w:rsidRPr="00F279C7">
              <w:rPr>
                <w:sz w:val="22"/>
              </w:rPr>
              <w:t xml:space="preserve"> интеграция. </w:t>
            </w:r>
            <w:r>
              <w:rPr>
                <w:sz w:val="22"/>
              </w:rPr>
              <w:t xml:space="preserve">Изпълнението на посочените мерки допринася изцяло към политиката на солидарност и споделено разпределение на отговорностите в ЕС.  </w:t>
            </w:r>
          </w:p>
          <w:p w14:paraId="60C2F224" w14:textId="77777777" w:rsidR="0035783E" w:rsidRPr="00F279C7" w:rsidRDefault="0035783E" w:rsidP="0035783E">
            <w:pPr>
              <w:pStyle w:val="Personnequisigne"/>
              <w:jc w:val="both"/>
              <w:rPr>
                <w:sz w:val="22"/>
              </w:rPr>
            </w:pPr>
            <w:r w:rsidRPr="00F279C7">
              <w:rPr>
                <w:sz w:val="22"/>
              </w:rPr>
              <w:t xml:space="preserve">Проектите в областта на легалната миграция като проект „Насърчаване на законната миграция от Молдова и Грузия към България“ създават условия за установяване на легални пътища за прием и легален престой в Република България на граждани на трети държави в изпълнение на сключените спогодби за регулиране на трудовата миграция с посочените държави. В този контекст и в изпълнение на Директива 2009/52/ЕО на Европейския парламент и на Съвета от 18 юни 2009 г. за предвиждане на минимални стандарти за санкциите и мерките срещу работодатели на незаконно пребиваващи граждани на трета държава са и мерките за повишаване на капацитета на ИА „Главна инспекция по труда“, включени във финансирания през отчетния период проект. </w:t>
            </w:r>
          </w:p>
          <w:p w14:paraId="31D026BF" w14:textId="67172DED" w:rsidR="00F86DC5" w:rsidRPr="00F279C7" w:rsidRDefault="0035783E" w:rsidP="00720EAC">
            <w:pPr>
              <w:pStyle w:val="Personnequisigne"/>
              <w:jc w:val="both"/>
              <w:rPr>
                <w:sz w:val="22"/>
              </w:rPr>
            </w:pPr>
            <w:r w:rsidRPr="00F279C7">
              <w:rPr>
                <w:sz w:val="22"/>
              </w:rPr>
              <w:lastRenderedPageBreak/>
              <w:t>Мерките за борба с нелегалната миграция и в областта на доброволното и принудителното връщане допринасят към постигането на целите на Националната стратегия по миграция 2021-2025, както и целите на Националната стратегия за интегрирано гранично управление в Република България.</w:t>
            </w:r>
            <w:r>
              <w:rPr>
                <w:sz w:val="22"/>
              </w:rPr>
              <w:t xml:space="preserve"> Сътрудничеството с други </w:t>
            </w:r>
            <w:r w:rsidR="00720EAC">
              <w:rPr>
                <w:sz w:val="22"/>
              </w:rPr>
              <w:t>ДЧ</w:t>
            </w:r>
            <w:r>
              <w:rPr>
                <w:sz w:val="22"/>
              </w:rPr>
              <w:t xml:space="preserve"> е застъпено чрез финансирания през отчетния период  проект „</w:t>
            </w:r>
            <w:r w:rsidRPr="007B3858">
              <w:rPr>
                <w:sz w:val="22"/>
              </w:rPr>
              <w:t>Информация и подкрепа за доброволно връщане и реинтеграция</w:t>
            </w:r>
            <w:r>
              <w:rPr>
                <w:sz w:val="22"/>
              </w:rPr>
              <w:t xml:space="preserve">“ по линия на посещения </w:t>
            </w:r>
            <w:r w:rsidRPr="007B3858">
              <w:rPr>
                <w:sz w:val="22"/>
              </w:rPr>
              <w:t xml:space="preserve">в </w:t>
            </w:r>
            <w:r>
              <w:rPr>
                <w:sz w:val="22"/>
              </w:rPr>
              <w:t xml:space="preserve">ДЧ </w:t>
            </w:r>
            <w:r w:rsidRPr="007B3858">
              <w:rPr>
                <w:sz w:val="22"/>
              </w:rPr>
              <w:t xml:space="preserve"> с доказан опит и добри практики в областта на връщането </w:t>
            </w:r>
            <w:r>
              <w:rPr>
                <w:sz w:val="22"/>
              </w:rPr>
              <w:t>и реинтеграцията.</w:t>
            </w:r>
          </w:p>
        </w:tc>
      </w:tr>
    </w:tbl>
    <w:p w14:paraId="40D52D8E" w14:textId="77777777" w:rsidR="0087657F" w:rsidRPr="000413CC" w:rsidRDefault="00524C1A" w:rsidP="00524C1A">
      <w:pPr>
        <w:pStyle w:val="ManualHeading1"/>
        <w:rPr>
          <w:noProof/>
        </w:rPr>
      </w:pPr>
      <w:r w:rsidRPr="00524C1A">
        <w:rPr>
          <w:noProof/>
        </w:rPr>
        <w:lastRenderedPageBreak/>
        <w:t>4.</w:t>
      </w:r>
      <w:r w:rsidRPr="00524C1A">
        <w:rPr>
          <w:noProof/>
        </w:rPr>
        <w:tab/>
      </w:r>
      <w:r w:rsidR="0087657F" w:rsidRPr="000413CC">
        <w:rPr>
          <w:noProof/>
        </w:rPr>
        <w:t>Комуникация и видимост — член 35, параграф 2, буква д) от Регламент (ЕС) 2021/1147</w:t>
      </w:r>
    </w:p>
    <w:p w14:paraId="4D418A4F" w14:textId="77777777" w:rsidR="0087657F" w:rsidRPr="000413CC" w:rsidRDefault="007027D4" w:rsidP="0087657F">
      <w:pPr>
        <w:pStyle w:val="Titrearticle"/>
        <w:spacing w:before="240"/>
        <w:jc w:val="both"/>
        <w:rPr>
          <w:i w:val="0"/>
          <w:noProof/>
          <w:sz w:val="22"/>
        </w:rPr>
      </w:pPr>
      <w:r w:rsidRPr="000413CC">
        <w:rPr>
          <w:i w:val="0"/>
          <w:noProof/>
          <w:sz w:val="22"/>
        </w:rPr>
        <w:t>Опишете как са били изпълнени дейностите за осъществяване на комуникация и осигуряване на видимост през счетоводната година. По-специално, посочете напредъка, постигнат по отношение на целите, определени в комуникационната стратегия, измерен чрез съответните показатели и техните целеви стойности. Ако е приложимо, опишете всички добри практики за достигане до целевите групи и/или разпространение и оползотворяване на резултатите от проектите.</w:t>
      </w:r>
    </w:p>
    <w:tbl>
      <w:tblPr>
        <w:tblStyle w:val="TableGrid"/>
        <w:tblW w:w="0" w:type="auto"/>
        <w:tblLook w:val="04A0" w:firstRow="1" w:lastRow="0" w:firstColumn="1" w:lastColumn="0" w:noHBand="0" w:noVBand="1"/>
      </w:tblPr>
      <w:tblGrid>
        <w:gridCol w:w="9063"/>
      </w:tblGrid>
      <w:tr w:rsidR="0087657F" w:rsidRPr="00551576" w14:paraId="587A9511" w14:textId="77777777" w:rsidTr="00E45665">
        <w:tc>
          <w:tcPr>
            <w:tcW w:w="9289" w:type="dxa"/>
          </w:tcPr>
          <w:p w14:paraId="6663DDDA" w14:textId="77777777" w:rsidR="00305166" w:rsidRPr="00B462A0" w:rsidRDefault="00305166" w:rsidP="00305166">
            <w:pPr>
              <w:pStyle w:val="Personnequisigne"/>
              <w:jc w:val="both"/>
              <w:rPr>
                <w:noProof/>
                <w:sz w:val="22"/>
              </w:rPr>
            </w:pPr>
            <w:r w:rsidRPr="00551576">
              <w:rPr>
                <w:noProof/>
                <w:sz w:val="22"/>
              </w:rPr>
              <w:t>През отчетния период У</w:t>
            </w:r>
            <w:r w:rsidR="00A92C9E">
              <w:rPr>
                <w:noProof/>
                <w:sz w:val="22"/>
              </w:rPr>
              <w:t xml:space="preserve">О </w:t>
            </w:r>
            <w:r w:rsidRPr="00551576">
              <w:rPr>
                <w:noProof/>
                <w:sz w:val="22"/>
              </w:rPr>
              <w:t>продължи активното изпълнение на комуникационната стратегия на програмата.</w:t>
            </w:r>
          </w:p>
          <w:p w14:paraId="2042D647" w14:textId="77777777" w:rsidR="00305166" w:rsidRPr="00B462A0" w:rsidRDefault="00305166" w:rsidP="00305166">
            <w:pPr>
              <w:pStyle w:val="Personnequisigne"/>
              <w:jc w:val="both"/>
              <w:rPr>
                <w:noProof/>
                <w:sz w:val="22"/>
              </w:rPr>
            </w:pPr>
            <w:r w:rsidRPr="00B462A0">
              <w:rPr>
                <w:noProof/>
                <w:sz w:val="22"/>
              </w:rPr>
              <w:t>Основната комуникационна цел на УО е популяризирането на европейското финансиране и постигнатите резултати по програмата, както и повишаването на информираността на широката общественост и на всички заинтересовани страни – бенефициенти, медии, лидери на мнение и неправителствени организации.</w:t>
            </w:r>
          </w:p>
          <w:p w14:paraId="3F2332B7" w14:textId="77777777" w:rsidR="00305166" w:rsidRPr="00B462A0" w:rsidRDefault="00305166" w:rsidP="00305166">
            <w:pPr>
              <w:pStyle w:val="Personnequisigne"/>
              <w:jc w:val="both"/>
              <w:rPr>
                <w:noProof/>
                <w:sz w:val="22"/>
              </w:rPr>
            </w:pPr>
            <w:r w:rsidRPr="00B462A0">
              <w:rPr>
                <w:noProof/>
                <w:sz w:val="22"/>
              </w:rPr>
              <w:t>Уебсайтът на УО (</w:t>
            </w:r>
            <w:hyperlink r:id="rId11" w:history="1">
              <w:r w:rsidRPr="00551576">
                <w:rPr>
                  <w:noProof/>
                  <w:sz w:val="22"/>
                </w:rPr>
                <w:t>https://www.mvr.bg/dmp</w:t>
              </w:r>
            </w:hyperlink>
            <w:r w:rsidRPr="00551576">
              <w:rPr>
                <w:noProof/>
                <w:sz w:val="22"/>
              </w:rPr>
              <w:t>) функционира като основен комуникационен канал, осигуряващ своевременна и актуална информация, както и бърз и лесен достъп до документи, новини и публикации, свързани с изпълнението на програмата.</w:t>
            </w:r>
          </w:p>
          <w:p w14:paraId="445D76EA" w14:textId="77777777" w:rsidR="00305166" w:rsidRPr="00B462A0" w:rsidRDefault="00305166" w:rsidP="00305166">
            <w:pPr>
              <w:pStyle w:val="Personnequisigne"/>
              <w:jc w:val="both"/>
              <w:rPr>
                <w:noProof/>
                <w:sz w:val="22"/>
              </w:rPr>
            </w:pPr>
            <w:r w:rsidRPr="00B462A0">
              <w:rPr>
                <w:noProof/>
                <w:sz w:val="22"/>
              </w:rPr>
              <w:t>Фейсбук страницата „Фондове в област „Вътрешни работи“ продължи активно да популяризира дейностите по проектите, постигнатите резултати и ползите за обществото.</w:t>
            </w:r>
          </w:p>
          <w:p w14:paraId="50A7C014" w14:textId="77777777" w:rsidR="00305166" w:rsidRPr="00551576" w:rsidRDefault="00BB579F" w:rsidP="00305166">
            <w:pPr>
              <w:pStyle w:val="Personnequisigne"/>
              <w:jc w:val="both"/>
              <w:rPr>
                <w:noProof/>
                <w:sz w:val="22"/>
              </w:rPr>
            </w:pPr>
            <w:hyperlink r:id="rId12" w:history="1">
              <w:r w:rsidR="00305166" w:rsidRPr="00551576">
                <w:rPr>
                  <w:rStyle w:val="Hyperlink"/>
                  <w:noProof/>
                  <w:sz w:val="22"/>
                </w:rPr>
                <w:t>https://www.facebook.com/HomeAffairsFundsBG</w:t>
              </w:r>
            </w:hyperlink>
          </w:p>
          <w:p w14:paraId="4E80ADA2" w14:textId="77777777" w:rsidR="00305166" w:rsidRPr="00B462A0" w:rsidRDefault="00305166" w:rsidP="00305166">
            <w:pPr>
              <w:pStyle w:val="Personnequisigne"/>
              <w:jc w:val="both"/>
              <w:rPr>
                <w:noProof/>
                <w:sz w:val="22"/>
              </w:rPr>
            </w:pPr>
            <w:r w:rsidRPr="00551576">
              <w:rPr>
                <w:noProof/>
                <w:sz w:val="22"/>
              </w:rPr>
              <w:t>През отчетната година съдържанието, публикувано във Фейсбук страницата, достигна до 65 000 потребители (reach), което представлява ръст от</w:t>
            </w:r>
            <w:r w:rsidRPr="00B462A0">
              <w:rPr>
                <w:noProof/>
                <w:sz w:val="22"/>
              </w:rPr>
              <w:t xml:space="preserve"> 301% спрямо предходния отчетен период.</w:t>
            </w:r>
          </w:p>
          <w:p w14:paraId="39920F0C" w14:textId="77777777" w:rsidR="00A92C9E" w:rsidRDefault="00305166" w:rsidP="00A92C9E">
            <w:pPr>
              <w:pStyle w:val="Personnequisigne"/>
              <w:jc w:val="both"/>
              <w:rPr>
                <w:noProof/>
                <w:sz w:val="22"/>
              </w:rPr>
            </w:pPr>
            <w:r w:rsidRPr="00B462A0">
              <w:rPr>
                <w:noProof/>
                <w:sz w:val="22"/>
              </w:rPr>
              <w:t>LinkedIn страницата на УО се утвърди като допълнителен комуникационен канал за достигане до професионална аудитория, като през отчетния период бяха реализирани над 13 000 импресии.</w:t>
            </w:r>
          </w:p>
          <w:p w14:paraId="3358081E" w14:textId="77777777" w:rsidR="00A92C9E" w:rsidRDefault="00BB579F" w:rsidP="00A92C9E">
            <w:pPr>
              <w:pStyle w:val="Personnequisigne"/>
              <w:jc w:val="both"/>
              <w:rPr>
                <w:noProof/>
                <w:sz w:val="22"/>
              </w:rPr>
            </w:pPr>
            <w:hyperlink r:id="rId13" w:history="1">
              <w:r w:rsidR="00A92C9E" w:rsidRPr="00551576">
                <w:rPr>
                  <w:noProof/>
                  <w:sz w:val="22"/>
                </w:rPr>
                <w:t>https://www.linkedin.com/company/home-affairs-funds-bg</w:t>
              </w:r>
            </w:hyperlink>
          </w:p>
          <w:p w14:paraId="533C28AF" w14:textId="77777777" w:rsidR="00305166" w:rsidRPr="00B462A0" w:rsidRDefault="00305166" w:rsidP="00305166">
            <w:pPr>
              <w:pStyle w:val="Personnequisigne"/>
              <w:jc w:val="both"/>
              <w:rPr>
                <w:noProof/>
                <w:sz w:val="22"/>
              </w:rPr>
            </w:pPr>
            <w:r w:rsidRPr="00B462A0">
              <w:rPr>
                <w:noProof/>
                <w:sz w:val="22"/>
              </w:rPr>
              <w:t>Чрез уебсайта и социалните мрежи на У</w:t>
            </w:r>
            <w:r w:rsidR="00A92C9E">
              <w:rPr>
                <w:noProof/>
                <w:sz w:val="22"/>
              </w:rPr>
              <w:t>О</w:t>
            </w:r>
            <w:r w:rsidRPr="00B462A0">
              <w:rPr>
                <w:noProof/>
                <w:sz w:val="22"/>
              </w:rPr>
              <w:t xml:space="preserve"> бяха публикувани общо 40 публикации. Част от тях бяха споделени и на Единния информационен портал с цел осигуряване на прозрачност и публичност на процесите по програмата.</w:t>
            </w:r>
            <w:r w:rsidR="00A92C9E">
              <w:rPr>
                <w:noProof/>
                <w:sz w:val="22"/>
              </w:rPr>
              <w:t xml:space="preserve">( </w:t>
            </w:r>
            <w:r w:rsidR="00A92C9E" w:rsidRPr="00A92C9E">
              <w:rPr>
                <w:noProof/>
                <w:sz w:val="22"/>
              </w:rPr>
              <w:t>www.eufunds.bg</w:t>
            </w:r>
            <w:r w:rsidR="00A92C9E">
              <w:rPr>
                <w:noProof/>
                <w:sz w:val="22"/>
              </w:rPr>
              <w:t>)</w:t>
            </w:r>
          </w:p>
          <w:p w14:paraId="45F1ADD8" w14:textId="77777777" w:rsidR="00305166" w:rsidRPr="00B462A0" w:rsidRDefault="00305166" w:rsidP="00305166">
            <w:pPr>
              <w:pStyle w:val="Personnequisigne"/>
              <w:jc w:val="both"/>
              <w:rPr>
                <w:noProof/>
                <w:sz w:val="22"/>
              </w:rPr>
            </w:pPr>
            <w:r w:rsidRPr="00B462A0">
              <w:rPr>
                <w:noProof/>
                <w:sz w:val="22"/>
              </w:rPr>
              <w:t>През отчетния период УО организира годишно обучение за изпълнение на проекти по програмите в област „Вътрешни работи“, в което взеха участие 70 представители на бенефициентите. В рамките на сесията, посветена на публичност и комуникация, бяха разяснени приложимите изисквания, насоките за тяхното прилагане и представени най-добри практики. Участниците обсъдиха съвместно и възможности за подобряване на комуникацията на проектите, финансирани по фонда.</w:t>
            </w:r>
          </w:p>
          <w:p w14:paraId="63A7235D" w14:textId="77777777" w:rsidR="00305166" w:rsidRPr="00B462A0" w:rsidRDefault="00305166" w:rsidP="00305166">
            <w:pPr>
              <w:pStyle w:val="Personnequisigne"/>
              <w:jc w:val="both"/>
              <w:rPr>
                <w:noProof/>
                <w:sz w:val="22"/>
              </w:rPr>
            </w:pPr>
            <w:r w:rsidRPr="00B462A0">
              <w:rPr>
                <w:noProof/>
                <w:sz w:val="22"/>
              </w:rPr>
              <w:t>В отчетния период УО изиска от всички бенефициенти да поставят на заглавната страница на своите интернет сайтове активен банер с емблемата „Съфинансирано от Европейския съюз“, водещ към страница с информация за проектите, финансирани по програмата. Наблюдава значително подобрение в спазването на изискванията за публичност и комуникация от страна на бенефициентите, включително по отношение на използването на задължителните визуални елементи и видимостта на финансирането.</w:t>
            </w:r>
          </w:p>
          <w:p w14:paraId="1E049635" w14:textId="77777777" w:rsidR="00305166" w:rsidRPr="00551576" w:rsidRDefault="00305166" w:rsidP="00305166">
            <w:pPr>
              <w:pStyle w:val="Personnequisigne"/>
              <w:jc w:val="both"/>
              <w:rPr>
                <w:b/>
                <w:bCs/>
                <w:noProof/>
                <w:sz w:val="22"/>
              </w:rPr>
            </w:pPr>
            <w:r w:rsidRPr="00B462A0">
              <w:rPr>
                <w:b/>
                <w:bCs/>
                <w:noProof/>
                <w:sz w:val="22"/>
              </w:rPr>
              <w:t>Събития</w:t>
            </w:r>
            <w:r w:rsidR="00551576">
              <w:rPr>
                <w:b/>
                <w:bCs/>
                <w:noProof/>
                <w:sz w:val="22"/>
              </w:rPr>
              <w:t xml:space="preserve"> (</w:t>
            </w:r>
            <w:r w:rsidR="007F3038">
              <w:rPr>
                <w:b/>
                <w:bCs/>
                <w:noProof/>
                <w:sz w:val="22"/>
              </w:rPr>
              <w:t>информационни дни, откриващи или закриващи срещи, обучения</w:t>
            </w:r>
            <w:r w:rsidR="00551576">
              <w:rPr>
                <w:b/>
                <w:bCs/>
                <w:noProof/>
                <w:sz w:val="22"/>
              </w:rPr>
              <w:t>)</w:t>
            </w:r>
            <w:r w:rsidRPr="00551576">
              <w:rPr>
                <w:b/>
                <w:bCs/>
                <w:noProof/>
                <w:sz w:val="22"/>
              </w:rPr>
              <w:t>:</w:t>
            </w:r>
          </w:p>
          <w:p w14:paraId="3103268D" w14:textId="77777777" w:rsidR="00305166" w:rsidRPr="00B462A0" w:rsidRDefault="00305166" w:rsidP="006B5D23">
            <w:pPr>
              <w:numPr>
                <w:ilvl w:val="0"/>
                <w:numId w:val="56"/>
              </w:numPr>
              <w:tabs>
                <w:tab w:val="clear" w:pos="720"/>
                <w:tab w:val="num" w:pos="314"/>
              </w:tabs>
              <w:spacing w:before="0" w:after="0"/>
              <w:ind w:left="0" w:firstLine="0"/>
              <w:jc w:val="left"/>
              <w:textAlignment w:val="center"/>
              <w:rPr>
                <w:i/>
                <w:noProof/>
                <w:sz w:val="22"/>
              </w:rPr>
            </w:pPr>
            <w:r w:rsidRPr="00B462A0">
              <w:rPr>
                <w:i/>
                <w:noProof/>
                <w:sz w:val="22"/>
              </w:rPr>
              <w:t>1 обучение с</w:t>
            </w:r>
            <w:r w:rsidR="00FA2EA8">
              <w:rPr>
                <w:i/>
                <w:noProof/>
                <w:sz w:val="22"/>
              </w:rPr>
              <w:t>ъс</w:t>
            </w:r>
            <w:r w:rsidRPr="00B462A0">
              <w:rPr>
                <w:i/>
                <w:noProof/>
                <w:sz w:val="22"/>
              </w:rPr>
              <w:t xml:space="preserve"> 70 участници</w:t>
            </w:r>
            <w:r w:rsidR="00FA2EA8">
              <w:rPr>
                <w:i/>
                <w:noProof/>
                <w:sz w:val="22"/>
              </w:rPr>
              <w:t>;</w:t>
            </w:r>
          </w:p>
          <w:p w14:paraId="60EACB02" w14:textId="77777777" w:rsidR="00305166" w:rsidRPr="00B462A0" w:rsidRDefault="00305166" w:rsidP="006B5D23">
            <w:pPr>
              <w:numPr>
                <w:ilvl w:val="0"/>
                <w:numId w:val="56"/>
              </w:numPr>
              <w:tabs>
                <w:tab w:val="clear" w:pos="720"/>
                <w:tab w:val="num" w:pos="314"/>
              </w:tabs>
              <w:spacing w:before="0" w:after="0"/>
              <w:ind w:left="0" w:firstLine="0"/>
              <w:jc w:val="left"/>
              <w:textAlignment w:val="center"/>
              <w:rPr>
                <w:i/>
                <w:noProof/>
                <w:sz w:val="22"/>
              </w:rPr>
            </w:pPr>
            <w:r w:rsidRPr="00B462A0">
              <w:rPr>
                <w:i/>
                <w:noProof/>
                <w:sz w:val="22"/>
              </w:rPr>
              <w:t>2 онлайн информационни дни с общо 28 участници</w:t>
            </w:r>
            <w:r w:rsidR="00FA2EA8">
              <w:rPr>
                <w:i/>
                <w:noProof/>
                <w:sz w:val="22"/>
              </w:rPr>
              <w:t>;</w:t>
            </w:r>
          </w:p>
          <w:p w14:paraId="2A7AF920" w14:textId="77777777" w:rsidR="00305166" w:rsidRPr="00B462A0" w:rsidRDefault="00305166" w:rsidP="006B5D23">
            <w:pPr>
              <w:numPr>
                <w:ilvl w:val="0"/>
                <w:numId w:val="56"/>
              </w:numPr>
              <w:tabs>
                <w:tab w:val="clear" w:pos="720"/>
                <w:tab w:val="num" w:pos="314"/>
              </w:tabs>
              <w:spacing w:before="0" w:after="0"/>
              <w:ind w:left="0" w:firstLine="0"/>
              <w:jc w:val="left"/>
              <w:textAlignment w:val="center"/>
              <w:rPr>
                <w:i/>
                <w:noProof/>
                <w:sz w:val="22"/>
              </w:rPr>
            </w:pPr>
            <w:r w:rsidRPr="00B462A0">
              <w:rPr>
                <w:i/>
                <w:noProof/>
                <w:sz w:val="22"/>
              </w:rPr>
              <w:t>2 заседания на комитети за наблюдение с общо 75 участници</w:t>
            </w:r>
            <w:r w:rsidR="00FA2EA8">
              <w:rPr>
                <w:i/>
                <w:noProof/>
                <w:sz w:val="22"/>
              </w:rPr>
              <w:t>.</w:t>
            </w:r>
          </w:p>
          <w:p w14:paraId="4AB3FB98" w14:textId="77777777" w:rsidR="00305166" w:rsidRPr="00B462A0" w:rsidRDefault="00305166" w:rsidP="006B5D23">
            <w:pPr>
              <w:pStyle w:val="Personnequisigne"/>
              <w:jc w:val="both"/>
              <w:rPr>
                <w:noProof/>
                <w:sz w:val="22"/>
              </w:rPr>
            </w:pPr>
            <w:r w:rsidRPr="00B462A0">
              <w:rPr>
                <w:noProof/>
                <w:sz w:val="22"/>
              </w:rPr>
              <w:lastRenderedPageBreak/>
              <w:t>От началото на програмата са реализирани 11 от планираните 15 събития, което представлява 73% изпълнение на заложен</w:t>
            </w:r>
            <w:r w:rsidR="00FA2EA8">
              <w:rPr>
                <w:noProof/>
                <w:sz w:val="22"/>
              </w:rPr>
              <w:t>ата цел</w:t>
            </w:r>
            <w:r w:rsidRPr="00B462A0">
              <w:rPr>
                <w:noProof/>
                <w:sz w:val="22"/>
              </w:rPr>
              <w:t xml:space="preserve"> до 2029 г.</w:t>
            </w:r>
          </w:p>
          <w:p w14:paraId="75C7CE2E" w14:textId="77777777" w:rsidR="00305166" w:rsidRPr="00551576" w:rsidRDefault="00305166" w:rsidP="006B5D23">
            <w:pPr>
              <w:pStyle w:val="Personnequisigne"/>
              <w:jc w:val="both"/>
              <w:rPr>
                <w:sz w:val="22"/>
              </w:rPr>
            </w:pPr>
            <w:r w:rsidRPr="00B462A0">
              <w:rPr>
                <w:noProof/>
                <w:sz w:val="22"/>
              </w:rPr>
              <w:t xml:space="preserve">Още с откриващото тридневно събитие през юни 2024 г. са обхванати над 300 участници, което представлява 100% изпълнение на </w:t>
            </w:r>
            <w:r w:rsidR="00FA2EA8">
              <w:rPr>
                <w:noProof/>
                <w:sz w:val="22"/>
              </w:rPr>
              <w:t>целта</w:t>
            </w:r>
            <w:r w:rsidR="00FA2EA8" w:rsidRPr="00B462A0">
              <w:rPr>
                <w:noProof/>
                <w:sz w:val="22"/>
              </w:rPr>
              <w:t xml:space="preserve"> </w:t>
            </w:r>
            <w:r w:rsidRPr="00B462A0">
              <w:rPr>
                <w:noProof/>
                <w:sz w:val="22"/>
              </w:rPr>
              <w:t>до 2029 г</w:t>
            </w:r>
            <w:r w:rsidRPr="00551576">
              <w:rPr>
                <w:sz w:val="22"/>
                <w:lang w:val="x-none"/>
              </w:rPr>
              <w:t>.</w:t>
            </w:r>
          </w:p>
          <w:p w14:paraId="0D3DC45C" w14:textId="77777777" w:rsidR="00305166" w:rsidRPr="00551576" w:rsidRDefault="00305166" w:rsidP="006B5D23">
            <w:pPr>
              <w:pStyle w:val="Personnequisigne"/>
              <w:jc w:val="both"/>
              <w:rPr>
                <w:b/>
                <w:bCs/>
                <w:noProof/>
                <w:sz w:val="22"/>
              </w:rPr>
            </w:pPr>
            <w:r w:rsidRPr="00551576">
              <w:rPr>
                <w:b/>
                <w:bCs/>
                <w:noProof/>
                <w:sz w:val="22"/>
              </w:rPr>
              <w:t>Публикации:</w:t>
            </w:r>
          </w:p>
          <w:p w14:paraId="15A2A476" w14:textId="77777777" w:rsidR="00305166" w:rsidRPr="00B462A0" w:rsidRDefault="00305166" w:rsidP="006B5D23">
            <w:pPr>
              <w:numPr>
                <w:ilvl w:val="0"/>
                <w:numId w:val="42"/>
              </w:numPr>
              <w:tabs>
                <w:tab w:val="left" w:pos="244"/>
              </w:tabs>
              <w:spacing w:before="0" w:after="0"/>
              <w:ind w:left="0" w:firstLine="0"/>
              <w:jc w:val="left"/>
              <w:rPr>
                <w:i/>
                <w:noProof/>
                <w:sz w:val="22"/>
              </w:rPr>
            </w:pPr>
            <w:r w:rsidRPr="00B462A0">
              <w:rPr>
                <w:i/>
                <w:noProof/>
                <w:sz w:val="22"/>
              </w:rPr>
              <w:t>40 публикации на уебсайта и в социалните мрежи на У</w:t>
            </w:r>
            <w:r w:rsidR="00C544BD">
              <w:rPr>
                <w:i/>
                <w:noProof/>
                <w:sz w:val="22"/>
              </w:rPr>
              <w:t xml:space="preserve">О </w:t>
            </w:r>
            <w:r w:rsidRPr="00B462A0">
              <w:rPr>
                <w:i/>
                <w:noProof/>
                <w:sz w:val="22"/>
              </w:rPr>
              <w:t>(общо публикувани 85 при цел 480 публикации до 2029 – 18% изпълнение на таргета)</w:t>
            </w:r>
            <w:r w:rsidR="00C544BD">
              <w:rPr>
                <w:i/>
                <w:noProof/>
                <w:sz w:val="22"/>
              </w:rPr>
              <w:t>;</w:t>
            </w:r>
          </w:p>
          <w:p w14:paraId="1B8C0EB2" w14:textId="77777777" w:rsidR="00305166" w:rsidRPr="00B462A0" w:rsidRDefault="00305166" w:rsidP="00305166">
            <w:pPr>
              <w:pStyle w:val="Personnequisigne"/>
              <w:jc w:val="both"/>
              <w:rPr>
                <w:b/>
                <w:bCs/>
                <w:noProof/>
                <w:sz w:val="22"/>
              </w:rPr>
            </w:pPr>
            <w:r w:rsidRPr="00B462A0">
              <w:rPr>
                <w:b/>
                <w:bCs/>
                <w:noProof/>
                <w:sz w:val="22"/>
              </w:rPr>
              <w:t>Последователи:</w:t>
            </w:r>
          </w:p>
          <w:p w14:paraId="671C959C" w14:textId="77777777" w:rsidR="00305166" w:rsidRPr="00B462A0" w:rsidRDefault="00305166" w:rsidP="006B5D23">
            <w:pPr>
              <w:numPr>
                <w:ilvl w:val="0"/>
                <w:numId w:val="56"/>
              </w:numPr>
              <w:tabs>
                <w:tab w:val="clear" w:pos="720"/>
                <w:tab w:val="num" w:pos="314"/>
              </w:tabs>
              <w:spacing w:before="0" w:after="0"/>
              <w:ind w:left="0" w:firstLine="0"/>
              <w:jc w:val="left"/>
              <w:textAlignment w:val="center"/>
              <w:rPr>
                <w:i/>
                <w:noProof/>
                <w:sz w:val="22"/>
              </w:rPr>
            </w:pPr>
            <w:r w:rsidRPr="00B462A0">
              <w:rPr>
                <w:i/>
                <w:noProof/>
                <w:sz w:val="22"/>
              </w:rPr>
              <w:t>Увеличение с</w:t>
            </w:r>
            <w:r w:rsidR="00C544BD">
              <w:rPr>
                <w:i/>
                <w:noProof/>
                <w:sz w:val="22"/>
              </w:rPr>
              <w:t>ъс</w:t>
            </w:r>
            <w:r w:rsidRPr="00B462A0">
              <w:rPr>
                <w:i/>
                <w:noProof/>
                <w:sz w:val="22"/>
              </w:rPr>
              <w:t xml:space="preserve"> 179 нови последователи, което представлява ръст от 5%</w:t>
            </w:r>
            <w:r w:rsidR="00C544BD">
              <w:rPr>
                <w:i/>
                <w:noProof/>
                <w:sz w:val="22"/>
              </w:rPr>
              <w:t>;</w:t>
            </w:r>
          </w:p>
          <w:p w14:paraId="4EA45E6F" w14:textId="77777777" w:rsidR="00305166" w:rsidRPr="00551576" w:rsidRDefault="00305166" w:rsidP="00305166">
            <w:pPr>
              <w:pStyle w:val="Personnequisigne"/>
              <w:jc w:val="both"/>
              <w:rPr>
                <w:b/>
                <w:bCs/>
                <w:noProof/>
                <w:sz w:val="22"/>
              </w:rPr>
            </w:pPr>
            <w:r w:rsidRPr="00551576">
              <w:rPr>
                <w:b/>
                <w:bCs/>
                <w:noProof/>
                <w:sz w:val="22"/>
              </w:rPr>
              <w:t>Научени уроци</w:t>
            </w:r>
          </w:p>
          <w:p w14:paraId="12C79D39" w14:textId="77777777" w:rsidR="00305166" w:rsidRPr="00B462A0" w:rsidRDefault="00305166" w:rsidP="00305166">
            <w:pPr>
              <w:pStyle w:val="Personnequisigne"/>
              <w:jc w:val="both"/>
              <w:rPr>
                <w:noProof/>
                <w:sz w:val="22"/>
              </w:rPr>
            </w:pPr>
            <w:r w:rsidRPr="00B462A0">
              <w:rPr>
                <w:noProof/>
                <w:sz w:val="22"/>
              </w:rPr>
              <w:t>Алгоритмите на платформите на META значително ограничават органичното достигане до нови аудитории, което затруднява ефективното достигане до основната таргет група – широката общественост. В тази връзка У</w:t>
            </w:r>
            <w:r w:rsidR="00C544BD">
              <w:rPr>
                <w:noProof/>
                <w:sz w:val="22"/>
              </w:rPr>
              <w:t>О</w:t>
            </w:r>
            <w:r w:rsidRPr="00B462A0">
              <w:rPr>
                <w:noProof/>
                <w:sz w:val="22"/>
              </w:rPr>
              <w:t xml:space="preserve"> планира използването на спонсорирано съдържание с цел разширяване на обхвата и повишаване на видимостта на информацията за програмата.</w:t>
            </w:r>
          </w:p>
          <w:p w14:paraId="0EE73F78" w14:textId="77777777" w:rsidR="0087657F" w:rsidRPr="00B462A0" w:rsidRDefault="0087657F" w:rsidP="006B5D23">
            <w:pPr>
              <w:pStyle w:val="Personnequisigne"/>
              <w:tabs>
                <w:tab w:val="left" w:pos="244"/>
              </w:tabs>
              <w:jc w:val="both"/>
              <w:rPr>
                <w:noProof/>
                <w:sz w:val="22"/>
              </w:rPr>
            </w:pPr>
          </w:p>
        </w:tc>
      </w:tr>
    </w:tbl>
    <w:p w14:paraId="71B58909" w14:textId="77777777" w:rsidR="0087657F" w:rsidRPr="000413CC" w:rsidRDefault="00C71B80" w:rsidP="0087657F">
      <w:pPr>
        <w:pStyle w:val="Institutionquisigne"/>
        <w:spacing w:before="240" w:after="120"/>
        <w:rPr>
          <w:i w:val="0"/>
          <w:noProof/>
          <w:sz w:val="22"/>
        </w:rPr>
      </w:pPr>
      <w:r w:rsidRPr="000413CC">
        <w:rPr>
          <w:i w:val="0"/>
          <w:noProof/>
          <w:sz w:val="22"/>
        </w:rPr>
        <w:lastRenderedPageBreak/>
        <w:t>Дайте връзка към уебпортала, посочен в член 46, буква б) от Регламент (ЕС) 2021/1060, и, ако е различен, към уебсайта, посочен в член 49, параграф 1 от същия регламент.</w:t>
      </w:r>
    </w:p>
    <w:tbl>
      <w:tblPr>
        <w:tblStyle w:val="TableGrid"/>
        <w:tblW w:w="0" w:type="auto"/>
        <w:tblLook w:val="04A0" w:firstRow="1" w:lastRow="0" w:firstColumn="1" w:lastColumn="0" w:noHBand="0" w:noVBand="1"/>
      </w:tblPr>
      <w:tblGrid>
        <w:gridCol w:w="9063"/>
      </w:tblGrid>
      <w:tr w:rsidR="0087657F" w:rsidRPr="000413CC" w14:paraId="605E4262" w14:textId="77777777" w:rsidTr="00E45665">
        <w:tc>
          <w:tcPr>
            <w:tcW w:w="9289" w:type="dxa"/>
          </w:tcPr>
          <w:p w14:paraId="5C5712A2" w14:textId="77777777" w:rsidR="00C16259" w:rsidRPr="00864D05" w:rsidRDefault="00C16259" w:rsidP="00E45665">
            <w:pPr>
              <w:pStyle w:val="Personnequisigne"/>
              <w:rPr>
                <w:noProof/>
                <w:sz w:val="22"/>
              </w:rPr>
            </w:pPr>
            <w:r w:rsidRPr="00864D05">
              <w:rPr>
                <w:noProof/>
                <w:sz w:val="22"/>
              </w:rPr>
              <w:t>Връзка към уебпортала, посочен в член 46, буква б) от Регламент (ЕС) 2021/1060:</w:t>
            </w:r>
          </w:p>
          <w:p w14:paraId="1372AE24" w14:textId="77777777" w:rsidR="0087657F" w:rsidRPr="00864D05" w:rsidRDefault="00BB579F" w:rsidP="00E45665">
            <w:pPr>
              <w:pStyle w:val="Personnequisigne"/>
              <w:rPr>
                <w:noProof/>
                <w:sz w:val="22"/>
              </w:rPr>
            </w:pPr>
            <w:hyperlink r:id="rId14" w:history="1">
              <w:r w:rsidR="00C16259" w:rsidRPr="00864D05">
                <w:rPr>
                  <w:rStyle w:val="Hyperlink"/>
                  <w:noProof/>
                  <w:sz w:val="22"/>
                </w:rPr>
                <w:t>https://www.eufunds.bg/bg</w:t>
              </w:r>
            </w:hyperlink>
          </w:p>
          <w:p w14:paraId="318F5406" w14:textId="77777777" w:rsidR="00C16259" w:rsidRPr="00864D05" w:rsidRDefault="00C16259" w:rsidP="00C16259">
            <w:pPr>
              <w:pStyle w:val="Institutionquisigne"/>
              <w:spacing w:before="0"/>
              <w:rPr>
                <w:noProof/>
                <w:sz w:val="22"/>
              </w:rPr>
            </w:pPr>
            <w:r w:rsidRPr="00864D05">
              <w:rPr>
                <w:noProof/>
                <w:sz w:val="22"/>
              </w:rPr>
              <w:t>Връзка към уебпортала, посочен в член</w:t>
            </w:r>
            <w:r w:rsidRPr="00864D05">
              <w:rPr>
                <w:sz w:val="22"/>
              </w:rPr>
              <w:t xml:space="preserve"> </w:t>
            </w:r>
            <w:r w:rsidRPr="00864D05">
              <w:rPr>
                <w:noProof/>
                <w:sz w:val="22"/>
              </w:rPr>
              <w:t>член 49, параграф 1 от Регламент (ЕС) 2021/1060:</w:t>
            </w:r>
          </w:p>
          <w:p w14:paraId="629745D1" w14:textId="77777777" w:rsidR="00C16259" w:rsidRPr="00C16259" w:rsidRDefault="00BB579F" w:rsidP="00C16259">
            <w:pPr>
              <w:pStyle w:val="Personnequisigne"/>
            </w:pPr>
            <w:hyperlink r:id="rId15" w:history="1">
              <w:r w:rsidR="00C16259" w:rsidRPr="00864D05">
                <w:rPr>
                  <w:rStyle w:val="Hyperlink"/>
                  <w:sz w:val="22"/>
                </w:rPr>
                <w:t>https://www.mvr.bg/dmp/</w:t>
              </w:r>
            </w:hyperlink>
            <w:r w:rsidR="00C16259">
              <w:t xml:space="preserve"> </w:t>
            </w:r>
          </w:p>
        </w:tc>
      </w:tr>
    </w:tbl>
    <w:p w14:paraId="1B25932E" w14:textId="77777777" w:rsidR="000133CF" w:rsidRPr="000413CC" w:rsidRDefault="00524C1A" w:rsidP="00524C1A">
      <w:pPr>
        <w:pStyle w:val="ManualHeading1"/>
        <w:rPr>
          <w:noProof/>
        </w:rPr>
      </w:pPr>
      <w:r w:rsidRPr="00524C1A">
        <w:rPr>
          <w:noProof/>
        </w:rPr>
        <w:t>5.</w:t>
      </w:r>
      <w:r w:rsidRPr="00524C1A">
        <w:rPr>
          <w:noProof/>
        </w:rPr>
        <w:tab/>
      </w:r>
      <w:r w:rsidR="0087657F" w:rsidRPr="000413CC">
        <w:rPr>
          <w:noProof/>
        </w:rPr>
        <w:t xml:space="preserve">Отключващи условия и хоризонтални принципи </w:t>
      </w:r>
    </w:p>
    <w:p w14:paraId="0B8BFC91" w14:textId="77777777" w:rsidR="0087657F" w:rsidRPr="000413CC" w:rsidRDefault="00524C1A" w:rsidP="00524C1A">
      <w:pPr>
        <w:pStyle w:val="ManualHeading2"/>
        <w:rPr>
          <w:noProof/>
        </w:rPr>
      </w:pPr>
      <w:r w:rsidRPr="00524C1A">
        <w:rPr>
          <w:noProof/>
        </w:rPr>
        <w:t>5.1.</w:t>
      </w:r>
      <w:r w:rsidRPr="00524C1A">
        <w:rPr>
          <w:noProof/>
        </w:rPr>
        <w:tab/>
      </w:r>
      <w:r w:rsidR="0087657F" w:rsidRPr="000413CC">
        <w:rPr>
          <w:noProof/>
        </w:rPr>
        <w:t>Отключващи условия — член 35, параграф 2, буква е) от Регламент (ЕС) 2021/1147</w:t>
      </w:r>
    </w:p>
    <w:p w14:paraId="14650AA4" w14:textId="77777777" w:rsidR="0087657F" w:rsidRPr="000413CC" w:rsidRDefault="00053829" w:rsidP="0087657F">
      <w:pPr>
        <w:pStyle w:val="Titrearticle"/>
        <w:spacing w:before="240"/>
        <w:jc w:val="both"/>
        <w:rPr>
          <w:i w:val="0"/>
          <w:noProof/>
          <w:sz w:val="22"/>
        </w:rPr>
      </w:pPr>
      <w:r w:rsidRPr="000413CC">
        <w:rPr>
          <w:i w:val="0"/>
          <w:noProof/>
          <w:sz w:val="22"/>
        </w:rPr>
        <w:t xml:space="preserve">Опишете как е било гарантирано, че приложимите отключващи условия в приложение III към Регламент (ЕС) 2021/1060 са били изпълнени и прилагани през цялата счетоводна година, по-специално по отношение на спазването на Хартата на основните права на Европейския съюз. Ако е приложимо, опишете всяка промяна, която е оказала въздействие върху начина, по който са били изпълнени отключващите условия, както е предвидено в член 15, параграф 6 от Регламент (ЕС) 2021/1060. </w:t>
      </w:r>
    </w:p>
    <w:tbl>
      <w:tblPr>
        <w:tblStyle w:val="TableGrid"/>
        <w:tblW w:w="0" w:type="auto"/>
        <w:tblLook w:val="04A0" w:firstRow="1" w:lastRow="0" w:firstColumn="1" w:lastColumn="0" w:noHBand="0" w:noVBand="1"/>
      </w:tblPr>
      <w:tblGrid>
        <w:gridCol w:w="9063"/>
      </w:tblGrid>
      <w:tr w:rsidR="0087657F" w:rsidRPr="000413CC" w14:paraId="1A034EB8" w14:textId="77777777" w:rsidTr="00E45665">
        <w:tc>
          <w:tcPr>
            <w:tcW w:w="9289" w:type="dxa"/>
          </w:tcPr>
          <w:p w14:paraId="0355DF64" w14:textId="77777777" w:rsidR="00AB488B" w:rsidRPr="00B670FA" w:rsidRDefault="00AB488B" w:rsidP="00AB488B">
            <w:pPr>
              <w:pStyle w:val="Personnequisigne"/>
              <w:jc w:val="both"/>
              <w:rPr>
                <w:noProof/>
                <w:sz w:val="22"/>
              </w:rPr>
            </w:pPr>
            <w:r w:rsidRPr="00B670FA">
              <w:rPr>
                <w:noProof/>
                <w:sz w:val="22"/>
              </w:rPr>
              <w:t xml:space="preserve">През счетоводната година </w:t>
            </w:r>
            <w:r>
              <w:rPr>
                <w:noProof/>
                <w:sz w:val="22"/>
              </w:rPr>
              <w:t>УО</w:t>
            </w:r>
            <w:r w:rsidRPr="00B670FA">
              <w:rPr>
                <w:noProof/>
                <w:sz w:val="22"/>
              </w:rPr>
              <w:t xml:space="preserve"> предприе необходимите мерки за стриктното изпълнение и прилагане на отключващите условия, посочени в Приложение III към Регламент (ЕС) 2021/1060. Налице са ефективни механизми за гарантиране на спазването на националните правила в тази област, предвидени в Насоките за прилагане на Хартата на основните права на ЕС от органите по управление, контрол и одит  на програмите, съфинансирани със средства  от ФУМИ, ФВС и ИУГВП за програмен период 2021 – 2027 г., утвърдени със </w:t>
            </w:r>
            <w:r>
              <w:rPr>
                <w:noProof/>
                <w:sz w:val="22"/>
              </w:rPr>
              <w:t>з</w:t>
            </w:r>
            <w:r w:rsidRPr="00B670FA">
              <w:rPr>
                <w:noProof/>
                <w:sz w:val="22"/>
              </w:rPr>
              <w:t xml:space="preserve">аповед на заместник министър-председателя по еврофондовете и министър на финансите № В-105/19.07.2022 г. </w:t>
            </w:r>
          </w:p>
          <w:p w14:paraId="1067C072" w14:textId="77777777" w:rsidR="00AB488B" w:rsidRPr="00FC3460" w:rsidRDefault="00AB488B" w:rsidP="00AB488B">
            <w:pPr>
              <w:pStyle w:val="Personnequisigne"/>
              <w:jc w:val="both"/>
              <w:rPr>
                <w:sz w:val="22"/>
              </w:rPr>
            </w:pPr>
            <w:r w:rsidRPr="00FC3460">
              <w:rPr>
                <w:sz w:val="22"/>
              </w:rPr>
              <w:t xml:space="preserve">През </w:t>
            </w:r>
            <w:r>
              <w:rPr>
                <w:sz w:val="22"/>
              </w:rPr>
              <w:t>периода на отчет</w:t>
            </w:r>
            <w:r w:rsidRPr="00FC3460">
              <w:rPr>
                <w:sz w:val="22"/>
              </w:rPr>
              <w:t xml:space="preserve"> не са получавани жалби във връзка с някое от  хоризонталните отключващи условия и съответно такива не докладвани на  Комитета за наблюдение на програм</w:t>
            </w:r>
            <w:r w:rsidR="0003614F">
              <w:rPr>
                <w:sz w:val="22"/>
              </w:rPr>
              <w:t>ата</w:t>
            </w:r>
            <w:r w:rsidRPr="00FC3460">
              <w:rPr>
                <w:sz w:val="22"/>
              </w:rPr>
              <w:t xml:space="preserve"> по фонд </w:t>
            </w:r>
            <w:r w:rsidR="006E3A72">
              <w:rPr>
                <w:sz w:val="22"/>
              </w:rPr>
              <w:t>„Убежище, миграция и интеграция“</w:t>
            </w:r>
            <w:r w:rsidR="0003614F">
              <w:rPr>
                <w:sz w:val="22"/>
              </w:rPr>
              <w:t xml:space="preserve"> (КН)</w:t>
            </w:r>
            <w:r w:rsidRPr="00FC3460">
              <w:rPr>
                <w:sz w:val="22"/>
              </w:rPr>
              <w:t>.</w:t>
            </w:r>
            <w:r>
              <w:rPr>
                <w:sz w:val="22"/>
              </w:rPr>
              <w:t xml:space="preserve"> За целите на доклада УО изпрати запитване до бенефициентите за наличие на </w:t>
            </w:r>
            <w:r w:rsidRPr="00AB488B">
              <w:rPr>
                <w:sz w:val="22"/>
              </w:rPr>
              <w:t xml:space="preserve">постъпили </w:t>
            </w:r>
            <w:r>
              <w:rPr>
                <w:sz w:val="22"/>
              </w:rPr>
              <w:t xml:space="preserve">към тях </w:t>
            </w:r>
            <w:r w:rsidRPr="00AB488B">
              <w:rPr>
                <w:sz w:val="22"/>
              </w:rPr>
              <w:t>жалби, свързани с нарушения на правата на човека по смисъла на Хартата на основните права на ЕС или сведения за изпратени такива до компетентните органи</w:t>
            </w:r>
            <w:r>
              <w:rPr>
                <w:sz w:val="22"/>
              </w:rPr>
              <w:t xml:space="preserve">. Всички запитани организации изпратиха отрицателен отговор на запитването. </w:t>
            </w:r>
          </w:p>
          <w:p w14:paraId="774E82F8" w14:textId="77777777" w:rsidR="00707CFB" w:rsidRPr="00707CFB" w:rsidRDefault="00AB488B" w:rsidP="00DD2A9C">
            <w:pPr>
              <w:pStyle w:val="Personnequisigne"/>
              <w:jc w:val="both"/>
            </w:pPr>
            <w:r w:rsidRPr="00FC3460">
              <w:rPr>
                <w:sz w:val="22"/>
              </w:rPr>
              <w:t xml:space="preserve">В рамките на отчетния период е получен доклад, изготвен по финансиран от ЕС проект FURI - “Нарушения на основни права при използването на средства от Европейските фондове“, представящ проблеми относно нарушения на хоризонтални принципи и основни права, гарантирани от Хартата на основните права на човека на ЕС, при изпълнението на проекти, съфинансирани чрез средства от Европейския съюз.  В доклада се посочват редица проблеми, </w:t>
            </w:r>
            <w:r w:rsidRPr="00FC3460">
              <w:rPr>
                <w:sz w:val="22"/>
              </w:rPr>
              <w:lastRenderedPageBreak/>
              <w:t xml:space="preserve">които възпрепятстват, според съставителите му, ефективното прилагане на </w:t>
            </w:r>
            <w:r>
              <w:rPr>
                <w:sz w:val="22"/>
              </w:rPr>
              <w:t>О</w:t>
            </w:r>
            <w:r w:rsidRPr="00FC3460">
              <w:rPr>
                <w:sz w:val="22"/>
              </w:rPr>
              <w:t xml:space="preserve">сновните права в България, а именно системна дискриминация и сегрегация, транс- институционализация, насилие и отблъскване на бежанци по границата, злоупотреба със средства на ЕС. С оглед констатациите в доклада същият беше изпратен на дирекция „Миграция“ и </w:t>
            </w:r>
            <w:r w:rsidRPr="008900F5">
              <w:rPr>
                <w:sz w:val="22"/>
              </w:rPr>
              <w:t>Държавната агенция за бежанците при Министерския съвет</w:t>
            </w:r>
            <w:r w:rsidRPr="00FC3460">
              <w:rPr>
                <w:sz w:val="22"/>
              </w:rPr>
              <w:t xml:space="preserve">  за изразяване становища. От страна на бенефициентите е посочено, че изводите в доклада са невярно интерпретирани и не почиват на конкретни доказателства или факти. Изводите в доклада и становищата на бенефициентите са разгледани в рамките на УО и не се възприеха като сигнал за нарушение на Основните права или правата на хората с увреждания при изпълнение на проектите. За извършените от УО действия е уведомена дирекция „Централно координационно звено“ в администрацията на </w:t>
            </w:r>
            <w:r>
              <w:rPr>
                <w:sz w:val="22"/>
              </w:rPr>
              <w:t>М</w:t>
            </w:r>
            <w:r w:rsidRPr="00FC3460">
              <w:rPr>
                <w:sz w:val="22"/>
              </w:rPr>
              <w:t>инистерския съвет.</w:t>
            </w:r>
            <w:r w:rsidR="0003614F">
              <w:rPr>
                <w:sz w:val="22"/>
              </w:rPr>
              <w:t xml:space="preserve"> Информацията е представена и на заседание на КН по ФУМИ на 24 юни 2025.</w:t>
            </w:r>
          </w:p>
        </w:tc>
      </w:tr>
    </w:tbl>
    <w:p w14:paraId="0BEFAE9B" w14:textId="77777777" w:rsidR="0087657F" w:rsidRPr="000413CC" w:rsidRDefault="00524C1A" w:rsidP="00524C1A">
      <w:pPr>
        <w:pStyle w:val="ManualHeading2"/>
        <w:rPr>
          <w:noProof/>
        </w:rPr>
      </w:pPr>
      <w:r w:rsidRPr="00524C1A">
        <w:rPr>
          <w:noProof/>
        </w:rPr>
        <w:lastRenderedPageBreak/>
        <w:t>5.2.</w:t>
      </w:r>
      <w:r w:rsidRPr="00524C1A">
        <w:rPr>
          <w:noProof/>
        </w:rPr>
        <w:tab/>
      </w:r>
      <w:r w:rsidR="0001528B" w:rsidRPr="000413CC">
        <w:rPr>
          <w:noProof/>
        </w:rPr>
        <w:t xml:space="preserve">Спазване на хоризонталните принципи — член 9 от Регламент (ЕС) № 2021/1060 </w:t>
      </w:r>
    </w:p>
    <w:p w14:paraId="050A27E9" w14:textId="77777777" w:rsidR="0087657F" w:rsidRPr="000413CC" w:rsidRDefault="00C71B80" w:rsidP="0087657F">
      <w:pPr>
        <w:pStyle w:val="Titrearticle"/>
        <w:spacing w:before="240"/>
        <w:jc w:val="both"/>
        <w:rPr>
          <w:i w:val="0"/>
          <w:noProof/>
          <w:sz w:val="22"/>
        </w:rPr>
      </w:pPr>
      <w:r w:rsidRPr="000413CC">
        <w:rPr>
          <w:i w:val="0"/>
          <w:noProof/>
          <w:sz w:val="22"/>
        </w:rPr>
        <w:t>Опишете как е било гарантирано спазването на хоризонталните принципи, установени в Регламента за общоприложимите разпоредби, през счетоводната година, и по-специално равенството между мъжете и жените и насърчаването на интегрирането на принципа на равенство между половете, както и предотвратяването на дискриминация, основана на пол, расов или етнически произход, религия или убеждения, увреждане, възраст или сексуална ориентация.</w:t>
      </w:r>
    </w:p>
    <w:tbl>
      <w:tblPr>
        <w:tblStyle w:val="TableGrid"/>
        <w:tblW w:w="0" w:type="auto"/>
        <w:tblLook w:val="04A0" w:firstRow="1" w:lastRow="0" w:firstColumn="1" w:lastColumn="0" w:noHBand="0" w:noVBand="1"/>
      </w:tblPr>
      <w:tblGrid>
        <w:gridCol w:w="9063"/>
      </w:tblGrid>
      <w:tr w:rsidR="0087657F" w:rsidRPr="00475368" w14:paraId="31777CB9" w14:textId="77777777" w:rsidTr="00E45665">
        <w:tc>
          <w:tcPr>
            <w:tcW w:w="9289" w:type="dxa"/>
          </w:tcPr>
          <w:p w14:paraId="71A9C093" w14:textId="7474D455" w:rsidR="00DD2A9C" w:rsidRDefault="002E028A" w:rsidP="002E028A">
            <w:pPr>
              <w:pStyle w:val="Personnequisigne"/>
              <w:jc w:val="both"/>
              <w:rPr>
                <w:noProof/>
                <w:sz w:val="22"/>
              </w:rPr>
            </w:pPr>
            <w:r w:rsidRPr="00475368">
              <w:rPr>
                <w:noProof/>
                <w:sz w:val="22"/>
              </w:rPr>
              <w:t>У</w:t>
            </w:r>
            <w:r w:rsidR="00DD2A9C">
              <w:rPr>
                <w:noProof/>
                <w:sz w:val="22"/>
              </w:rPr>
              <w:t xml:space="preserve">О </w:t>
            </w:r>
            <w:r w:rsidRPr="00475368">
              <w:rPr>
                <w:noProof/>
                <w:sz w:val="22"/>
              </w:rPr>
              <w:t xml:space="preserve">е предприел нужните мерки за недопускане на предоставянето на безвъзмездна финансова помощ </w:t>
            </w:r>
            <w:r w:rsidR="00B55D19">
              <w:rPr>
                <w:noProof/>
                <w:sz w:val="22"/>
              </w:rPr>
              <w:t xml:space="preserve">(БФП) </w:t>
            </w:r>
            <w:r w:rsidRPr="00475368">
              <w:rPr>
                <w:noProof/>
                <w:sz w:val="22"/>
              </w:rPr>
              <w:t>в нарушение на хоризонталните принципи, установени както в Регламент</w:t>
            </w:r>
            <w:r w:rsidR="00E42241">
              <w:rPr>
                <w:noProof/>
                <w:sz w:val="22"/>
              </w:rPr>
              <w:t xml:space="preserve"> </w:t>
            </w:r>
            <w:r w:rsidR="00E42241" w:rsidRPr="00E42241">
              <w:rPr>
                <w:noProof/>
                <w:sz w:val="22"/>
              </w:rPr>
              <w:t xml:space="preserve">№ 2021/1060 </w:t>
            </w:r>
            <w:r w:rsidR="00E42241">
              <w:rPr>
                <w:noProof/>
                <w:sz w:val="22"/>
              </w:rPr>
              <w:t xml:space="preserve"> </w:t>
            </w:r>
            <w:r w:rsidRPr="00475368">
              <w:rPr>
                <w:noProof/>
                <w:sz w:val="22"/>
              </w:rPr>
              <w:t>, така и в националното законодателство. Съгласно изискванията на чл. 2 ал. 1 от Закона за управление на средствата от европейските фондове при споделено управление, имено тези действия са в съответствие с хоризонталните принципи и законност, добро финансово управление, пропорционалност и прозрачност, партньорство и многостепенно управление за намаляване на административната тежест за бенефицие</w:t>
            </w:r>
            <w:r>
              <w:rPr>
                <w:noProof/>
                <w:sz w:val="22"/>
              </w:rPr>
              <w:t>нт</w:t>
            </w:r>
            <w:r w:rsidRPr="00475368">
              <w:rPr>
                <w:noProof/>
                <w:sz w:val="22"/>
              </w:rPr>
              <w:t xml:space="preserve">а, както и за осигуряването на видимост. Тази практика е обичайна за </w:t>
            </w:r>
            <w:r>
              <w:rPr>
                <w:noProof/>
                <w:sz w:val="22"/>
              </w:rPr>
              <w:t xml:space="preserve">УО </w:t>
            </w:r>
            <w:r w:rsidRPr="00475368">
              <w:rPr>
                <w:noProof/>
                <w:sz w:val="22"/>
              </w:rPr>
              <w:t xml:space="preserve"> и е установена при финансирането на проекти, не само в рамките на текущия период 2021-2027, но в предходните такива по фондовете на </w:t>
            </w:r>
            <w:r w:rsidR="00B55D19" w:rsidRPr="00475368">
              <w:rPr>
                <w:noProof/>
                <w:sz w:val="22"/>
              </w:rPr>
              <w:t>Е</w:t>
            </w:r>
            <w:r w:rsidR="00B55D19">
              <w:rPr>
                <w:noProof/>
                <w:sz w:val="22"/>
              </w:rPr>
              <w:t>С</w:t>
            </w:r>
            <w:r w:rsidR="00B55D19" w:rsidRPr="00475368">
              <w:rPr>
                <w:noProof/>
                <w:sz w:val="22"/>
              </w:rPr>
              <w:t xml:space="preserve"> </w:t>
            </w:r>
            <w:r w:rsidRPr="00475368">
              <w:rPr>
                <w:noProof/>
                <w:sz w:val="22"/>
              </w:rPr>
              <w:t>в сферата на вътрешните работи – 2007-2013 и 2014-2020. За тази цел се използват контроли, въведени на всички етапи от изпълнението на операциите</w:t>
            </w:r>
            <w:r w:rsidR="00B32CD2">
              <w:rPr>
                <w:noProof/>
                <w:sz w:val="22"/>
              </w:rPr>
              <w:t xml:space="preserve"> от</w:t>
            </w:r>
            <w:r w:rsidRPr="00475368">
              <w:rPr>
                <w:noProof/>
                <w:sz w:val="22"/>
              </w:rPr>
              <w:t xml:space="preserve"> програмата по ФУМИ, както и в отделните структурни звена на У</w:t>
            </w:r>
            <w:r w:rsidR="00DD2A9C">
              <w:rPr>
                <w:noProof/>
                <w:sz w:val="22"/>
              </w:rPr>
              <w:t>О</w:t>
            </w:r>
            <w:r>
              <w:rPr>
                <w:noProof/>
                <w:sz w:val="22"/>
              </w:rPr>
              <w:t xml:space="preserve">, съгласно </w:t>
            </w:r>
            <w:r w:rsidRPr="00475368">
              <w:rPr>
                <w:noProof/>
                <w:sz w:val="22"/>
              </w:rPr>
              <w:t>Системите за управление и контрол.</w:t>
            </w:r>
            <w:r w:rsidR="00D34CAA">
              <w:rPr>
                <w:noProof/>
                <w:sz w:val="22"/>
              </w:rPr>
              <w:t xml:space="preserve"> </w:t>
            </w:r>
          </w:p>
          <w:p w14:paraId="7B6531AD" w14:textId="3EAEE452" w:rsidR="00E42241" w:rsidRDefault="00DD2A9C" w:rsidP="00DD2A9C">
            <w:pPr>
              <w:pStyle w:val="Personnequisigne"/>
              <w:jc w:val="both"/>
              <w:rPr>
                <w:noProof/>
                <w:sz w:val="22"/>
              </w:rPr>
            </w:pPr>
            <w:r w:rsidRPr="00DD2A9C">
              <w:rPr>
                <w:noProof/>
                <w:sz w:val="22"/>
              </w:rPr>
              <w:t xml:space="preserve">Подготовката и провеждането на процедурите за предоставяне на </w:t>
            </w:r>
            <w:r w:rsidR="00B55D19">
              <w:rPr>
                <w:noProof/>
                <w:sz w:val="22"/>
              </w:rPr>
              <w:t>БФП</w:t>
            </w:r>
            <w:r w:rsidRPr="00DD2A9C">
              <w:rPr>
                <w:noProof/>
                <w:sz w:val="22"/>
              </w:rPr>
              <w:t xml:space="preserve"> се осъществяват от УО в съответствие с критерии и методология за подбор на операции, </w:t>
            </w:r>
            <w:r w:rsidR="00B32CD2">
              <w:rPr>
                <w:noProof/>
                <w:sz w:val="22"/>
              </w:rPr>
              <w:t>съответстващи на</w:t>
            </w:r>
            <w:r w:rsidRPr="00DD2A9C">
              <w:rPr>
                <w:noProof/>
                <w:sz w:val="22"/>
              </w:rPr>
              <w:t xml:space="preserve"> Хартата на основните права на </w:t>
            </w:r>
            <w:r w:rsidR="00B55D19">
              <w:rPr>
                <w:noProof/>
                <w:sz w:val="22"/>
              </w:rPr>
              <w:t>ЕС</w:t>
            </w:r>
            <w:r w:rsidR="00B32CD2">
              <w:rPr>
                <w:noProof/>
                <w:sz w:val="22"/>
              </w:rPr>
              <w:t>(ХОПЕС)</w:t>
            </w:r>
            <w:r w:rsidRPr="00DD2A9C">
              <w:rPr>
                <w:noProof/>
                <w:sz w:val="22"/>
              </w:rPr>
              <w:t xml:space="preserve">. В Насоките за кандидатстване са посочени изисквания към кандидатите за </w:t>
            </w:r>
            <w:r w:rsidR="00B55D19">
              <w:rPr>
                <w:noProof/>
                <w:sz w:val="22"/>
              </w:rPr>
              <w:t>БФП</w:t>
            </w:r>
            <w:r w:rsidRPr="00DD2A9C">
              <w:rPr>
                <w:noProof/>
                <w:sz w:val="22"/>
              </w:rPr>
              <w:t xml:space="preserve">, съгласно които те следва да декларират, че предвидените дейности съответстват и допринасят за реализиране на хоризонталните </w:t>
            </w:r>
            <w:r w:rsidR="00B32CD2">
              <w:rPr>
                <w:noProof/>
                <w:sz w:val="22"/>
              </w:rPr>
              <w:t>принципи</w:t>
            </w:r>
            <w:r w:rsidRPr="00DD2A9C">
              <w:rPr>
                <w:noProof/>
                <w:sz w:val="22"/>
              </w:rPr>
              <w:t xml:space="preserve">. </w:t>
            </w:r>
          </w:p>
          <w:p w14:paraId="708FBFF4" w14:textId="7E9F1FD8" w:rsidR="002E028A" w:rsidRDefault="00DD2A9C" w:rsidP="00E841A6">
            <w:pPr>
              <w:pStyle w:val="Personnequisigne"/>
              <w:numPr>
                <w:ilvl w:val="0"/>
                <w:numId w:val="43"/>
              </w:numPr>
              <w:tabs>
                <w:tab w:val="clear" w:pos="4252"/>
                <w:tab w:val="left" w:pos="375"/>
              </w:tabs>
              <w:ind w:left="30" w:firstLine="0"/>
              <w:jc w:val="both"/>
              <w:rPr>
                <w:sz w:val="22"/>
              </w:rPr>
            </w:pPr>
            <w:r w:rsidRPr="00DD2A9C">
              <w:rPr>
                <w:noProof/>
                <w:sz w:val="22"/>
              </w:rPr>
              <w:t>На етапа на оценка на проектното предложение това съответствие се проверява от оценителната комисия и се проследява от служители на У</w:t>
            </w:r>
            <w:r>
              <w:rPr>
                <w:noProof/>
                <w:sz w:val="22"/>
              </w:rPr>
              <w:t>О</w:t>
            </w:r>
            <w:r w:rsidRPr="00DD2A9C">
              <w:rPr>
                <w:noProof/>
                <w:sz w:val="22"/>
              </w:rPr>
              <w:t xml:space="preserve"> на етап изпълнение на проект</w:t>
            </w:r>
            <w:r>
              <w:rPr>
                <w:noProof/>
                <w:sz w:val="22"/>
              </w:rPr>
              <w:t>а</w:t>
            </w:r>
            <w:r w:rsidRPr="00DD2A9C">
              <w:rPr>
                <w:noProof/>
                <w:sz w:val="22"/>
              </w:rPr>
              <w:t>.</w:t>
            </w:r>
            <w:r>
              <w:rPr>
                <w:noProof/>
                <w:sz w:val="22"/>
              </w:rPr>
              <w:t xml:space="preserve"> </w:t>
            </w:r>
            <w:r w:rsidR="00AE1142">
              <w:rPr>
                <w:noProof/>
                <w:sz w:val="22"/>
              </w:rPr>
              <w:t>В</w:t>
            </w:r>
            <w:r w:rsidR="00D34CAA">
              <w:rPr>
                <w:noProof/>
                <w:sz w:val="22"/>
              </w:rPr>
              <w:t xml:space="preserve"> к</w:t>
            </w:r>
            <w:r w:rsidR="00D34CAA" w:rsidRPr="00D34CAA">
              <w:rPr>
                <w:noProof/>
                <w:sz w:val="22"/>
              </w:rPr>
              <w:t>онтролни</w:t>
            </w:r>
            <w:r w:rsidR="00AE1142">
              <w:rPr>
                <w:noProof/>
                <w:sz w:val="22"/>
              </w:rPr>
              <w:t xml:space="preserve">те </w:t>
            </w:r>
            <w:r w:rsidR="00E42241" w:rsidRPr="00D34CAA">
              <w:rPr>
                <w:noProof/>
                <w:sz w:val="22"/>
              </w:rPr>
              <w:t>лист</w:t>
            </w:r>
            <w:r w:rsidR="00E42241">
              <w:rPr>
                <w:noProof/>
                <w:sz w:val="22"/>
              </w:rPr>
              <w:t>а</w:t>
            </w:r>
            <w:r w:rsidR="00E42241" w:rsidRPr="00D34CAA">
              <w:rPr>
                <w:noProof/>
                <w:sz w:val="22"/>
              </w:rPr>
              <w:t xml:space="preserve"> </w:t>
            </w:r>
            <w:r w:rsidR="00D34CAA" w:rsidRPr="00D34CAA">
              <w:rPr>
                <w:noProof/>
                <w:sz w:val="22"/>
              </w:rPr>
              <w:t>за проверка на междинен и окончателен технически отче</w:t>
            </w:r>
            <w:r w:rsidR="00D34CAA">
              <w:rPr>
                <w:noProof/>
                <w:sz w:val="22"/>
              </w:rPr>
              <w:t>т</w:t>
            </w:r>
            <w:r>
              <w:rPr>
                <w:noProof/>
                <w:sz w:val="22"/>
              </w:rPr>
              <w:t xml:space="preserve"> и </w:t>
            </w:r>
            <w:r w:rsidRPr="00D34CAA">
              <w:rPr>
                <w:noProof/>
                <w:sz w:val="22"/>
              </w:rPr>
              <w:t>за проверка</w:t>
            </w:r>
            <w:r>
              <w:rPr>
                <w:noProof/>
                <w:sz w:val="22"/>
              </w:rPr>
              <w:t xml:space="preserve"> на място</w:t>
            </w:r>
            <w:r w:rsidR="00AE1142">
              <w:rPr>
                <w:noProof/>
                <w:sz w:val="22"/>
              </w:rPr>
              <w:t xml:space="preserve"> </w:t>
            </w:r>
            <w:r w:rsidR="00E841A6">
              <w:rPr>
                <w:noProof/>
                <w:sz w:val="22"/>
              </w:rPr>
              <w:t xml:space="preserve">също </w:t>
            </w:r>
            <w:r>
              <w:rPr>
                <w:noProof/>
                <w:sz w:val="22"/>
              </w:rPr>
              <w:t>са</w:t>
            </w:r>
            <w:r w:rsidR="00D34CAA" w:rsidRPr="00D34CAA">
              <w:rPr>
                <w:noProof/>
                <w:sz w:val="22"/>
              </w:rPr>
              <w:t xml:space="preserve"> включени конкретни въпроси</w:t>
            </w:r>
            <w:r w:rsidR="00E841A6">
              <w:rPr>
                <w:noProof/>
                <w:sz w:val="22"/>
              </w:rPr>
              <w:t xml:space="preserve"> в тази посока</w:t>
            </w:r>
            <w:r w:rsidR="00D34CAA" w:rsidRPr="00D34CAA">
              <w:rPr>
                <w:noProof/>
                <w:sz w:val="22"/>
              </w:rPr>
              <w:t>.</w:t>
            </w:r>
          </w:p>
          <w:p w14:paraId="59BEF398" w14:textId="6C0C9901" w:rsidR="002E028A" w:rsidRPr="008900F5" w:rsidRDefault="002E028A" w:rsidP="002E028A">
            <w:pPr>
              <w:pStyle w:val="Personnequisigne"/>
              <w:jc w:val="both"/>
              <w:rPr>
                <w:sz w:val="22"/>
              </w:rPr>
            </w:pPr>
            <w:r w:rsidRPr="00475368">
              <w:rPr>
                <w:noProof/>
                <w:sz w:val="22"/>
              </w:rPr>
              <w:t xml:space="preserve">Принципите на законност и прозрачност, партньорство и намаляване на административната тежест намират място в процеса на подбор преди предоставяне на </w:t>
            </w:r>
            <w:r w:rsidR="00E841A6">
              <w:rPr>
                <w:noProof/>
                <w:sz w:val="22"/>
              </w:rPr>
              <w:t>БФП</w:t>
            </w:r>
            <w:r w:rsidRPr="00475368">
              <w:rPr>
                <w:noProof/>
                <w:sz w:val="22"/>
              </w:rPr>
              <w:t xml:space="preserve"> и при верификацитя на разходите по финансираните действия.</w:t>
            </w:r>
            <w:r w:rsidRPr="00E72EE1">
              <w:rPr>
                <w:sz w:val="22"/>
              </w:rPr>
              <w:t xml:space="preserve">През отчетния период бяха предприети конкретни стъпки за укрепване на механизмите за защита на човешките права, в съответствие с препоръките на Европейската агенция за </w:t>
            </w:r>
            <w:r w:rsidR="00B55D19">
              <w:rPr>
                <w:sz w:val="22"/>
              </w:rPr>
              <w:t>основните</w:t>
            </w:r>
            <w:r w:rsidR="00B55D19" w:rsidRPr="00E72EE1">
              <w:rPr>
                <w:sz w:val="22"/>
              </w:rPr>
              <w:t xml:space="preserve"> </w:t>
            </w:r>
            <w:r w:rsidRPr="00E72EE1">
              <w:rPr>
                <w:sz w:val="22"/>
              </w:rPr>
              <w:t xml:space="preserve">права и указанията на </w:t>
            </w:r>
            <w:r w:rsidR="00E42241">
              <w:rPr>
                <w:sz w:val="22"/>
              </w:rPr>
              <w:t>ЕК</w:t>
            </w:r>
            <w:r w:rsidRPr="00E72EE1">
              <w:rPr>
                <w:sz w:val="22"/>
              </w:rPr>
              <w:t>. Голяма част от екипа на УО премин</w:t>
            </w:r>
            <w:r w:rsidRPr="00505D6D">
              <w:rPr>
                <w:sz w:val="22"/>
              </w:rPr>
              <w:t>а специализирани обучения, свързани с Х</w:t>
            </w:r>
            <w:r w:rsidR="00E841A6">
              <w:rPr>
                <w:sz w:val="22"/>
              </w:rPr>
              <w:t>ОП</w:t>
            </w:r>
            <w:r w:rsidR="00B55D19">
              <w:rPr>
                <w:sz w:val="22"/>
              </w:rPr>
              <w:t>ЕС</w:t>
            </w:r>
            <w:r w:rsidRPr="00505D6D">
              <w:rPr>
                <w:sz w:val="22"/>
              </w:rPr>
              <w:t xml:space="preserve"> и спазването при изпълнение на споделено управление. </w:t>
            </w:r>
            <w:r w:rsidR="00E42241">
              <w:rPr>
                <w:sz w:val="22"/>
              </w:rPr>
              <w:t>П</w:t>
            </w:r>
            <w:r w:rsidRPr="00505D6D">
              <w:rPr>
                <w:sz w:val="22"/>
              </w:rPr>
              <w:t xml:space="preserve">ланира </w:t>
            </w:r>
            <w:r w:rsidR="00E42241">
              <w:rPr>
                <w:sz w:val="22"/>
              </w:rPr>
              <w:t xml:space="preserve">се </w:t>
            </w:r>
            <w:r w:rsidRPr="00505D6D">
              <w:rPr>
                <w:sz w:val="22"/>
              </w:rPr>
              <w:t xml:space="preserve">и провеждането на подобни обучения за настоящи и бъдещи бенефициенти. </w:t>
            </w:r>
            <w:r w:rsidRPr="008900F5">
              <w:rPr>
                <w:sz w:val="22"/>
              </w:rPr>
              <w:t>У</w:t>
            </w:r>
            <w:r w:rsidR="00DD2A9C">
              <w:rPr>
                <w:sz w:val="22"/>
              </w:rPr>
              <w:t>О</w:t>
            </w:r>
            <w:r w:rsidRPr="008900F5">
              <w:rPr>
                <w:sz w:val="22"/>
              </w:rPr>
              <w:t xml:space="preserve"> насърчава бенефициентите да съблюдават принципите на равенство на половете и недопускане на дискриминация при включване на представителни на целевите групи. </w:t>
            </w:r>
            <w:r w:rsidR="00E42241">
              <w:rPr>
                <w:sz w:val="22"/>
              </w:rPr>
              <w:t>П</w:t>
            </w:r>
            <w:r w:rsidR="00E42241" w:rsidRPr="008900F5">
              <w:rPr>
                <w:sz w:val="22"/>
              </w:rPr>
              <w:t>роектите</w:t>
            </w:r>
            <w:r w:rsidRPr="008900F5">
              <w:rPr>
                <w:sz w:val="22"/>
              </w:rPr>
              <w:t xml:space="preserve">, свързани с усъвършенстване на професионалната подготовка допринасят за спазване на принципите за равенство и недопускане на дискриминация спрямо гражданите при изпълнение на служебните им </w:t>
            </w:r>
            <w:r w:rsidRPr="008900F5">
              <w:rPr>
                <w:sz w:val="22"/>
              </w:rPr>
              <w:lastRenderedPageBreak/>
              <w:t>задължения. При изпълнението на всички проекти стриктно се съблюдава принцип</w:t>
            </w:r>
            <w:r w:rsidR="00A01A97">
              <w:rPr>
                <w:sz w:val="22"/>
              </w:rPr>
              <w:t>а</w:t>
            </w:r>
            <w:r w:rsidRPr="008900F5">
              <w:rPr>
                <w:sz w:val="22"/>
              </w:rPr>
              <w:t xml:space="preserve"> на равенство между жените и мъжете като хоризонтален подход при планирането, изпълнението, мониторинга и оценката на дейностите, като се отчита потенциалното им въздействие върху различни групи бенефициенти. </w:t>
            </w:r>
            <w:r w:rsidR="008D0664">
              <w:rPr>
                <w:sz w:val="22"/>
              </w:rPr>
              <w:t>Така се</w:t>
            </w:r>
            <w:r w:rsidRPr="008900F5">
              <w:rPr>
                <w:sz w:val="22"/>
              </w:rPr>
              <w:t xml:space="preserve"> гарантира, че операциите допринасят не само за постигането на специфичните цели и очакваните резултати на програма</w:t>
            </w:r>
            <w:r w:rsidR="008D0664">
              <w:rPr>
                <w:sz w:val="22"/>
              </w:rPr>
              <w:t>та</w:t>
            </w:r>
            <w:r w:rsidRPr="008900F5">
              <w:rPr>
                <w:sz w:val="22"/>
              </w:rPr>
              <w:t>, но и за реализирането на хоризонталните политики.</w:t>
            </w:r>
            <w:r w:rsidRPr="00E72EE1">
              <w:rPr>
                <w:sz w:val="22"/>
              </w:rPr>
              <w:t xml:space="preserve"> </w:t>
            </w:r>
            <w:r w:rsidRPr="008900F5">
              <w:rPr>
                <w:sz w:val="22"/>
              </w:rPr>
              <w:t>В рамките на отчетния период не бяха констатирани несъответствия или нарушения, свързани с прилагането на хоризонталните принципи по чл. 9 от Регламент (ЕС) 2021/1060.</w:t>
            </w:r>
          </w:p>
          <w:p w14:paraId="0D93EE48" w14:textId="4FD9ACCE" w:rsidR="002E028A" w:rsidRPr="00BA0ADC" w:rsidRDefault="002E028A" w:rsidP="002E028A">
            <w:pPr>
              <w:pStyle w:val="Personnequisigne"/>
              <w:jc w:val="both"/>
            </w:pPr>
            <w:r w:rsidRPr="00475368">
              <w:rPr>
                <w:noProof/>
                <w:sz w:val="22"/>
              </w:rPr>
              <w:t>При реализацията на операциите по ФУМИ, У</w:t>
            </w:r>
            <w:r w:rsidR="00DD2A9C">
              <w:rPr>
                <w:noProof/>
                <w:sz w:val="22"/>
              </w:rPr>
              <w:t>О</w:t>
            </w:r>
            <w:r w:rsidRPr="00475368">
              <w:rPr>
                <w:noProof/>
                <w:sz w:val="22"/>
              </w:rPr>
              <w:t xml:space="preserve"> също така следи за спазването на принципите на равните възможности, неопускането на дискриминационни действия и осигуряване на равнопоставено участие на жените, малцинствата и уязвимите групи. В рамките на постоянния мониторинг на изпълнението на финансирани</w:t>
            </w:r>
            <w:r w:rsidR="00B55D19">
              <w:rPr>
                <w:noProof/>
                <w:sz w:val="22"/>
              </w:rPr>
              <w:t>те</w:t>
            </w:r>
            <w:r w:rsidRPr="00475368">
              <w:rPr>
                <w:noProof/>
                <w:sz w:val="22"/>
              </w:rPr>
              <w:t xml:space="preserve"> проекти се следи липсата на принадлежност на бенефицие</w:t>
            </w:r>
            <w:r>
              <w:rPr>
                <w:noProof/>
                <w:sz w:val="22"/>
              </w:rPr>
              <w:t>нт</w:t>
            </w:r>
            <w:r w:rsidRPr="00475368">
              <w:rPr>
                <w:noProof/>
                <w:sz w:val="22"/>
              </w:rPr>
              <w:t>а към каквато и да е група, по какъвто и да е признак и да не поставят ограничения, основани на пол, раса, народност, етническа принадлежност,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други пр</w:t>
            </w:r>
            <w:r w:rsidRPr="00DB06F8">
              <w:rPr>
                <w:noProof/>
                <w:sz w:val="22"/>
              </w:rPr>
              <w:t xml:space="preserve">изнаци, установени в закон или </w:t>
            </w:r>
            <w:r w:rsidRPr="00DB06F8">
              <w:rPr>
                <w:sz w:val="22"/>
              </w:rPr>
              <w:t>международен договор, по който България е страна.</w:t>
            </w:r>
          </w:p>
          <w:p w14:paraId="7F28EE62" w14:textId="34366040" w:rsidR="002E028A" w:rsidRPr="00645C00" w:rsidRDefault="002E028A" w:rsidP="002E028A">
            <w:pPr>
              <w:pStyle w:val="Personnequisigne"/>
              <w:jc w:val="both"/>
              <w:rPr>
                <w:sz w:val="22"/>
              </w:rPr>
            </w:pPr>
            <w:r w:rsidRPr="00FA236F">
              <w:rPr>
                <w:sz w:val="22"/>
              </w:rPr>
              <w:t>Една част от операциите са свързани с осигуряване на необходимите условия за пребиваване в центрове</w:t>
            </w:r>
            <w:r>
              <w:rPr>
                <w:sz w:val="22"/>
              </w:rPr>
              <w:t>те</w:t>
            </w:r>
            <w:r w:rsidRPr="00FA236F">
              <w:rPr>
                <w:sz w:val="22"/>
              </w:rPr>
              <w:t xml:space="preserve"> на дирекция „Миграция“ </w:t>
            </w:r>
            <w:r>
              <w:rPr>
                <w:sz w:val="22"/>
              </w:rPr>
              <w:t>в МВР</w:t>
            </w:r>
            <w:r w:rsidRPr="00FA236F">
              <w:rPr>
                <w:sz w:val="22"/>
              </w:rPr>
              <w:t xml:space="preserve"> и Държавната агенция за бежанците</w:t>
            </w:r>
            <w:r w:rsidR="00DD2A9C">
              <w:rPr>
                <w:sz w:val="22"/>
              </w:rPr>
              <w:t>.</w:t>
            </w:r>
            <w:r w:rsidRPr="00FA236F">
              <w:rPr>
                <w:sz w:val="22"/>
              </w:rPr>
              <w:t xml:space="preserve"> Други се отнасят до презаселване на лица или повишаване на информираността на граждани на трети страни за възможностите за легална миграция в България. Чрез постоянното наблюдение на изпълнението на тези дейности, У</w:t>
            </w:r>
            <w:r w:rsidR="00DD2A9C">
              <w:rPr>
                <w:sz w:val="22"/>
              </w:rPr>
              <w:t>О</w:t>
            </w:r>
            <w:r w:rsidRPr="00FA236F">
              <w:rPr>
                <w:sz w:val="22"/>
              </w:rPr>
              <w:t xml:space="preserve"> внимателно проследява за недопускането на дискриминационни политики и осигуряване на равен достъп до подкрепа, спазването на човешките права. </w:t>
            </w:r>
          </w:p>
          <w:p w14:paraId="604E2893" w14:textId="25173ECF" w:rsidR="001F481E" w:rsidRPr="001F481E" w:rsidRDefault="002E028A" w:rsidP="00B55D19">
            <w:pPr>
              <w:pStyle w:val="Personnequisigne"/>
              <w:jc w:val="both"/>
            </w:pPr>
            <w:r w:rsidRPr="00FA236F">
              <w:rPr>
                <w:sz w:val="22"/>
              </w:rPr>
              <w:t>В случай че бъде установена необходимост от предприемане на допълнителни действия, У</w:t>
            </w:r>
            <w:r w:rsidR="00DD2A9C">
              <w:rPr>
                <w:sz w:val="22"/>
              </w:rPr>
              <w:t>О</w:t>
            </w:r>
            <w:r w:rsidRPr="00FA236F">
              <w:rPr>
                <w:sz w:val="22"/>
              </w:rPr>
              <w:t xml:space="preserve"> би могъл да се обърне за подкрепа към независими организации с компетенции</w:t>
            </w:r>
            <w:r w:rsidR="00DD2A9C">
              <w:rPr>
                <w:sz w:val="22"/>
              </w:rPr>
              <w:t>,</w:t>
            </w:r>
            <w:r w:rsidRPr="00FA236F">
              <w:rPr>
                <w:sz w:val="22"/>
              </w:rPr>
              <w:t xml:space="preserve"> напр. в спазването на </w:t>
            </w:r>
            <w:r w:rsidR="00B55D19">
              <w:rPr>
                <w:sz w:val="22"/>
              </w:rPr>
              <w:t>основните</w:t>
            </w:r>
            <w:r w:rsidR="00B55D19" w:rsidRPr="00FA236F">
              <w:rPr>
                <w:sz w:val="22"/>
              </w:rPr>
              <w:t xml:space="preserve"> </w:t>
            </w:r>
            <w:r w:rsidRPr="00FA236F">
              <w:rPr>
                <w:sz w:val="22"/>
              </w:rPr>
              <w:t>права, чрез консултации</w:t>
            </w:r>
            <w:r w:rsidR="00DD2A9C">
              <w:rPr>
                <w:sz w:val="22"/>
              </w:rPr>
              <w:t>,</w:t>
            </w:r>
            <w:r w:rsidRPr="00FA236F">
              <w:rPr>
                <w:sz w:val="22"/>
              </w:rPr>
              <w:t xml:space="preserve"> с които да бъдат предприети съответните корективни мерки.</w:t>
            </w:r>
          </w:p>
        </w:tc>
      </w:tr>
    </w:tbl>
    <w:p w14:paraId="4FF89F92" w14:textId="77777777" w:rsidR="0087657F" w:rsidRPr="000413CC" w:rsidRDefault="00524C1A" w:rsidP="00524C1A">
      <w:pPr>
        <w:pStyle w:val="ManualHeading1"/>
        <w:rPr>
          <w:noProof/>
        </w:rPr>
      </w:pPr>
      <w:r w:rsidRPr="00524C1A">
        <w:rPr>
          <w:noProof/>
        </w:rPr>
        <w:lastRenderedPageBreak/>
        <w:t>6.</w:t>
      </w:r>
      <w:r w:rsidRPr="00524C1A">
        <w:rPr>
          <w:noProof/>
        </w:rPr>
        <w:tab/>
      </w:r>
      <w:r w:rsidR="0087657F" w:rsidRPr="000413CC">
        <w:rPr>
          <w:noProof/>
        </w:rPr>
        <w:t>Проекти в трети държави или по отношение на трети държави — член 35, параграф 2, буква и) от Регламент (ЕС) 2021/1147</w:t>
      </w:r>
    </w:p>
    <w:p w14:paraId="100E8021" w14:textId="77777777" w:rsidR="0087657F" w:rsidRPr="000413CC" w:rsidRDefault="00C71B80" w:rsidP="0087657F">
      <w:pPr>
        <w:pStyle w:val="Titrearticle"/>
        <w:spacing w:before="240"/>
        <w:jc w:val="both"/>
        <w:rPr>
          <w:i w:val="0"/>
          <w:noProof/>
          <w:sz w:val="22"/>
        </w:rPr>
      </w:pPr>
      <w:r w:rsidRPr="000413CC">
        <w:rPr>
          <w:i w:val="0"/>
          <w:noProof/>
          <w:sz w:val="22"/>
        </w:rPr>
        <w:t xml:space="preserve">Опишете всички действия, които се извършват във или по отношение на трети държави през счетоводната година, и как те носят добавена стойност от Съюза при постигането на целите, определени от фонда. Посочете кои са съответните трети държави. Представете описание, в което се пояснява, че действията, подкрепяни от фонда, не са ориентирани към развитието, обслужват интересите на вътрешните политики на Съюза и са съгласувани с дейностите, предприети в рамките на Съюза. Ако е приложимо, позовете се на консултациите с Комисията преди одобряването на проекта (член 16, параграф 11 от Регламент (ЕС) 2021/1147). </w:t>
      </w:r>
    </w:p>
    <w:tbl>
      <w:tblPr>
        <w:tblStyle w:val="TableGrid"/>
        <w:tblW w:w="0" w:type="auto"/>
        <w:tblLook w:val="04A0" w:firstRow="1" w:lastRow="0" w:firstColumn="1" w:lastColumn="0" w:noHBand="0" w:noVBand="1"/>
      </w:tblPr>
      <w:tblGrid>
        <w:gridCol w:w="9063"/>
      </w:tblGrid>
      <w:tr w:rsidR="0087657F" w:rsidRPr="00237426" w14:paraId="21D7A7DB" w14:textId="77777777" w:rsidTr="00E45665">
        <w:tc>
          <w:tcPr>
            <w:tcW w:w="9289" w:type="dxa"/>
          </w:tcPr>
          <w:p w14:paraId="17562E88" w14:textId="77777777" w:rsidR="00757A4C" w:rsidRDefault="00757A4C" w:rsidP="00B01DE0">
            <w:pPr>
              <w:pStyle w:val="Personnequisigne"/>
              <w:jc w:val="both"/>
              <w:rPr>
                <w:noProof/>
                <w:sz w:val="22"/>
              </w:rPr>
            </w:pPr>
            <w:r>
              <w:rPr>
                <w:noProof/>
                <w:sz w:val="22"/>
              </w:rPr>
              <w:t>К</w:t>
            </w:r>
            <w:r w:rsidR="00B01DE0" w:rsidRPr="00237426">
              <w:rPr>
                <w:noProof/>
                <w:sz w:val="22"/>
              </w:rPr>
              <w:t>ъм 30.06.202</w:t>
            </w:r>
            <w:r w:rsidR="0019495B">
              <w:rPr>
                <w:noProof/>
                <w:sz w:val="22"/>
              </w:rPr>
              <w:t>5</w:t>
            </w:r>
            <w:r w:rsidR="00B01DE0" w:rsidRPr="00237426">
              <w:rPr>
                <w:noProof/>
                <w:sz w:val="22"/>
              </w:rPr>
              <w:t xml:space="preserve"> г. </w:t>
            </w:r>
            <w:r w:rsidR="00B01DE0" w:rsidRPr="00A336F6">
              <w:rPr>
                <w:noProof/>
                <w:sz w:val="22"/>
              </w:rPr>
              <w:t xml:space="preserve">по </w:t>
            </w:r>
            <w:r w:rsidRPr="00A336F6">
              <w:rPr>
                <w:noProof/>
                <w:sz w:val="22"/>
              </w:rPr>
              <w:t xml:space="preserve">Програмата </w:t>
            </w:r>
            <w:r>
              <w:rPr>
                <w:noProof/>
                <w:sz w:val="22"/>
              </w:rPr>
              <w:t>по ФУМИ</w:t>
            </w:r>
            <w:r w:rsidR="00B01DE0" w:rsidRPr="00F36D9F">
              <w:rPr>
                <w:noProof/>
                <w:sz w:val="22"/>
              </w:rPr>
              <w:t xml:space="preserve"> </w:t>
            </w:r>
            <w:r w:rsidR="0019495B">
              <w:rPr>
                <w:noProof/>
                <w:sz w:val="22"/>
              </w:rPr>
              <w:t>с</w:t>
            </w:r>
            <w:r w:rsidR="00B01DE0" w:rsidRPr="00C7449A">
              <w:rPr>
                <w:noProof/>
                <w:sz w:val="22"/>
              </w:rPr>
              <w:t>е финансира</w:t>
            </w:r>
            <w:r w:rsidR="0019495B">
              <w:rPr>
                <w:noProof/>
                <w:sz w:val="22"/>
              </w:rPr>
              <w:t>т три</w:t>
            </w:r>
            <w:r w:rsidR="00B01DE0" w:rsidRPr="00C7449A">
              <w:rPr>
                <w:noProof/>
                <w:sz w:val="22"/>
              </w:rPr>
              <w:t xml:space="preserve"> </w:t>
            </w:r>
            <w:r>
              <w:rPr>
                <w:noProof/>
                <w:sz w:val="22"/>
              </w:rPr>
              <w:t>проекта в трети държави</w:t>
            </w:r>
            <w:r w:rsidR="0019495B">
              <w:rPr>
                <w:noProof/>
                <w:sz w:val="22"/>
              </w:rPr>
              <w:t>,</w:t>
            </w:r>
            <w:r>
              <w:rPr>
                <w:noProof/>
                <w:sz w:val="22"/>
              </w:rPr>
              <w:t xml:space="preserve"> два от които</w:t>
            </w:r>
            <w:r w:rsidR="00B01DE0" w:rsidRPr="00C7449A">
              <w:rPr>
                <w:noProof/>
                <w:sz w:val="22"/>
              </w:rPr>
              <w:t xml:space="preserve"> </w:t>
            </w:r>
            <w:r w:rsidR="000A2E63" w:rsidRPr="00237426">
              <w:rPr>
                <w:sz w:val="22"/>
              </w:rPr>
              <w:t>в рамките на специфична цел 2 „Законна миграция и интеграция“</w:t>
            </w:r>
            <w:r>
              <w:rPr>
                <w:sz w:val="22"/>
              </w:rPr>
              <w:t xml:space="preserve"> и един по специфична цел 3 „Връщане“</w:t>
            </w:r>
            <w:r>
              <w:rPr>
                <w:noProof/>
                <w:sz w:val="22"/>
              </w:rPr>
              <w:t xml:space="preserve">. </w:t>
            </w:r>
            <w:r w:rsidR="00A01A97">
              <w:rPr>
                <w:noProof/>
                <w:sz w:val="22"/>
              </w:rPr>
              <w:t>Ч</w:t>
            </w:r>
            <w:r w:rsidR="00362332">
              <w:rPr>
                <w:noProof/>
                <w:sz w:val="22"/>
              </w:rPr>
              <w:t xml:space="preserve">рез изпълняваните </w:t>
            </w:r>
            <w:r w:rsidR="00362332" w:rsidRPr="00237426">
              <w:rPr>
                <w:sz w:val="22"/>
              </w:rPr>
              <w:t xml:space="preserve">дейности </w:t>
            </w:r>
            <w:r w:rsidR="00362332">
              <w:rPr>
                <w:sz w:val="22"/>
              </w:rPr>
              <w:t xml:space="preserve">по тези проекти се цели да се </w:t>
            </w:r>
            <w:r w:rsidR="00362332" w:rsidRPr="00237426">
              <w:rPr>
                <w:sz w:val="22"/>
              </w:rPr>
              <w:t>допринес</w:t>
            </w:r>
            <w:r w:rsidR="00362332">
              <w:rPr>
                <w:sz w:val="22"/>
              </w:rPr>
              <w:t xml:space="preserve">е </w:t>
            </w:r>
            <w:r w:rsidR="00362332" w:rsidRPr="00237426">
              <w:rPr>
                <w:sz w:val="22"/>
              </w:rPr>
              <w:t>за осъществяването, укрепването и развитието на ефективна обща европейска политика в областта на миграцията, като се зачитат изцяло съответните достижения на правото на Съюза и международните задължения на ЕС и България.</w:t>
            </w:r>
          </w:p>
          <w:p w14:paraId="6043E841" w14:textId="77777777" w:rsidR="00357D9E" w:rsidRPr="00BB579F" w:rsidRDefault="00757A4C" w:rsidP="00357D9E">
            <w:pPr>
              <w:pStyle w:val="Personnequisigne"/>
              <w:jc w:val="both"/>
              <w:rPr>
                <w:noProof/>
                <w:sz w:val="22"/>
              </w:rPr>
            </w:pPr>
            <w:r>
              <w:rPr>
                <w:noProof/>
                <w:sz w:val="22"/>
              </w:rPr>
              <w:t xml:space="preserve">Първият от тях </w:t>
            </w:r>
            <w:r w:rsidR="00A01A97">
              <w:rPr>
                <w:noProof/>
                <w:sz w:val="22"/>
              </w:rPr>
              <w:t>е</w:t>
            </w:r>
            <w:r>
              <w:rPr>
                <w:noProof/>
                <w:sz w:val="22"/>
              </w:rPr>
              <w:t xml:space="preserve"> </w:t>
            </w:r>
            <w:r w:rsidR="000A2E63">
              <w:rPr>
                <w:noProof/>
                <w:sz w:val="22"/>
              </w:rPr>
              <w:t>„</w:t>
            </w:r>
            <w:r w:rsidR="00B01DE0" w:rsidRPr="00237426">
              <w:rPr>
                <w:noProof/>
                <w:sz w:val="22"/>
              </w:rPr>
              <w:t>Насърчаване на законната миграция от Молдова и Грузия към България</w:t>
            </w:r>
            <w:r w:rsidR="004576B7">
              <w:rPr>
                <w:noProof/>
                <w:sz w:val="22"/>
              </w:rPr>
              <w:t>“</w:t>
            </w:r>
            <w:r w:rsidR="00B01DE0" w:rsidRPr="00237426">
              <w:rPr>
                <w:noProof/>
                <w:sz w:val="22"/>
              </w:rPr>
              <w:t xml:space="preserve"> с бенефицие</w:t>
            </w:r>
            <w:r w:rsidR="001E14A0">
              <w:rPr>
                <w:noProof/>
                <w:sz w:val="22"/>
              </w:rPr>
              <w:t>нт</w:t>
            </w:r>
            <w:r w:rsidR="00B01DE0" w:rsidRPr="00237426">
              <w:rPr>
                <w:noProof/>
                <w:sz w:val="22"/>
              </w:rPr>
              <w:t xml:space="preserve"> Фондация </w:t>
            </w:r>
            <w:r w:rsidR="004576B7">
              <w:rPr>
                <w:noProof/>
                <w:sz w:val="22"/>
              </w:rPr>
              <w:t>„</w:t>
            </w:r>
            <w:r w:rsidR="00B01DE0" w:rsidRPr="00237426">
              <w:rPr>
                <w:noProof/>
                <w:sz w:val="22"/>
              </w:rPr>
              <w:t>Европейски институт</w:t>
            </w:r>
            <w:r w:rsidR="004576B7">
              <w:rPr>
                <w:noProof/>
                <w:sz w:val="22"/>
              </w:rPr>
              <w:t>“</w:t>
            </w:r>
            <w:r w:rsidR="00B01DE0" w:rsidRPr="00237426">
              <w:rPr>
                <w:noProof/>
                <w:sz w:val="22"/>
              </w:rPr>
              <w:t>.</w:t>
            </w:r>
            <w:r w:rsidR="00E7426C">
              <w:rPr>
                <w:noProof/>
                <w:sz w:val="22"/>
              </w:rPr>
              <w:t xml:space="preserve"> </w:t>
            </w:r>
            <w:r w:rsidR="00FB387B">
              <w:rPr>
                <w:noProof/>
                <w:sz w:val="22"/>
              </w:rPr>
              <w:t xml:space="preserve">В рамките на </w:t>
            </w:r>
            <w:r w:rsidR="00371A23">
              <w:rPr>
                <w:noProof/>
                <w:sz w:val="22"/>
              </w:rPr>
              <w:t xml:space="preserve">отчетния период </w:t>
            </w:r>
            <w:r w:rsidR="008F036A">
              <w:rPr>
                <w:noProof/>
                <w:sz w:val="22"/>
              </w:rPr>
              <w:t>по проекта</w:t>
            </w:r>
            <w:r w:rsidR="00371A23">
              <w:rPr>
                <w:noProof/>
                <w:sz w:val="22"/>
              </w:rPr>
              <w:t>, чрез разработените п</w:t>
            </w:r>
            <w:r w:rsidR="00371A23" w:rsidRPr="00371A23">
              <w:rPr>
                <w:noProof/>
                <w:sz w:val="22"/>
              </w:rPr>
              <w:t>рофил</w:t>
            </w:r>
            <w:r w:rsidR="00371A23">
              <w:rPr>
                <w:noProof/>
                <w:sz w:val="22"/>
              </w:rPr>
              <w:t>и</w:t>
            </w:r>
            <w:r w:rsidR="00371A23" w:rsidRPr="00371A23">
              <w:rPr>
                <w:noProof/>
                <w:sz w:val="22"/>
              </w:rPr>
              <w:t xml:space="preserve"> на граждани на Молдова </w:t>
            </w:r>
            <w:r w:rsidR="00371A23">
              <w:rPr>
                <w:noProof/>
                <w:sz w:val="22"/>
              </w:rPr>
              <w:t xml:space="preserve">и Грузия са </w:t>
            </w:r>
            <w:r w:rsidR="00371A23" w:rsidRPr="00371A23">
              <w:rPr>
                <w:noProof/>
                <w:sz w:val="22"/>
              </w:rPr>
              <w:t>идентифицира</w:t>
            </w:r>
            <w:r w:rsidR="00371A23">
              <w:rPr>
                <w:noProof/>
                <w:sz w:val="22"/>
              </w:rPr>
              <w:t>ни</w:t>
            </w:r>
            <w:r w:rsidR="00371A23" w:rsidRPr="00371A23">
              <w:rPr>
                <w:noProof/>
                <w:sz w:val="22"/>
              </w:rPr>
              <w:t xml:space="preserve"> спецификите</w:t>
            </w:r>
            <w:r w:rsidR="00371A23">
              <w:rPr>
                <w:noProof/>
                <w:sz w:val="22"/>
              </w:rPr>
              <w:t xml:space="preserve"> на тези от тях, които </w:t>
            </w:r>
            <w:r w:rsidR="00371A23" w:rsidRPr="00371A23">
              <w:rPr>
                <w:noProof/>
                <w:sz w:val="22"/>
              </w:rPr>
              <w:t>имат потенциал да мигрират към България по законен път, включително да останат в страната</w:t>
            </w:r>
            <w:r w:rsidR="00371A23">
              <w:rPr>
                <w:noProof/>
                <w:sz w:val="22"/>
              </w:rPr>
              <w:t>. За същата цел е изготвено и проучване за о</w:t>
            </w:r>
            <w:r w:rsidR="00371A23" w:rsidRPr="00371A23">
              <w:rPr>
                <w:noProof/>
                <w:sz w:val="22"/>
              </w:rPr>
              <w:t>пределяне на нуждите на българските трудова и социална среди по отношение на законната миграция на граждани от трети страни към България</w:t>
            </w:r>
            <w:r w:rsidR="00371A23">
              <w:rPr>
                <w:noProof/>
                <w:sz w:val="22"/>
              </w:rPr>
              <w:t xml:space="preserve">. В проведените </w:t>
            </w:r>
            <w:r w:rsidR="00381577">
              <w:rPr>
                <w:noProof/>
                <w:sz w:val="22"/>
              </w:rPr>
              <w:t xml:space="preserve">две </w:t>
            </w:r>
            <w:r w:rsidR="00371A23">
              <w:rPr>
                <w:noProof/>
                <w:sz w:val="22"/>
              </w:rPr>
              <w:t>информационни кампании сред граждани</w:t>
            </w:r>
            <w:r w:rsidR="00381577">
              <w:rPr>
                <w:noProof/>
                <w:sz w:val="22"/>
              </w:rPr>
              <w:t xml:space="preserve"> </w:t>
            </w:r>
            <w:r w:rsidR="00371A23">
              <w:rPr>
                <w:noProof/>
                <w:sz w:val="22"/>
              </w:rPr>
              <w:t>на</w:t>
            </w:r>
            <w:r w:rsidR="00381577">
              <w:rPr>
                <w:noProof/>
                <w:sz w:val="22"/>
              </w:rPr>
              <w:t xml:space="preserve"> Молдова </w:t>
            </w:r>
            <w:r w:rsidR="00371A23">
              <w:rPr>
                <w:noProof/>
                <w:sz w:val="22"/>
              </w:rPr>
              <w:t>са се включили общо 115 лица</w:t>
            </w:r>
            <w:r w:rsidR="00CC3C89">
              <w:rPr>
                <w:noProof/>
                <w:sz w:val="22"/>
              </w:rPr>
              <w:t xml:space="preserve"> (при заложена целева стойност 200 лица, предполагащо преизпълнение на показателя за краен </w:t>
            </w:r>
            <w:r w:rsidR="00CC3C89">
              <w:rPr>
                <w:noProof/>
                <w:sz w:val="22"/>
              </w:rPr>
              <w:lastRenderedPageBreak/>
              <w:t>продукт)</w:t>
            </w:r>
            <w:r w:rsidR="00371A23">
              <w:rPr>
                <w:noProof/>
                <w:sz w:val="22"/>
              </w:rPr>
              <w:t xml:space="preserve">, на които, </w:t>
            </w:r>
            <w:r w:rsidR="00371A23" w:rsidRPr="00371A23">
              <w:rPr>
                <w:noProof/>
                <w:sz w:val="22"/>
              </w:rPr>
              <w:t>интерактив</w:t>
            </w:r>
            <w:r w:rsidR="00F662D0">
              <w:rPr>
                <w:noProof/>
                <w:sz w:val="22"/>
              </w:rPr>
              <w:t>но</w:t>
            </w:r>
            <w:r w:rsidR="00371A23">
              <w:rPr>
                <w:noProof/>
                <w:sz w:val="22"/>
              </w:rPr>
              <w:t xml:space="preserve">, е представен </w:t>
            </w:r>
            <w:r w:rsidR="00371A23" w:rsidRPr="00371A23">
              <w:rPr>
                <w:noProof/>
                <w:sz w:val="22"/>
              </w:rPr>
              <w:t xml:space="preserve">процеса на </w:t>
            </w:r>
            <w:r w:rsidR="00381577">
              <w:rPr>
                <w:noProof/>
                <w:sz w:val="22"/>
              </w:rPr>
              <w:t>успешна</w:t>
            </w:r>
            <w:r w:rsidR="00B93F87">
              <w:rPr>
                <w:noProof/>
                <w:sz w:val="22"/>
              </w:rPr>
              <w:t xml:space="preserve"> и устойчива </w:t>
            </w:r>
            <w:r w:rsidR="00381577">
              <w:rPr>
                <w:noProof/>
                <w:sz w:val="22"/>
              </w:rPr>
              <w:t xml:space="preserve">законна миграция </w:t>
            </w:r>
            <w:r w:rsidR="00B93F87">
              <w:rPr>
                <w:noProof/>
                <w:sz w:val="22"/>
              </w:rPr>
              <w:t>в</w:t>
            </w:r>
            <w:r w:rsidR="00381577">
              <w:rPr>
                <w:noProof/>
                <w:sz w:val="22"/>
              </w:rPr>
              <w:t xml:space="preserve"> България.</w:t>
            </w:r>
            <w:r w:rsidR="00B93F87">
              <w:rPr>
                <w:noProof/>
                <w:sz w:val="22"/>
              </w:rPr>
              <w:t xml:space="preserve"> За допълнително популяризиране на дейността е </w:t>
            </w:r>
            <w:r w:rsidR="00B93F87" w:rsidRPr="00B93F87">
              <w:rPr>
                <w:noProof/>
                <w:sz w:val="22"/>
              </w:rPr>
              <w:t xml:space="preserve">разпространен </w:t>
            </w:r>
            <w:r w:rsidR="00B93F87">
              <w:rPr>
                <w:noProof/>
                <w:sz w:val="22"/>
              </w:rPr>
              <w:t xml:space="preserve">на платформа за споделяне </w:t>
            </w:r>
            <w:r w:rsidR="00B93F87" w:rsidRPr="00B93F87">
              <w:rPr>
                <w:noProof/>
                <w:sz w:val="22"/>
              </w:rPr>
              <w:t>и промо видеоклип</w:t>
            </w:r>
            <w:r w:rsidR="00B93F87">
              <w:rPr>
                <w:noProof/>
                <w:sz w:val="22"/>
              </w:rPr>
              <w:t xml:space="preserve"> - </w:t>
            </w:r>
            <w:hyperlink r:id="rId16" w:history="1">
              <w:r w:rsidR="00A01A97" w:rsidRPr="00785F92">
                <w:rPr>
                  <w:rStyle w:val="Hyperlink"/>
                  <w:noProof/>
                  <w:sz w:val="22"/>
                </w:rPr>
                <w:t>https://www.youtube.com/watch?v=d0mZLIguTBE</w:t>
              </w:r>
            </w:hyperlink>
            <w:r w:rsidR="00A01A97">
              <w:rPr>
                <w:noProof/>
                <w:sz w:val="22"/>
              </w:rPr>
              <w:t xml:space="preserve"> </w:t>
            </w:r>
          </w:p>
          <w:p w14:paraId="2831DF14" w14:textId="77777777" w:rsidR="00357D9E" w:rsidRDefault="00357D9E" w:rsidP="00357D9E">
            <w:pPr>
              <w:pStyle w:val="Personnequisigne"/>
              <w:jc w:val="both"/>
              <w:rPr>
                <w:noProof/>
                <w:sz w:val="22"/>
              </w:rPr>
            </w:pPr>
            <w:r>
              <w:rPr>
                <w:noProof/>
                <w:sz w:val="22"/>
              </w:rPr>
              <w:t xml:space="preserve">За повишаване на </w:t>
            </w:r>
            <w:r w:rsidRPr="00357D9E">
              <w:rPr>
                <w:noProof/>
                <w:sz w:val="22"/>
              </w:rPr>
              <w:t xml:space="preserve">осведомеността на грузинските и молдовските граждани </w:t>
            </w:r>
            <w:r>
              <w:rPr>
                <w:noProof/>
                <w:sz w:val="22"/>
              </w:rPr>
              <w:t>за</w:t>
            </w:r>
            <w:r w:rsidRPr="00357D9E">
              <w:rPr>
                <w:noProof/>
                <w:sz w:val="22"/>
              </w:rPr>
              <w:t xml:space="preserve"> пълния обхват на възможностите за законна миграция към България</w:t>
            </w:r>
            <w:r>
              <w:rPr>
                <w:noProof/>
                <w:sz w:val="22"/>
              </w:rPr>
              <w:t xml:space="preserve">, е </w:t>
            </w:r>
            <w:r w:rsidRPr="00357D9E">
              <w:rPr>
                <w:noProof/>
                <w:sz w:val="22"/>
              </w:rPr>
              <w:t>разрабо</w:t>
            </w:r>
            <w:r>
              <w:rPr>
                <w:noProof/>
                <w:sz w:val="22"/>
              </w:rPr>
              <w:t xml:space="preserve">тена </w:t>
            </w:r>
            <w:r w:rsidRPr="00357D9E">
              <w:rPr>
                <w:noProof/>
                <w:sz w:val="22"/>
              </w:rPr>
              <w:t xml:space="preserve">и </w:t>
            </w:r>
            <w:r>
              <w:rPr>
                <w:noProof/>
                <w:sz w:val="22"/>
              </w:rPr>
              <w:t xml:space="preserve">функционираща </w:t>
            </w:r>
            <w:r w:rsidRPr="00357D9E">
              <w:rPr>
                <w:noProof/>
                <w:sz w:val="22"/>
              </w:rPr>
              <w:t xml:space="preserve">четириезичната уеб-базирана информационна платформа </w:t>
            </w:r>
            <w:r>
              <w:rPr>
                <w:noProof/>
                <w:sz w:val="22"/>
              </w:rPr>
              <w:t xml:space="preserve">с адрес </w:t>
            </w:r>
            <w:hyperlink r:id="rId17" w:history="1">
              <w:r w:rsidRPr="0093059C">
                <w:rPr>
                  <w:noProof/>
                </w:rPr>
                <w:t>https://cometobg.eu/</w:t>
              </w:r>
            </w:hyperlink>
            <w:r>
              <w:rPr>
                <w:noProof/>
                <w:sz w:val="22"/>
              </w:rPr>
              <w:t>, на която и</w:t>
            </w:r>
            <w:r w:rsidRPr="00357D9E">
              <w:rPr>
                <w:noProof/>
                <w:sz w:val="22"/>
              </w:rPr>
              <w:t>нформацията е достъпна на български, английски, румънски и грузински език</w:t>
            </w:r>
            <w:r>
              <w:rPr>
                <w:noProof/>
                <w:sz w:val="22"/>
              </w:rPr>
              <w:t>. Друга част от информационната кампания са разработените и разпространени</w:t>
            </w:r>
            <w:r w:rsidR="00E7426C">
              <w:rPr>
                <w:noProof/>
                <w:sz w:val="22"/>
              </w:rPr>
              <w:t xml:space="preserve">, </w:t>
            </w:r>
            <w:r w:rsidR="00E7426C" w:rsidRPr="00E7426C">
              <w:rPr>
                <w:noProof/>
                <w:sz w:val="22"/>
              </w:rPr>
              <w:t>онлайн и на хартия</w:t>
            </w:r>
            <w:r w:rsidR="00E7426C">
              <w:rPr>
                <w:noProof/>
                <w:sz w:val="22"/>
              </w:rPr>
              <w:t xml:space="preserve">, </w:t>
            </w:r>
            <w:r w:rsidR="00E7426C" w:rsidRPr="00E7426C">
              <w:rPr>
                <w:noProof/>
                <w:sz w:val="22"/>
              </w:rPr>
              <w:t>тематична информационна брошура</w:t>
            </w:r>
            <w:r w:rsidR="00E7426C">
              <w:rPr>
                <w:noProof/>
                <w:sz w:val="22"/>
              </w:rPr>
              <w:t xml:space="preserve">, а на специализираната интернет страница на проекта са публикувани </w:t>
            </w:r>
            <w:r w:rsidR="00B93F87">
              <w:rPr>
                <w:noProof/>
                <w:sz w:val="22"/>
              </w:rPr>
              <w:t>тематични</w:t>
            </w:r>
            <w:r w:rsidR="00E7426C">
              <w:rPr>
                <w:noProof/>
                <w:sz w:val="22"/>
              </w:rPr>
              <w:t xml:space="preserve"> </w:t>
            </w:r>
            <w:r w:rsidR="00B93F87">
              <w:rPr>
                <w:noProof/>
                <w:sz w:val="22"/>
              </w:rPr>
              <w:t>инфографики на молдовски и грузински.</w:t>
            </w:r>
          </w:p>
          <w:p w14:paraId="1C47D776" w14:textId="77777777" w:rsidR="0093059C" w:rsidRDefault="0093059C" w:rsidP="001F680E">
            <w:pPr>
              <w:pStyle w:val="Personnequisigne"/>
              <w:jc w:val="both"/>
              <w:rPr>
                <w:noProof/>
                <w:sz w:val="22"/>
              </w:rPr>
            </w:pPr>
            <w:r>
              <w:rPr>
                <w:noProof/>
                <w:sz w:val="22"/>
              </w:rPr>
              <w:t>Вторият проект, изпълняван в отчетния период, е „</w:t>
            </w:r>
            <w:r w:rsidRPr="00515CA5">
              <w:rPr>
                <w:noProof/>
                <w:sz w:val="22"/>
              </w:rPr>
              <w:t>Информация и подкрепа за доброволно връщане и реинтеграция</w:t>
            </w:r>
            <w:r>
              <w:rPr>
                <w:noProof/>
                <w:sz w:val="22"/>
              </w:rPr>
              <w:t xml:space="preserve">“. Договорът за финансирането му, с </w:t>
            </w:r>
            <w:r w:rsidR="0052649F">
              <w:rPr>
                <w:noProof/>
                <w:sz w:val="22"/>
              </w:rPr>
              <w:t xml:space="preserve">Мисията на </w:t>
            </w:r>
            <w:r>
              <w:rPr>
                <w:noProof/>
                <w:sz w:val="22"/>
              </w:rPr>
              <w:t>Международната организация по миграция</w:t>
            </w:r>
            <w:r w:rsidR="0052649F">
              <w:rPr>
                <w:noProof/>
                <w:sz w:val="22"/>
              </w:rPr>
              <w:t xml:space="preserve"> в България</w:t>
            </w:r>
            <w:r>
              <w:rPr>
                <w:noProof/>
                <w:sz w:val="22"/>
              </w:rPr>
              <w:t xml:space="preserve">, е сключен на 10.09.2024 г. Съгласно предвиденото в програмата за изпълнение на приоритетите в </w:t>
            </w:r>
            <w:r w:rsidRPr="00300E76">
              <w:rPr>
                <w:noProof/>
                <w:sz w:val="22"/>
              </w:rPr>
              <w:t>Специфична цел 3 „Връщане“ от Регламент (ЕС) 2021/1147</w:t>
            </w:r>
            <w:r>
              <w:rPr>
                <w:noProof/>
                <w:sz w:val="22"/>
              </w:rPr>
              <w:t xml:space="preserve">, чрез него ще се подобри </w:t>
            </w:r>
            <w:r w:rsidRPr="00731DB4">
              <w:rPr>
                <w:noProof/>
                <w:sz w:val="22"/>
              </w:rPr>
              <w:t>управлението на миграционните потоци</w:t>
            </w:r>
            <w:r>
              <w:rPr>
                <w:noProof/>
                <w:sz w:val="22"/>
              </w:rPr>
              <w:t xml:space="preserve">, </w:t>
            </w:r>
            <w:r w:rsidRPr="00731DB4">
              <w:rPr>
                <w:noProof/>
                <w:sz w:val="22"/>
              </w:rPr>
              <w:t>в съответствие, както с приложимото право на ЕС</w:t>
            </w:r>
            <w:r w:rsidR="0052649F">
              <w:rPr>
                <w:noProof/>
                <w:sz w:val="22"/>
              </w:rPr>
              <w:t>, така</w:t>
            </w:r>
            <w:r>
              <w:rPr>
                <w:noProof/>
                <w:sz w:val="22"/>
              </w:rPr>
              <w:t xml:space="preserve"> и</w:t>
            </w:r>
            <w:r w:rsidR="0052649F">
              <w:rPr>
                <w:noProof/>
                <w:sz w:val="22"/>
              </w:rPr>
              <w:t xml:space="preserve"> с</w:t>
            </w:r>
            <w:r>
              <w:rPr>
                <w:noProof/>
                <w:sz w:val="22"/>
              </w:rPr>
              <w:t xml:space="preserve"> </w:t>
            </w:r>
            <w:r w:rsidRPr="00731DB4">
              <w:rPr>
                <w:noProof/>
                <w:sz w:val="22"/>
              </w:rPr>
              <w:t>националните стратегически документи</w:t>
            </w:r>
            <w:r>
              <w:rPr>
                <w:noProof/>
                <w:sz w:val="22"/>
              </w:rPr>
              <w:t xml:space="preserve">. Към момента е текуща единствено дейността, свързана с предоставяне на </w:t>
            </w:r>
            <w:r w:rsidRPr="00300E76">
              <w:rPr>
                <w:noProof/>
                <w:sz w:val="22"/>
              </w:rPr>
              <w:t>консултация за доброволно връщане</w:t>
            </w:r>
            <w:r>
              <w:rPr>
                <w:noProof/>
                <w:sz w:val="22"/>
              </w:rPr>
              <w:t xml:space="preserve"> (малко над 100 бр.), след което 16 лица са взели решение за завръщане в страните на произход. Очаква се, след приключване на процедурата за осигуряване на самолетни билети да стартира и процеса по доброволно завръщане.</w:t>
            </w:r>
          </w:p>
          <w:p w14:paraId="0B219181" w14:textId="77777777" w:rsidR="0087657F" w:rsidRPr="00012BBD" w:rsidRDefault="0093059C" w:rsidP="0052649F">
            <w:pPr>
              <w:pStyle w:val="Personnequisigne"/>
              <w:jc w:val="both"/>
              <w:rPr>
                <w:noProof/>
                <w:sz w:val="22"/>
              </w:rPr>
            </w:pPr>
            <w:r>
              <w:rPr>
                <w:noProof/>
                <w:sz w:val="22"/>
              </w:rPr>
              <w:t>Проект „</w:t>
            </w:r>
            <w:r w:rsidRPr="0093059C">
              <w:rPr>
                <w:noProof/>
                <w:sz w:val="22"/>
              </w:rPr>
              <w:t>Функционално устойчива миграция и интеграция в България</w:t>
            </w:r>
            <w:r>
              <w:rPr>
                <w:noProof/>
                <w:sz w:val="22"/>
              </w:rPr>
              <w:t>“ също принадлежи към  тези, има</w:t>
            </w:r>
            <w:r w:rsidR="0052649F">
              <w:rPr>
                <w:noProof/>
                <w:sz w:val="22"/>
              </w:rPr>
              <w:t>щ</w:t>
            </w:r>
            <w:r>
              <w:rPr>
                <w:noProof/>
                <w:sz w:val="22"/>
              </w:rPr>
              <w:t>и отношение към ситуацията в трети държави.</w:t>
            </w:r>
            <w:r w:rsidR="00963A25">
              <w:rPr>
                <w:noProof/>
                <w:sz w:val="22"/>
              </w:rPr>
              <w:t xml:space="preserve"> </w:t>
            </w:r>
            <w:r w:rsidR="00044B0D">
              <w:rPr>
                <w:noProof/>
                <w:sz w:val="22"/>
              </w:rPr>
              <w:t xml:space="preserve">Усилията на бенефициента по проекта са съсредоточени върху </w:t>
            </w:r>
            <w:r w:rsidR="00044B0D" w:rsidRPr="00044B0D">
              <w:rPr>
                <w:noProof/>
                <w:sz w:val="22"/>
              </w:rPr>
              <w:t>подкрепата за разработването и прилагането на политики за насърчаване на законната миграция и прилагането на достиженията на правото на ЕС в областта на законната миграция, включително събиране на семействата и прилагане на трудовите стандарти</w:t>
            </w:r>
            <w:r w:rsidR="00044B0D">
              <w:rPr>
                <w:noProof/>
                <w:sz w:val="22"/>
              </w:rPr>
              <w:t xml:space="preserve">. По отношение на напредъка следва да се посочи, че </w:t>
            </w:r>
            <w:r w:rsidR="006A55ED">
              <w:rPr>
                <w:noProof/>
                <w:sz w:val="22"/>
              </w:rPr>
              <w:t xml:space="preserve">проектът е все още в начална фаза на изпълнение и не може да се отчете постигане на показателеите за краен резултат. Първата приключила дейност е анкетно проучване за </w:t>
            </w:r>
            <w:r w:rsidR="006A55ED" w:rsidRPr="006A55ED">
              <w:rPr>
                <w:noProof/>
                <w:sz w:val="22"/>
              </w:rPr>
              <w:t>установя</w:t>
            </w:r>
            <w:r w:rsidR="006A55ED">
              <w:rPr>
                <w:noProof/>
                <w:sz w:val="22"/>
              </w:rPr>
              <w:t>ване на</w:t>
            </w:r>
            <w:r w:rsidR="006A55ED" w:rsidRPr="006A55ED">
              <w:rPr>
                <w:noProof/>
                <w:sz w:val="22"/>
              </w:rPr>
              <w:t xml:space="preserve"> нагласите на работодателите в България към наемането на </w:t>
            </w:r>
            <w:r w:rsidR="006A55ED">
              <w:rPr>
                <w:noProof/>
                <w:sz w:val="22"/>
              </w:rPr>
              <w:t>граждани на трети страни, а в процес на подготовката са организирането на работни срещи и дискусионни групи, а</w:t>
            </w:r>
            <w:r w:rsidR="006A55ED" w:rsidRPr="006A55ED">
              <w:rPr>
                <w:noProof/>
                <w:sz w:val="22"/>
              </w:rPr>
              <w:t>нализ на нагласите и нуждите на ГТД към трудова заетост в България</w:t>
            </w:r>
            <w:r w:rsidR="006A55ED">
              <w:rPr>
                <w:noProof/>
                <w:sz w:val="22"/>
              </w:rPr>
              <w:t xml:space="preserve">, разработването на наръчник за работодатели </w:t>
            </w:r>
            <w:r w:rsidR="00940472">
              <w:rPr>
                <w:noProof/>
                <w:sz w:val="22"/>
              </w:rPr>
              <w:t>за наемане на ГТД</w:t>
            </w:r>
          </w:p>
        </w:tc>
      </w:tr>
    </w:tbl>
    <w:p w14:paraId="694F338E" w14:textId="77777777" w:rsidR="0087657F" w:rsidRPr="000413CC" w:rsidRDefault="00524C1A" w:rsidP="00524C1A">
      <w:pPr>
        <w:pStyle w:val="ManualHeading1"/>
        <w:rPr>
          <w:noProof/>
        </w:rPr>
      </w:pPr>
      <w:r w:rsidRPr="00524C1A">
        <w:rPr>
          <w:noProof/>
        </w:rPr>
        <w:lastRenderedPageBreak/>
        <w:t>7.</w:t>
      </w:r>
      <w:r w:rsidRPr="00524C1A">
        <w:rPr>
          <w:noProof/>
        </w:rPr>
        <w:tab/>
      </w:r>
      <w:r w:rsidR="0087657F" w:rsidRPr="000413CC">
        <w:rPr>
          <w:noProof/>
        </w:rPr>
        <w:t>Резюме — член 35, параграф 2 от Регламент (ЕС) 2021/1147</w:t>
      </w:r>
    </w:p>
    <w:p w14:paraId="1E79B4DE" w14:textId="77777777" w:rsidR="0087657F" w:rsidRPr="000413CC" w:rsidRDefault="0087657F" w:rsidP="0087657F">
      <w:pPr>
        <w:pStyle w:val="Titrearticle"/>
        <w:spacing w:before="240"/>
        <w:jc w:val="both"/>
        <w:rPr>
          <w:i w:val="0"/>
          <w:noProof/>
          <w:sz w:val="22"/>
        </w:rPr>
      </w:pPr>
      <w:r w:rsidRPr="000413CC">
        <w:rPr>
          <w:i w:val="0"/>
          <w:noProof/>
          <w:sz w:val="22"/>
        </w:rPr>
        <w:t xml:space="preserve">Представете резюме на раздели 1—6, което ще бъде преведено и предоставено на разположение на обществеността. </w:t>
      </w:r>
    </w:p>
    <w:p w14:paraId="3E1C59CD" w14:textId="77777777" w:rsidR="0087657F" w:rsidRPr="000413CC" w:rsidRDefault="0087657F" w:rsidP="0087657F">
      <w:pPr>
        <w:pStyle w:val="Titrearticle"/>
        <w:spacing w:before="240"/>
        <w:jc w:val="both"/>
        <w:rPr>
          <w:i w:val="0"/>
          <w:noProof/>
          <w:sz w:val="22"/>
        </w:rPr>
      </w:pPr>
      <w:r w:rsidRPr="000413CC">
        <w:rPr>
          <w:i w:val="0"/>
          <w:noProof/>
          <w:sz w:val="22"/>
        </w:rPr>
        <w:t xml:space="preserve">Резюмето следва да обхваща най-малко всички точки, изброени в член 35, параграф 2, и за предпочитане следва да бъде структурирано около тях. </w:t>
      </w:r>
    </w:p>
    <w:p w14:paraId="60ADED4E" w14:textId="77777777" w:rsidR="0087657F" w:rsidRPr="000413CC" w:rsidRDefault="0087657F" w:rsidP="0087657F">
      <w:pPr>
        <w:pStyle w:val="Titrearticle"/>
        <w:spacing w:before="240"/>
        <w:jc w:val="both"/>
        <w:rPr>
          <w:i w:val="0"/>
          <w:noProof/>
          <w:sz w:val="22"/>
        </w:rPr>
      </w:pPr>
      <w:r w:rsidRPr="000413CC">
        <w:rPr>
          <w:i w:val="0"/>
          <w:noProof/>
          <w:sz w:val="22"/>
        </w:rPr>
        <w:t>Насърчава се използването на подточки, удебелен текст или информативни заглавия, така че заинтересованите страни да могат лесно да се запознаят с основните постижения на програмата и основните проблеми, засягащи нейното изпълнение.</w:t>
      </w:r>
    </w:p>
    <w:tbl>
      <w:tblPr>
        <w:tblStyle w:val="TableGrid"/>
        <w:tblW w:w="0" w:type="auto"/>
        <w:tblLook w:val="04A0" w:firstRow="1" w:lastRow="0" w:firstColumn="1" w:lastColumn="0" w:noHBand="0" w:noVBand="1"/>
      </w:tblPr>
      <w:tblGrid>
        <w:gridCol w:w="9063"/>
      </w:tblGrid>
      <w:tr w:rsidR="0087657F" w:rsidRPr="000413CC" w14:paraId="56F5BCAB" w14:textId="77777777" w:rsidTr="00E45665">
        <w:tc>
          <w:tcPr>
            <w:tcW w:w="9289" w:type="dxa"/>
          </w:tcPr>
          <w:p w14:paraId="0B75AF64" w14:textId="77777777" w:rsidR="00684520" w:rsidRPr="004B630C" w:rsidRDefault="00684520" w:rsidP="00D5664F">
            <w:pPr>
              <w:pStyle w:val="Personnequisigne"/>
              <w:tabs>
                <w:tab w:val="left" w:pos="589"/>
              </w:tabs>
              <w:ind w:left="25"/>
              <w:jc w:val="both"/>
              <w:rPr>
                <w:b/>
                <w:bCs/>
                <w:noProof/>
                <w:sz w:val="22"/>
              </w:rPr>
            </w:pPr>
            <w:r w:rsidRPr="004B630C">
              <w:rPr>
                <w:b/>
                <w:bCs/>
                <w:noProof/>
                <w:sz w:val="22"/>
              </w:rPr>
              <w:t xml:space="preserve">Напредък в изпълнението на на операцитте </w:t>
            </w:r>
          </w:p>
          <w:p w14:paraId="3CD651F1" w14:textId="77777777" w:rsidR="00502186" w:rsidRPr="003133C3" w:rsidRDefault="007F553A" w:rsidP="00502186">
            <w:pPr>
              <w:pStyle w:val="Personnequisigne"/>
              <w:jc w:val="both"/>
              <w:rPr>
                <w:noProof/>
                <w:sz w:val="22"/>
              </w:rPr>
            </w:pPr>
            <w:r w:rsidRPr="001645BE">
              <w:rPr>
                <w:b/>
                <w:bCs/>
                <w:noProof/>
                <w:sz w:val="22"/>
              </w:rPr>
              <w:t>У</w:t>
            </w:r>
            <w:r>
              <w:rPr>
                <w:b/>
                <w:bCs/>
                <w:noProof/>
                <w:sz w:val="22"/>
              </w:rPr>
              <w:t>правляващият орган</w:t>
            </w:r>
            <w:r w:rsidRPr="001645BE">
              <w:rPr>
                <w:b/>
                <w:bCs/>
                <w:noProof/>
                <w:sz w:val="22"/>
              </w:rPr>
              <w:t xml:space="preserve"> отчита напредък </w:t>
            </w:r>
            <w:r>
              <w:rPr>
                <w:b/>
                <w:bCs/>
                <w:noProof/>
                <w:sz w:val="22"/>
              </w:rPr>
              <w:t>в</w:t>
            </w:r>
            <w:r w:rsidRPr="001645BE">
              <w:rPr>
                <w:b/>
                <w:bCs/>
                <w:noProof/>
                <w:sz w:val="22"/>
              </w:rPr>
              <w:t xml:space="preserve"> изпълнението на </w:t>
            </w:r>
            <w:r>
              <w:rPr>
                <w:b/>
                <w:bCs/>
                <w:noProof/>
                <w:sz w:val="22"/>
              </w:rPr>
              <w:t xml:space="preserve">операциите по Програмата по ФУМИ, </w:t>
            </w:r>
            <w:r w:rsidRPr="007F553A">
              <w:rPr>
                <w:noProof/>
                <w:sz w:val="22"/>
              </w:rPr>
              <w:t>в период на</w:t>
            </w:r>
            <w:r w:rsidR="00206C49">
              <w:rPr>
                <w:noProof/>
                <w:sz w:val="22"/>
              </w:rPr>
              <w:t xml:space="preserve"> </w:t>
            </w:r>
            <w:r w:rsidR="00502186">
              <w:rPr>
                <w:noProof/>
                <w:sz w:val="22"/>
              </w:rPr>
              <w:t>отчет</w:t>
            </w:r>
            <w:r w:rsidR="00D56B14">
              <w:rPr>
                <w:noProof/>
                <w:sz w:val="22"/>
              </w:rPr>
              <w:t>, 01.07.2024 г. – 30.06.2025 г.,</w:t>
            </w:r>
            <w:r>
              <w:rPr>
                <w:noProof/>
                <w:sz w:val="22"/>
              </w:rPr>
              <w:t xml:space="preserve"> </w:t>
            </w:r>
            <w:r w:rsidR="00286F37">
              <w:rPr>
                <w:noProof/>
                <w:sz w:val="22"/>
              </w:rPr>
              <w:t xml:space="preserve">спрямо </w:t>
            </w:r>
            <w:r w:rsidR="001645BE">
              <w:rPr>
                <w:noProof/>
                <w:sz w:val="22"/>
              </w:rPr>
              <w:t>предходната счетводна година</w:t>
            </w:r>
            <w:r w:rsidR="009313B1">
              <w:rPr>
                <w:noProof/>
                <w:sz w:val="22"/>
              </w:rPr>
              <w:t>:</w:t>
            </w:r>
          </w:p>
          <w:p w14:paraId="05125063" w14:textId="73E9B431" w:rsidR="00B462A0" w:rsidRPr="00D223F7" w:rsidRDefault="00B462A0" w:rsidP="00D5664F">
            <w:pPr>
              <w:pStyle w:val="Personnequisigne"/>
              <w:numPr>
                <w:ilvl w:val="0"/>
                <w:numId w:val="49"/>
              </w:numPr>
              <w:tabs>
                <w:tab w:val="left" w:pos="450"/>
              </w:tabs>
              <w:ind w:left="0" w:firstLine="167"/>
              <w:jc w:val="both"/>
              <w:rPr>
                <w:sz w:val="22"/>
              </w:rPr>
            </w:pPr>
            <w:r w:rsidRPr="00B462A0">
              <w:rPr>
                <w:sz w:val="22"/>
              </w:rPr>
              <w:t>Специфична цел 1 допринася за стабилността и устойчивостта на системата за убежище в България.</w:t>
            </w:r>
            <w:r w:rsidR="006E3A72">
              <w:rPr>
                <w:sz w:val="22"/>
              </w:rPr>
              <w:t xml:space="preserve"> </w:t>
            </w:r>
            <w:r w:rsidRPr="00B462A0">
              <w:rPr>
                <w:sz w:val="22"/>
              </w:rPr>
              <w:t>Гъвкавото управление на ресурсите и адаптация</w:t>
            </w:r>
            <w:r w:rsidR="00856A72">
              <w:rPr>
                <w:sz w:val="22"/>
              </w:rPr>
              <w:t xml:space="preserve">та </w:t>
            </w:r>
            <w:r w:rsidRPr="00B462A0">
              <w:rPr>
                <w:sz w:val="22"/>
              </w:rPr>
              <w:t>към нормативни промени запазва</w:t>
            </w:r>
            <w:r w:rsidR="00EA4C5F">
              <w:rPr>
                <w:sz w:val="22"/>
              </w:rPr>
              <w:t xml:space="preserve">т </w:t>
            </w:r>
            <w:r w:rsidRPr="00B462A0">
              <w:rPr>
                <w:sz w:val="22"/>
              </w:rPr>
              <w:t>и разширява</w:t>
            </w:r>
            <w:r w:rsidR="00856A72">
              <w:rPr>
                <w:sz w:val="22"/>
              </w:rPr>
              <w:t xml:space="preserve">т </w:t>
            </w:r>
            <w:r w:rsidRPr="00B462A0">
              <w:rPr>
                <w:sz w:val="22"/>
              </w:rPr>
              <w:t xml:space="preserve">обхвата на подкрепата, без компромис с качеството на </w:t>
            </w:r>
            <w:r w:rsidR="00EA4C5F" w:rsidRPr="00B462A0">
              <w:rPr>
                <w:sz w:val="22"/>
              </w:rPr>
              <w:t>у</w:t>
            </w:r>
            <w:r w:rsidR="00EA4C5F" w:rsidRPr="00B52719">
              <w:rPr>
                <w:sz w:val="22"/>
              </w:rPr>
              <w:t>слуги</w:t>
            </w:r>
            <w:r w:rsidR="00EA4C5F">
              <w:rPr>
                <w:sz w:val="22"/>
              </w:rPr>
              <w:t>те,</w:t>
            </w:r>
            <w:r w:rsidR="00EA4C5F" w:rsidRPr="00B462A0">
              <w:rPr>
                <w:sz w:val="22"/>
              </w:rPr>
              <w:t xml:space="preserve"> </w:t>
            </w:r>
            <w:r w:rsidRPr="00B462A0">
              <w:rPr>
                <w:sz w:val="22"/>
              </w:rPr>
              <w:t>предостав</w:t>
            </w:r>
            <w:r w:rsidR="00EA4C5F">
              <w:rPr>
                <w:sz w:val="22"/>
              </w:rPr>
              <w:t xml:space="preserve">ени </w:t>
            </w:r>
            <w:r w:rsidR="00050AC7">
              <w:rPr>
                <w:sz w:val="22"/>
              </w:rPr>
              <w:t xml:space="preserve">на </w:t>
            </w:r>
            <w:r w:rsidR="00EA4C5F">
              <w:rPr>
                <w:sz w:val="22"/>
              </w:rPr>
              <w:t>над 28 600 лица.</w:t>
            </w:r>
            <w:r w:rsidRPr="00D223F7">
              <w:rPr>
                <w:sz w:val="22"/>
              </w:rPr>
              <w:t xml:space="preserve"> Анализът сочи, че </w:t>
            </w:r>
            <w:r w:rsidR="00CA6F06" w:rsidRPr="00B52719">
              <w:rPr>
                <w:sz w:val="22"/>
              </w:rPr>
              <w:t>операциите</w:t>
            </w:r>
            <w:r w:rsidRPr="00D223F7">
              <w:rPr>
                <w:sz w:val="22"/>
              </w:rPr>
              <w:t xml:space="preserve"> </w:t>
            </w:r>
            <w:r w:rsidR="0063075E">
              <w:rPr>
                <w:sz w:val="22"/>
              </w:rPr>
              <w:t>съ</w:t>
            </w:r>
            <w:r w:rsidR="00FC410D">
              <w:rPr>
                <w:sz w:val="22"/>
              </w:rPr>
              <w:t>здава</w:t>
            </w:r>
            <w:r w:rsidR="0063075E">
              <w:rPr>
                <w:sz w:val="22"/>
              </w:rPr>
              <w:t xml:space="preserve">т </w:t>
            </w:r>
            <w:r w:rsidRPr="00D223F7">
              <w:rPr>
                <w:sz w:val="22"/>
              </w:rPr>
              <w:t>устойчиви решения</w:t>
            </w:r>
            <w:r w:rsidR="002107EE">
              <w:rPr>
                <w:sz w:val="22"/>
              </w:rPr>
              <w:t xml:space="preserve">, сред които </w:t>
            </w:r>
            <w:r w:rsidRPr="00D223F7">
              <w:rPr>
                <w:sz w:val="22"/>
              </w:rPr>
              <w:t>сигурните зони за непридружени малолетни и непълнолетни деца</w:t>
            </w:r>
            <w:r w:rsidR="00F53C51">
              <w:rPr>
                <w:sz w:val="22"/>
              </w:rPr>
              <w:t xml:space="preserve"> -</w:t>
            </w:r>
            <w:r w:rsidRPr="00D223F7">
              <w:rPr>
                <w:sz w:val="22"/>
              </w:rPr>
              <w:t xml:space="preserve"> утвърд</w:t>
            </w:r>
            <w:r w:rsidR="0088214E" w:rsidRPr="00D223F7">
              <w:rPr>
                <w:sz w:val="22"/>
              </w:rPr>
              <w:t>ен</w:t>
            </w:r>
            <w:r w:rsidR="00F53C51">
              <w:rPr>
                <w:sz w:val="22"/>
              </w:rPr>
              <w:t xml:space="preserve"> </w:t>
            </w:r>
            <w:r w:rsidRPr="00D223F7">
              <w:rPr>
                <w:sz w:val="22"/>
              </w:rPr>
              <w:t>дългосрочен модел за специализирана грижа.</w:t>
            </w:r>
          </w:p>
          <w:p w14:paraId="2AA2A488" w14:textId="77777777" w:rsidR="00B462A0" w:rsidRPr="00D223F7" w:rsidRDefault="00B462A0" w:rsidP="00D5664F">
            <w:pPr>
              <w:pStyle w:val="Personnequisigne"/>
              <w:numPr>
                <w:ilvl w:val="0"/>
                <w:numId w:val="49"/>
              </w:numPr>
              <w:tabs>
                <w:tab w:val="left" w:pos="450"/>
              </w:tabs>
              <w:ind w:left="0" w:firstLine="167"/>
              <w:jc w:val="both"/>
              <w:rPr>
                <w:sz w:val="22"/>
              </w:rPr>
            </w:pPr>
            <w:r w:rsidRPr="00D223F7">
              <w:rPr>
                <w:sz w:val="22"/>
              </w:rPr>
              <w:lastRenderedPageBreak/>
              <w:t xml:space="preserve">Специфична цел 2 допринася за изграждането на устойчив модел за интеграция, който съчетава икономически, социални и образователни мерки и подпомага </w:t>
            </w:r>
            <w:r w:rsidR="002D31E2" w:rsidRPr="00D223F7">
              <w:rPr>
                <w:sz w:val="22"/>
              </w:rPr>
              <w:t xml:space="preserve">първоначалното </w:t>
            </w:r>
            <w:r w:rsidRPr="00D223F7">
              <w:rPr>
                <w:sz w:val="22"/>
              </w:rPr>
              <w:t>включване на мигрантите в обществото</w:t>
            </w:r>
            <w:r w:rsidR="00684520" w:rsidRPr="00D223F7">
              <w:rPr>
                <w:sz w:val="22"/>
              </w:rPr>
              <w:t>. Партньорствата с НПО и международни организации увеличават обхвата и доверието сред целевите групи</w:t>
            </w:r>
            <w:r w:rsidR="004E58E1" w:rsidRPr="00D223F7">
              <w:rPr>
                <w:sz w:val="22"/>
              </w:rPr>
              <w:t xml:space="preserve"> чрез и</w:t>
            </w:r>
            <w:r w:rsidRPr="00D223F7">
              <w:rPr>
                <w:sz w:val="22"/>
              </w:rPr>
              <w:t xml:space="preserve">нтегриран подход </w:t>
            </w:r>
            <w:r w:rsidR="00684520" w:rsidRPr="00D223F7">
              <w:rPr>
                <w:sz w:val="22"/>
              </w:rPr>
              <w:t xml:space="preserve">на подкрепа </w:t>
            </w:r>
            <w:r w:rsidRPr="00D223F7">
              <w:rPr>
                <w:sz w:val="22"/>
              </w:rPr>
              <w:t>(</w:t>
            </w:r>
            <w:r w:rsidR="002E757B">
              <w:rPr>
                <w:sz w:val="22"/>
              </w:rPr>
              <w:t xml:space="preserve">напр. 136 лица в обучения по български </w:t>
            </w:r>
            <w:r w:rsidRPr="00D223F7">
              <w:rPr>
                <w:sz w:val="22"/>
              </w:rPr>
              <w:t>език</w:t>
            </w:r>
            <w:r w:rsidR="004E58E1" w:rsidRPr="00D223F7">
              <w:rPr>
                <w:sz w:val="22"/>
              </w:rPr>
              <w:t xml:space="preserve">), </w:t>
            </w:r>
            <w:r w:rsidR="00F96CBF">
              <w:rPr>
                <w:sz w:val="22"/>
              </w:rPr>
              <w:t xml:space="preserve">е </w:t>
            </w:r>
            <w:r w:rsidR="00CA6F06" w:rsidRPr="00D223F7">
              <w:rPr>
                <w:sz w:val="22"/>
              </w:rPr>
              <w:t xml:space="preserve">ключов фактор за </w:t>
            </w:r>
            <w:r w:rsidR="00620549">
              <w:rPr>
                <w:sz w:val="22"/>
              </w:rPr>
              <w:t xml:space="preserve">повишаване на </w:t>
            </w:r>
            <w:r w:rsidR="00CA6F06" w:rsidRPr="00D223F7">
              <w:rPr>
                <w:sz w:val="22"/>
              </w:rPr>
              <w:t>ефективност</w:t>
            </w:r>
            <w:r w:rsidR="00620549">
              <w:rPr>
                <w:sz w:val="22"/>
              </w:rPr>
              <w:t>та им</w:t>
            </w:r>
            <w:r w:rsidRPr="00D223F7">
              <w:rPr>
                <w:sz w:val="22"/>
              </w:rPr>
              <w:t>.</w:t>
            </w:r>
          </w:p>
          <w:p w14:paraId="3C8EC295" w14:textId="77777777" w:rsidR="00B462A0" w:rsidRPr="00D5664F" w:rsidRDefault="00B462A0" w:rsidP="00D5664F">
            <w:pPr>
              <w:pStyle w:val="Personnequisigne"/>
              <w:numPr>
                <w:ilvl w:val="0"/>
                <w:numId w:val="49"/>
              </w:numPr>
              <w:tabs>
                <w:tab w:val="left" w:pos="450"/>
              </w:tabs>
              <w:ind w:left="0" w:firstLine="167"/>
              <w:jc w:val="both"/>
              <w:rPr>
                <w:sz w:val="22"/>
              </w:rPr>
            </w:pPr>
            <w:r w:rsidRPr="00D5664F">
              <w:rPr>
                <w:sz w:val="22"/>
              </w:rPr>
              <w:t>С</w:t>
            </w:r>
            <w:r w:rsidR="003133C3" w:rsidRPr="00D5664F">
              <w:rPr>
                <w:sz w:val="22"/>
              </w:rPr>
              <w:t xml:space="preserve">пецифична цел 3 </w:t>
            </w:r>
            <w:r w:rsidR="009A3510">
              <w:rPr>
                <w:sz w:val="22"/>
              </w:rPr>
              <w:t xml:space="preserve">допринася за </w:t>
            </w:r>
            <w:r w:rsidR="0072560E">
              <w:rPr>
                <w:sz w:val="22"/>
              </w:rPr>
              <w:t>м</w:t>
            </w:r>
            <w:r w:rsidRPr="00D5664F">
              <w:rPr>
                <w:sz w:val="22"/>
              </w:rPr>
              <w:t>ониторинг на принудителното връщане</w:t>
            </w:r>
            <w:r w:rsidR="009A3510">
              <w:rPr>
                <w:sz w:val="22"/>
              </w:rPr>
              <w:t xml:space="preserve"> като</w:t>
            </w:r>
            <w:r w:rsidRPr="00D5664F">
              <w:rPr>
                <w:sz w:val="22"/>
              </w:rPr>
              <w:t xml:space="preserve"> ключов инструмент за гарантиране на законност и прозрачност</w:t>
            </w:r>
            <w:r w:rsidR="00684520" w:rsidRPr="00684520">
              <w:rPr>
                <w:sz w:val="22"/>
              </w:rPr>
              <w:t>.</w:t>
            </w:r>
            <w:r w:rsidR="00684520" w:rsidRPr="00D5664F">
              <w:rPr>
                <w:sz w:val="22"/>
              </w:rPr>
              <w:t xml:space="preserve"> </w:t>
            </w:r>
            <w:r w:rsidRPr="00D5664F">
              <w:rPr>
                <w:sz w:val="22"/>
              </w:rPr>
              <w:t>Комбинирането на принудително</w:t>
            </w:r>
            <w:r w:rsidR="00EA4C5F">
              <w:rPr>
                <w:sz w:val="22"/>
              </w:rPr>
              <w:t xml:space="preserve"> (върнати са 301 лица)</w:t>
            </w:r>
            <w:r w:rsidRPr="00D5664F">
              <w:rPr>
                <w:sz w:val="22"/>
              </w:rPr>
              <w:t xml:space="preserve"> и доброволно връщане</w:t>
            </w:r>
            <w:r w:rsidR="00135BFF">
              <w:rPr>
                <w:sz w:val="22"/>
              </w:rPr>
              <w:t>,</w:t>
            </w:r>
            <w:r w:rsidRPr="00D5664F">
              <w:rPr>
                <w:sz w:val="22"/>
              </w:rPr>
              <w:t xml:space="preserve"> увеличава устойчивостта на резултатите</w:t>
            </w:r>
            <w:r w:rsidR="00684520" w:rsidRPr="00684520">
              <w:rPr>
                <w:sz w:val="22"/>
              </w:rPr>
              <w:t xml:space="preserve">. </w:t>
            </w:r>
            <w:r w:rsidRPr="00D5664F">
              <w:rPr>
                <w:sz w:val="22"/>
              </w:rPr>
              <w:t xml:space="preserve">Инвестициите в </w:t>
            </w:r>
            <w:r w:rsidR="009A3510" w:rsidRPr="00D5664F">
              <w:rPr>
                <w:sz w:val="22"/>
              </w:rPr>
              <w:t xml:space="preserve">обучения </w:t>
            </w:r>
            <w:r w:rsidR="009A3510">
              <w:rPr>
                <w:sz w:val="22"/>
              </w:rPr>
              <w:t xml:space="preserve">и </w:t>
            </w:r>
            <w:r w:rsidRPr="00D5664F">
              <w:rPr>
                <w:sz w:val="22"/>
              </w:rPr>
              <w:t>административен капацитет имат дългосрочен ефект.</w:t>
            </w:r>
          </w:p>
          <w:p w14:paraId="4BCBAB6A" w14:textId="77777777" w:rsidR="00CA6F06" w:rsidRPr="007E2C4B" w:rsidRDefault="00C21EF3" w:rsidP="00CA6F06">
            <w:pPr>
              <w:pStyle w:val="Personnequisigne"/>
              <w:numPr>
                <w:ilvl w:val="0"/>
                <w:numId w:val="49"/>
              </w:numPr>
              <w:tabs>
                <w:tab w:val="left" w:pos="447"/>
              </w:tabs>
              <w:ind w:left="0" w:firstLine="167"/>
              <w:jc w:val="both"/>
              <w:rPr>
                <w:b/>
                <w:bCs/>
                <w:noProof/>
                <w:sz w:val="22"/>
              </w:rPr>
            </w:pPr>
            <w:r>
              <w:rPr>
                <w:sz w:val="22"/>
              </w:rPr>
              <w:t>С</w:t>
            </w:r>
            <w:r w:rsidR="0005082F" w:rsidRPr="00B462A0">
              <w:rPr>
                <w:sz w:val="22"/>
              </w:rPr>
              <w:t xml:space="preserve">пецифична цел 4 </w:t>
            </w:r>
            <w:r>
              <w:rPr>
                <w:sz w:val="22"/>
              </w:rPr>
              <w:t>е подпомогнала</w:t>
            </w:r>
            <w:r w:rsidR="00CA6F06" w:rsidRPr="007E2C4B">
              <w:rPr>
                <w:sz w:val="22"/>
              </w:rPr>
              <w:t xml:space="preserve"> презасел</w:t>
            </w:r>
            <w:r>
              <w:rPr>
                <w:sz w:val="22"/>
              </w:rPr>
              <w:t>ването на</w:t>
            </w:r>
            <w:r w:rsidR="00CA6F06" w:rsidRPr="007E2C4B">
              <w:rPr>
                <w:sz w:val="22"/>
              </w:rPr>
              <w:t xml:space="preserve"> 11 граждани на трети страни. </w:t>
            </w:r>
          </w:p>
          <w:p w14:paraId="5F7BE0D1" w14:textId="77777777" w:rsidR="00AE5B80" w:rsidRPr="004B630C" w:rsidRDefault="00AE5B80" w:rsidP="00B462A0">
            <w:pPr>
              <w:pStyle w:val="Personnequisigne"/>
              <w:tabs>
                <w:tab w:val="left" w:pos="589"/>
              </w:tabs>
              <w:jc w:val="both"/>
              <w:rPr>
                <w:b/>
                <w:bCs/>
                <w:noProof/>
                <w:sz w:val="22"/>
              </w:rPr>
            </w:pPr>
            <w:r w:rsidRPr="004B630C">
              <w:rPr>
                <w:b/>
                <w:bCs/>
                <w:noProof/>
                <w:sz w:val="22"/>
              </w:rPr>
              <w:t>Проблеми, засягащи качеството на изпълнението</w:t>
            </w:r>
          </w:p>
          <w:p w14:paraId="2E6C8D91" w14:textId="77777777" w:rsidR="00B412C7" w:rsidRDefault="00BE113D" w:rsidP="00B412C7">
            <w:pPr>
              <w:pStyle w:val="Personnequisigne"/>
              <w:jc w:val="both"/>
              <w:rPr>
                <w:noProof/>
                <w:sz w:val="22"/>
              </w:rPr>
            </w:pPr>
            <w:r>
              <w:rPr>
                <w:noProof/>
                <w:sz w:val="22"/>
              </w:rPr>
              <w:t>Н</w:t>
            </w:r>
            <w:r w:rsidR="00B412C7">
              <w:rPr>
                <w:noProof/>
                <w:sz w:val="22"/>
              </w:rPr>
              <w:t>е се идентифицират проблеми, характерни</w:t>
            </w:r>
            <w:r>
              <w:rPr>
                <w:noProof/>
                <w:sz w:val="22"/>
              </w:rPr>
              <w:t xml:space="preserve"> и</w:t>
            </w:r>
            <w:r w:rsidR="00B412C7">
              <w:rPr>
                <w:noProof/>
                <w:sz w:val="22"/>
              </w:rPr>
              <w:t xml:space="preserve"> повтарящи се при реализацията на проектите като забава при изпълнението на дейностите и/или възлагането на обществените поръчки, недостатъчно или надбюджетиране, налагащо изменения на споразуменията, финансиращи  проектите. </w:t>
            </w:r>
          </w:p>
          <w:p w14:paraId="157FACC6" w14:textId="07D15096" w:rsidR="00FA6EE6" w:rsidRDefault="00FA6EE6" w:rsidP="00FA6EE6">
            <w:pPr>
              <w:pStyle w:val="Personnequisigne"/>
              <w:jc w:val="both"/>
              <w:rPr>
                <w:noProof/>
                <w:sz w:val="22"/>
              </w:rPr>
            </w:pPr>
            <w:r>
              <w:rPr>
                <w:noProof/>
                <w:sz w:val="22"/>
              </w:rPr>
              <w:t>Към момента, съгласно националната нормативна база,</w:t>
            </w:r>
            <w:r w:rsidR="00EF17FB">
              <w:rPr>
                <w:noProof/>
                <w:sz w:val="22"/>
              </w:rPr>
              <w:t xml:space="preserve"> </w:t>
            </w:r>
            <w:r w:rsidRPr="00691FC2">
              <w:rPr>
                <w:noProof/>
                <w:sz w:val="22"/>
              </w:rPr>
              <w:t>е предвиден срок за подкрепа</w:t>
            </w:r>
            <w:r>
              <w:rPr>
                <w:noProof/>
                <w:sz w:val="22"/>
              </w:rPr>
              <w:t xml:space="preserve"> на </w:t>
            </w:r>
            <w:r w:rsidR="009601C7">
              <w:rPr>
                <w:noProof/>
                <w:sz w:val="22"/>
              </w:rPr>
              <w:t>граждани на трети страни</w:t>
            </w:r>
            <w:r w:rsidR="009601C7" w:rsidRPr="00691FC2">
              <w:rPr>
                <w:noProof/>
                <w:sz w:val="22"/>
              </w:rPr>
              <w:t xml:space="preserve"> </w:t>
            </w:r>
            <w:r w:rsidRPr="00691FC2">
              <w:rPr>
                <w:noProof/>
                <w:sz w:val="22"/>
              </w:rPr>
              <w:t>не по-дълъг от 12 месеца, считано от датата на приемане</w:t>
            </w:r>
            <w:r>
              <w:rPr>
                <w:noProof/>
                <w:sz w:val="22"/>
              </w:rPr>
              <w:t>. Б</w:t>
            </w:r>
            <w:r w:rsidRPr="00691FC2">
              <w:rPr>
                <w:noProof/>
                <w:sz w:val="22"/>
              </w:rPr>
              <w:t>енефициент</w:t>
            </w:r>
            <w:r w:rsidR="00721D3E">
              <w:rPr>
                <w:noProof/>
                <w:sz w:val="22"/>
              </w:rPr>
              <w:t>и по програмата сигнализират, че</w:t>
            </w:r>
            <w:r>
              <w:rPr>
                <w:noProof/>
                <w:sz w:val="22"/>
              </w:rPr>
              <w:t xml:space="preserve"> з</w:t>
            </w:r>
            <w:r w:rsidRPr="00691FC2">
              <w:rPr>
                <w:noProof/>
                <w:sz w:val="22"/>
              </w:rPr>
              <w:t>аложените срокове ограничават изпълнението на мерките по финансираните проекти</w:t>
            </w:r>
            <w:r>
              <w:rPr>
                <w:noProof/>
                <w:sz w:val="22"/>
              </w:rPr>
              <w:t xml:space="preserve">, предвид което </w:t>
            </w:r>
            <w:r w:rsidRPr="00691FC2">
              <w:rPr>
                <w:noProof/>
                <w:sz w:val="22"/>
              </w:rPr>
              <w:t xml:space="preserve">въпросът е обсъден в рамките на заседание на </w:t>
            </w:r>
            <w:r>
              <w:rPr>
                <w:noProof/>
                <w:sz w:val="22"/>
              </w:rPr>
              <w:t>КН</w:t>
            </w:r>
            <w:r w:rsidRPr="00691FC2">
              <w:rPr>
                <w:noProof/>
                <w:sz w:val="22"/>
              </w:rPr>
              <w:t xml:space="preserve"> по ФУМИ </w:t>
            </w:r>
            <w:r w:rsidR="00721D3E">
              <w:rPr>
                <w:noProof/>
                <w:sz w:val="22"/>
              </w:rPr>
              <w:t>и е</w:t>
            </w:r>
            <w:r w:rsidRPr="00691FC2">
              <w:rPr>
                <w:noProof/>
                <w:sz w:val="22"/>
              </w:rPr>
              <w:t xml:space="preserve"> иницииран</w:t>
            </w:r>
            <w:r w:rsidR="00721D3E">
              <w:rPr>
                <w:noProof/>
                <w:sz w:val="22"/>
              </w:rPr>
              <w:t>о</w:t>
            </w:r>
            <w:r w:rsidRPr="00691FC2">
              <w:rPr>
                <w:noProof/>
                <w:sz w:val="22"/>
              </w:rPr>
              <w:t xml:space="preserve"> изменение на </w:t>
            </w:r>
            <w:r w:rsidR="00721D3E">
              <w:rPr>
                <w:noProof/>
                <w:sz w:val="22"/>
              </w:rPr>
              <w:t>нормативната уредба</w:t>
            </w:r>
            <w:r>
              <w:rPr>
                <w:noProof/>
                <w:sz w:val="22"/>
              </w:rPr>
              <w:t>.</w:t>
            </w:r>
          </w:p>
          <w:p w14:paraId="5E13EB24" w14:textId="77777777" w:rsidR="00A45EE8" w:rsidRPr="00A45EE8" w:rsidRDefault="00A45EE8" w:rsidP="00A45EE8">
            <w:pPr>
              <w:pStyle w:val="Personnequisigne"/>
              <w:jc w:val="both"/>
              <w:rPr>
                <w:noProof/>
                <w:sz w:val="22"/>
              </w:rPr>
            </w:pPr>
            <w:r>
              <w:rPr>
                <w:noProof/>
                <w:sz w:val="22"/>
              </w:rPr>
              <w:t>Допълнителното финансиране</w:t>
            </w:r>
            <w:r w:rsidR="00C75F07">
              <w:rPr>
                <w:noProof/>
                <w:sz w:val="22"/>
              </w:rPr>
              <w:t xml:space="preserve"> след</w:t>
            </w:r>
            <w:r>
              <w:rPr>
                <w:noProof/>
                <w:sz w:val="22"/>
              </w:rPr>
              <w:t xml:space="preserve"> междинния преглед</w:t>
            </w:r>
            <w:r w:rsidR="0039748F">
              <w:rPr>
                <w:noProof/>
                <w:sz w:val="22"/>
              </w:rPr>
              <w:t xml:space="preserve"> и по</w:t>
            </w:r>
            <w:r>
              <w:rPr>
                <w:noProof/>
                <w:sz w:val="22"/>
              </w:rPr>
              <w:t xml:space="preserve"> Пакта за миграция</w:t>
            </w:r>
            <w:r w:rsidR="00F7325F">
              <w:rPr>
                <w:noProof/>
                <w:sz w:val="22"/>
              </w:rPr>
              <w:t xml:space="preserve"> и убежище</w:t>
            </w:r>
            <w:r>
              <w:rPr>
                <w:noProof/>
                <w:sz w:val="22"/>
              </w:rPr>
              <w:t xml:space="preserve">, </w:t>
            </w:r>
            <w:r w:rsidRPr="00A11E23">
              <w:rPr>
                <w:noProof/>
                <w:sz w:val="22"/>
              </w:rPr>
              <w:t>би могл</w:t>
            </w:r>
            <w:r w:rsidR="0039748F" w:rsidRPr="00A11E23">
              <w:rPr>
                <w:noProof/>
                <w:sz w:val="22"/>
              </w:rPr>
              <w:t>о</w:t>
            </w:r>
            <w:r w:rsidRPr="00A11E23">
              <w:rPr>
                <w:noProof/>
                <w:sz w:val="22"/>
              </w:rPr>
              <w:t xml:space="preserve"> да бъд</w:t>
            </w:r>
            <w:r w:rsidR="0039748F" w:rsidRPr="00A11E23">
              <w:rPr>
                <w:noProof/>
                <w:sz w:val="22"/>
              </w:rPr>
              <w:t xml:space="preserve">е </w:t>
            </w:r>
            <w:r w:rsidRPr="00A11E23">
              <w:rPr>
                <w:noProof/>
                <w:sz w:val="22"/>
              </w:rPr>
              <w:t xml:space="preserve">потенциален </w:t>
            </w:r>
            <w:r w:rsidR="00A11E23">
              <w:rPr>
                <w:noProof/>
                <w:sz w:val="22"/>
              </w:rPr>
              <w:t xml:space="preserve">риск, </w:t>
            </w:r>
            <w:r w:rsidR="00705A8B">
              <w:rPr>
                <w:noProof/>
                <w:sz w:val="22"/>
              </w:rPr>
              <w:t>предвид</w:t>
            </w:r>
            <w:r w:rsidR="00705A8B" w:rsidRPr="00F61238">
              <w:rPr>
                <w:noProof/>
                <w:sz w:val="22"/>
              </w:rPr>
              <w:t xml:space="preserve"> включ</w:t>
            </w:r>
            <w:r w:rsidR="0008386C">
              <w:rPr>
                <w:noProof/>
                <w:sz w:val="22"/>
              </w:rPr>
              <w:t xml:space="preserve">ването на </w:t>
            </w:r>
            <w:r w:rsidR="00705A8B">
              <w:rPr>
                <w:noProof/>
                <w:sz w:val="22"/>
              </w:rPr>
              <w:t>нови</w:t>
            </w:r>
            <w:r w:rsidR="00CE59A0">
              <w:rPr>
                <w:noProof/>
                <w:sz w:val="22"/>
              </w:rPr>
              <w:t xml:space="preserve"> дейности</w:t>
            </w:r>
            <w:r w:rsidR="0008386C">
              <w:rPr>
                <w:noProof/>
                <w:sz w:val="22"/>
              </w:rPr>
              <w:t>,</w:t>
            </w:r>
            <w:r w:rsidR="00705A8B">
              <w:rPr>
                <w:noProof/>
                <w:sz w:val="22"/>
              </w:rPr>
              <w:t xml:space="preserve"> предвиждащи строително-монтажни работи, изискващи продължителен срок на изпълнение. </w:t>
            </w:r>
            <w:r w:rsidR="00B01865">
              <w:rPr>
                <w:noProof/>
                <w:sz w:val="22"/>
              </w:rPr>
              <w:t>Тези рискове биха могли да бъ</w:t>
            </w:r>
            <w:r w:rsidR="00EA24A0">
              <w:rPr>
                <w:noProof/>
                <w:sz w:val="22"/>
              </w:rPr>
              <w:t>д</w:t>
            </w:r>
            <w:r w:rsidR="00B01865">
              <w:rPr>
                <w:noProof/>
                <w:sz w:val="22"/>
              </w:rPr>
              <w:t xml:space="preserve">ат </w:t>
            </w:r>
            <w:r w:rsidR="00705A8B">
              <w:rPr>
                <w:noProof/>
                <w:sz w:val="22"/>
              </w:rPr>
              <w:t>минимизиран</w:t>
            </w:r>
            <w:r w:rsidR="00B01865">
              <w:rPr>
                <w:noProof/>
                <w:sz w:val="22"/>
              </w:rPr>
              <w:t>и чрез</w:t>
            </w:r>
            <w:r w:rsidR="00705A8B">
              <w:rPr>
                <w:noProof/>
                <w:sz w:val="22"/>
              </w:rPr>
              <w:t xml:space="preserve"> използване на опростени варианти на разходи</w:t>
            </w:r>
            <w:r w:rsidR="007443F1">
              <w:rPr>
                <w:noProof/>
                <w:sz w:val="22"/>
              </w:rPr>
              <w:t xml:space="preserve"> и </w:t>
            </w:r>
            <w:r w:rsidR="00705A8B">
              <w:rPr>
                <w:noProof/>
                <w:sz w:val="22"/>
              </w:rPr>
              <w:t>дофинансиране на сключени договори за предоставяне на безвъзмездна финансова помощ</w:t>
            </w:r>
            <w:r w:rsidR="007443F1">
              <w:rPr>
                <w:noProof/>
                <w:sz w:val="22"/>
              </w:rPr>
              <w:t>.</w:t>
            </w:r>
          </w:p>
          <w:p w14:paraId="3D309B4C" w14:textId="77777777" w:rsidR="00F03150" w:rsidRDefault="00F03150" w:rsidP="00A11E23">
            <w:pPr>
              <w:pStyle w:val="Personnequisigne"/>
              <w:jc w:val="both"/>
              <w:rPr>
                <w:b/>
                <w:bCs/>
                <w:noProof/>
                <w:sz w:val="22"/>
              </w:rPr>
            </w:pPr>
            <w:r w:rsidRPr="00F03150">
              <w:rPr>
                <w:b/>
                <w:bCs/>
                <w:noProof/>
                <w:sz w:val="22"/>
              </w:rPr>
              <w:t>Оперативна подкрепа</w:t>
            </w:r>
          </w:p>
          <w:p w14:paraId="0CC27693" w14:textId="77777777" w:rsidR="00AC0657" w:rsidRPr="00EC1CDD" w:rsidRDefault="00C70639" w:rsidP="00AC0657">
            <w:pPr>
              <w:pStyle w:val="Personnequisigne"/>
              <w:jc w:val="both"/>
              <w:rPr>
                <w:noProof/>
                <w:sz w:val="22"/>
              </w:rPr>
            </w:pPr>
            <w:r>
              <w:rPr>
                <w:noProof/>
                <w:sz w:val="22"/>
              </w:rPr>
              <w:t>Ф</w:t>
            </w:r>
            <w:r w:rsidR="00AC0657">
              <w:rPr>
                <w:noProof/>
                <w:sz w:val="22"/>
              </w:rPr>
              <w:t xml:space="preserve">инансират </w:t>
            </w:r>
            <w:r>
              <w:rPr>
                <w:noProof/>
                <w:sz w:val="22"/>
              </w:rPr>
              <w:t xml:space="preserve">се операции </w:t>
            </w:r>
            <w:r w:rsidR="00AC0657">
              <w:rPr>
                <w:noProof/>
                <w:sz w:val="22"/>
              </w:rPr>
              <w:t xml:space="preserve">по </w:t>
            </w:r>
            <w:r w:rsidR="00AC0657" w:rsidRPr="00EC1CDD">
              <w:rPr>
                <w:noProof/>
                <w:sz w:val="22"/>
              </w:rPr>
              <w:t>Специфична цел 1 „Обща европейска система за убежище“</w:t>
            </w:r>
            <w:r w:rsidR="00AC0657">
              <w:rPr>
                <w:noProof/>
                <w:sz w:val="22"/>
              </w:rPr>
              <w:t xml:space="preserve"> и Специфична цел 3 </w:t>
            </w:r>
            <w:r w:rsidR="00AC0657" w:rsidRPr="00EC1CDD">
              <w:rPr>
                <w:noProof/>
                <w:sz w:val="22"/>
              </w:rPr>
              <w:t>„Връщане“</w:t>
            </w:r>
            <w:r w:rsidR="005756CD">
              <w:rPr>
                <w:noProof/>
                <w:sz w:val="22"/>
              </w:rPr>
              <w:t xml:space="preserve">. </w:t>
            </w:r>
            <w:r w:rsidR="002D74F1">
              <w:rPr>
                <w:noProof/>
                <w:sz w:val="22"/>
              </w:rPr>
              <w:t xml:space="preserve">Те </w:t>
            </w:r>
            <w:r w:rsidR="00AC0657">
              <w:rPr>
                <w:noProof/>
                <w:sz w:val="22"/>
              </w:rPr>
              <w:t>осигурява</w:t>
            </w:r>
            <w:r w:rsidR="002D74F1">
              <w:rPr>
                <w:noProof/>
                <w:sz w:val="22"/>
              </w:rPr>
              <w:t>т</w:t>
            </w:r>
            <w:r w:rsidR="00AC0657">
              <w:rPr>
                <w:noProof/>
                <w:sz w:val="22"/>
              </w:rPr>
              <w:t xml:space="preserve"> п</w:t>
            </w:r>
            <w:r w:rsidR="00AC0657" w:rsidRPr="00EC1CDD">
              <w:rPr>
                <w:noProof/>
                <w:sz w:val="22"/>
              </w:rPr>
              <w:t>оддръжка</w:t>
            </w:r>
            <w:r w:rsidR="00AC0657">
              <w:rPr>
                <w:noProof/>
                <w:sz w:val="22"/>
              </w:rPr>
              <w:t>, наемане на допълнителен персонал и доставка на оборудване за м</w:t>
            </w:r>
            <w:r w:rsidR="00AC0657" w:rsidRPr="00EC1CDD">
              <w:rPr>
                <w:noProof/>
                <w:sz w:val="22"/>
              </w:rPr>
              <w:t>естата за настаняване</w:t>
            </w:r>
            <w:r w:rsidR="00AC0657">
              <w:rPr>
                <w:noProof/>
                <w:sz w:val="22"/>
              </w:rPr>
              <w:t xml:space="preserve"> </w:t>
            </w:r>
            <w:r w:rsidR="002D74F1">
              <w:rPr>
                <w:noProof/>
                <w:sz w:val="22"/>
              </w:rPr>
              <w:t>на граждани на трети страни за</w:t>
            </w:r>
            <w:r w:rsidR="00AC0657">
              <w:rPr>
                <w:noProof/>
                <w:sz w:val="22"/>
              </w:rPr>
              <w:t xml:space="preserve"> подържане на нивото на условия</w:t>
            </w:r>
            <w:r>
              <w:rPr>
                <w:noProof/>
                <w:sz w:val="22"/>
              </w:rPr>
              <w:t>та</w:t>
            </w:r>
            <w:r w:rsidR="00AC0657">
              <w:rPr>
                <w:noProof/>
                <w:sz w:val="22"/>
              </w:rPr>
              <w:t xml:space="preserve"> за пребиваване</w:t>
            </w:r>
            <w:r w:rsidR="002D74F1">
              <w:rPr>
                <w:noProof/>
                <w:sz w:val="22"/>
              </w:rPr>
              <w:t xml:space="preserve"> </w:t>
            </w:r>
            <w:r w:rsidR="00AC0657" w:rsidRPr="00EC1CDD">
              <w:rPr>
                <w:noProof/>
                <w:sz w:val="22"/>
              </w:rPr>
              <w:t>в съответствие със стандарти</w:t>
            </w:r>
            <w:r w:rsidR="003B67BB">
              <w:rPr>
                <w:noProof/>
                <w:sz w:val="22"/>
              </w:rPr>
              <w:t>те</w:t>
            </w:r>
            <w:r w:rsidR="00AC0657" w:rsidRPr="00EC1CDD">
              <w:rPr>
                <w:noProof/>
                <w:sz w:val="22"/>
              </w:rPr>
              <w:t xml:space="preserve"> на ниво </w:t>
            </w:r>
            <w:r>
              <w:rPr>
                <w:noProof/>
                <w:sz w:val="22"/>
              </w:rPr>
              <w:t>ЕС</w:t>
            </w:r>
            <w:r w:rsidR="003B67BB">
              <w:rPr>
                <w:noProof/>
                <w:sz w:val="22"/>
              </w:rPr>
              <w:t>. Ч</w:t>
            </w:r>
            <w:r w:rsidR="002D74F1">
              <w:rPr>
                <w:noProof/>
                <w:sz w:val="22"/>
              </w:rPr>
              <w:t xml:space="preserve">аст </w:t>
            </w:r>
            <w:r w:rsidR="00AC0657" w:rsidRPr="00EC1CDD">
              <w:rPr>
                <w:noProof/>
                <w:sz w:val="22"/>
              </w:rPr>
              <w:t>от дейностите се финансират ретро</w:t>
            </w:r>
            <w:r w:rsidR="00AC0657">
              <w:rPr>
                <w:noProof/>
                <w:sz w:val="22"/>
              </w:rPr>
              <w:t>активно</w:t>
            </w:r>
            <w:r w:rsidR="003B67BB" w:rsidRPr="00EC1CDD">
              <w:rPr>
                <w:noProof/>
                <w:sz w:val="22"/>
              </w:rPr>
              <w:t xml:space="preserve"> </w:t>
            </w:r>
            <w:r w:rsidR="003B67BB">
              <w:rPr>
                <w:noProof/>
                <w:sz w:val="22"/>
              </w:rPr>
              <w:t>и</w:t>
            </w:r>
            <w:r w:rsidR="003B67BB" w:rsidRPr="00EC1CDD">
              <w:rPr>
                <w:noProof/>
                <w:sz w:val="22"/>
              </w:rPr>
              <w:t xml:space="preserve"> </w:t>
            </w:r>
            <w:r w:rsidR="003B67BB">
              <w:rPr>
                <w:noProof/>
                <w:sz w:val="22"/>
              </w:rPr>
              <w:t xml:space="preserve">са </w:t>
            </w:r>
            <w:r w:rsidR="003B67BB" w:rsidRPr="00EC1CDD">
              <w:rPr>
                <w:noProof/>
                <w:sz w:val="22"/>
              </w:rPr>
              <w:t xml:space="preserve">продължение на </w:t>
            </w:r>
            <w:r w:rsidR="003B67BB">
              <w:rPr>
                <w:noProof/>
                <w:sz w:val="22"/>
              </w:rPr>
              <w:t>проекти</w:t>
            </w:r>
            <w:r w:rsidR="003B67BB" w:rsidRPr="00EC1CDD">
              <w:rPr>
                <w:noProof/>
                <w:sz w:val="22"/>
              </w:rPr>
              <w:t xml:space="preserve"> от предходния програмен период</w:t>
            </w:r>
            <w:r w:rsidR="00AC0657" w:rsidRPr="00EC1CDD">
              <w:rPr>
                <w:noProof/>
                <w:sz w:val="22"/>
              </w:rPr>
              <w:t>.</w:t>
            </w:r>
            <w:r w:rsidR="0039293D">
              <w:rPr>
                <w:noProof/>
                <w:sz w:val="22"/>
              </w:rPr>
              <w:t xml:space="preserve"> </w:t>
            </w:r>
            <w:r w:rsidR="002F2332">
              <w:rPr>
                <w:noProof/>
                <w:sz w:val="22"/>
              </w:rPr>
              <w:t xml:space="preserve">Отчита </w:t>
            </w:r>
            <w:r w:rsidR="0039293D">
              <w:rPr>
                <w:noProof/>
                <w:sz w:val="22"/>
              </w:rPr>
              <w:t>се стабилен прогрес в постигането на показатели</w:t>
            </w:r>
            <w:r w:rsidR="002F2332">
              <w:rPr>
                <w:noProof/>
                <w:sz w:val="22"/>
              </w:rPr>
              <w:t>те</w:t>
            </w:r>
            <w:r w:rsidR="0039293D">
              <w:rPr>
                <w:noProof/>
                <w:sz w:val="22"/>
              </w:rPr>
              <w:t xml:space="preserve"> за краен продукт </w:t>
            </w:r>
            <w:r w:rsidR="003B67BB">
              <w:rPr>
                <w:noProof/>
                <w:sz w:val="22"/>
              </w:rPr>
              <w:t xml:space="preserve">и целесъоразност на </w:t>
            </w:r>
            <w:r w:rsidR="003C46A6">
              <w:rPr>
                <w:noProof/>
                <w:sz w:val="22"/>
              </w:rPr>
              <w:t>разходването на предвидения бюджет.</w:t>
            </w:r>
          </w:p>
          <w:p w14:paraId="1B4B8F37" w14:textId="77777777" w:rsidR="004B630C" w:rsidRPr="004B630C" w:rsidRDefault="004B630C" w:rsidP="006F0BBA">
            <w:pPr>
              <w:pStyle w:val="Personnequisigne"/>
              <w:tabs>
                <w:tab w:val="left" w:pos="589"/>
              </w:tabs>
              <w:jc w:val="both"/>
              <w:rPr>
                <w:b/>
                <w:bCs/>
                <w:noProof/>
                <w:sz w:val="22"/>
              </w:rPr>
            </w:pPr>
            <w:r w:rsidRPr="004B630C">
              <w:rPr>
                <w:b/>
                <w:bCs/>
                <w:noProof/>
                <w:sz w:val="22"/>
              </w:rPr>
              <w:t>Специфични действия</w:t>
            </w:r>
          </w:p>
          <w:p w14:paraId="3CC1F218" w14:textId="77777777" w:rsidR="001975B8" w:rsidRDefault="002F2332" w:rsidP="00F670FD">
            <w:pPr>
              <w:pStyle w:val="Personnequisigne"/>
              <w:jc w:val="both"/>
              <w:rPr>
                <w:noProof/>
                <w:sz w:val="22"/>
              </w:rPr>
            </w:pPr>
            <w:r>
              <w:rPr>
                <w:noProof/>
                <w:sz w:val="22"/>
              </w:rPr>
              <w:t>В начален етап на и</w:t>
            </w:r>
            <w:r w:rsidR="00C21EE6">
              <w:rPr>
                <w:noProof/>
                <w:sz w:val="22"/>
              </w:rPr>
              <w:t>зпълн</w:t>
            </w:r>
            <w:r>
              <w:rPr>
                <w:noProof/>
                <w:sz w:val="22"/>
              </w:rPr>
              <w:t xml:space="preserve">ение е </w:t>
            </w:r>
            <w:r w:rsidR="00C21EE6">
              <w:rPr>
                <w:noProof/>
                <w:sz w:val="22"/>
              </w:rPr>
              <w:t>с</w:t>
            </w:r>
            <w:r w:rsidR="00B822C3" w:rsidRPr="00EC1CDD">
              <w:rPr>
                <w:noProof/>
                <w:sz w:val="22"/>
              </w:rPr>
              <w:t>пецифичн</w:t>
            </w:r>
            <w:r w:rsidR="00C21EE6">
              <w:rPr>
                <w:noProof/>
                <w:sz w:val="22"/>
              </w:rPr>
              <w:t>о</w:t>
            </w:r>
            <w:r w:rsidR="00B822C3" w:rsidRPr="00EC1CDD">
              <w:rPr>
                <w:noProof/>
                <w:sz w:val="22"/>
              </w:rPr>
              <w:t xml:space="preserve"> действи</w:t>
            </w:r>
            <w:r w:rsidR="00C21EE6">
              <w:rPr>
                <w:noProof/>
                <w:sz w:val="22"/>
              </w:rPr>
              <w:t xml:space="preserve">е </w:t>
            </w:r>
            <w:r w:rsidR="00B822C3" w:rsidRPr="00EC1CDD">
              <w:rPr>
                <w:noProof/>
                <w:sz w:val="22"/>
              </w:rPr>
              <w:t>„Подкрепа за интеграция на бежанци от Украйна</w:t>
            </w:r>
            <w:r>
              <w:rPr>
                <w:noProof/>
                <w:sz w:val="22"/>
              </w:rPr>
              <w:t>“</w:t>
            </w:r>
            <w:r w:rsidR="003D6C3E">
              <w:rPr>
                <w:noProof/>
                <w:sz w:val="22"/>
              </w:rPr>
              <w:t>,</w:t>
            </w:r>
            <w:r w:rsidR="00D82158">
              <w:rPr>
                <w:noProof/>
                <w:sz w:val="22"/>
              </w:rPr>
              <w:t xml:space="preserve"> </w:t>
            </w:r>
            <w:r w:rsidR="00F8424E">
              <w:rPr>
                <w:noProof/>
                <w:sz w:val="22"/>
              </w:rPr>
              <w:t>като</w:t>
            </w:r>
            <w:r w:rsidR="003D6C3E">
              <w:rPr>
                <w:noProof/>
                <w:sz w:val="22"/>
              </w:rPr>
              <w:t xml:space="preserve"> напредъкът му се</w:t>
            </w:r>
            <w:r w:rsidR="00AE78F7">
              <w:rPr>
                <w:noProof/>
                <w:sz w:val="22"/>
              </w:rPr>
              <w:t xml:space="preserve"> </w:t>
            </w:r>
            <w:r w:rsidR="00D82158">
              <w:rPr>
                <w:noProof/>
                <w:sz w:val="22"/>
              </w:rPr>
              <w:t>изразява в</w:t>
            </w:r>
            <w:r w:rsidR="00AE78F7">
              <w:rPr>
                <w:noProof/>
                <w:sz w:val="22"/>
              </w:rPr>
              <w:t xml:space="preserve"> </w:t>
            </w:r>
            <w:r w:rsidR="00B822C3">
              <w:rPr>
                <w:noProof/>
                <w:sz w:val="22"/>
              </w:rPr>
              <w:t xml:space="preserve">предоставяне на </w:t>
            </w:r>
            <w:r w:rsidR="00F670FD">
              <w:rPr>
                <w:noProof/>
                <w:sz w:val="22"/>
              </w:rPr>
              <w:t xml:space="preserve">правни, </w:t>
            </w:r>
            <w:r w:rsidR="00D82158">
              <w:rPr>
                <w:noProof/>
                <w:sz w:val="22"/>
              </w:rPr>
              <w:t xml:space="preserve">психологически и </w:t>
            </w:r>
            <w:r w:rsidR="00F670FD">
              <w:rPr>
                <w:noProof/>
                <w:sz w:val="22"/>
              </w:rPr>
              <w:t>соци</w:t>
            </w:r>
            <w:r w:rsidR="00D82158">
              <w:rPr>
                <w:noProof/>
                <w:sz w:val="22"/>
              </w:rPr>
              <w:t>а</w:t>
            </w:r>
            <w:r w:rsidR="00F670FD">
              <w:rPr>
                <w:noProof/>
                <w:sz w:val="22"/>
              </w:rPr>
              <w:t>лни</w:t>
            </w:r>
            <w:r w:rsidR="00D82158">
              <w:rPr>
                <w:noProof/>
                <w:sz w:val="22"/>
              </w:rPr>
              <w:t xml:space="preserve"> </w:t>
            </w:r>
            <w:r w:rsidR="00B822C3">
              <w:rPr>
                <w:noProof/>
                <w:sz w:val="22"/>
              </w:rPr>
              <w:t>консултации</w:t>
            </w:r>
            <w:r w:rsidR="00D82158">
              <w:rPr>
                <w:noProof/>
                <w:sz w:val="22"/>
              </w:rPr>
              <w:t xml:space="preserve"> и </w:t>
            </w:r>
            <w:r w:rsidR="00F670FD">
              <w:rPr>
                <w:noProof/>
                <w:sz w:val="22"/>
              </w:rPr>
              <w:t>ориентиране в пазара на труда на граждани на Украйна</w:t>
            </w:r>
            <w:r w:rsidR="00D82158">
              <w:rPr>
                <w:noProof/>
                <w:sz w:val="22"/>
              </w:rPr>
              <w:t>. П</w:t>
            </w:r>
            <w:r w:rsidR="00B822C3">
              <w:rPr>
                <w:noProof/>
                <w:sz w:val="22"/>
              </w:rPr>
              <w:t>одгот</w:t>
            </w:r>
            <w:r w:rsidR="00A54327">
              <w:rPr>
                <w:noProof/>
                <w:sz w:val="22"/>
              </w:rPr>
              <w:t>вя</w:t>
            </w:r>
            <w:r w:rsidR="00F8424E">
              <w:rPr>
                <w:noProof/>
                <w:sz w:val="22"/>
              </w:rPr>
              <w:t>т</w:t>
            </w:r>
            <w:r w:rsidR="00D82158">
              <w:rPr>
                <w:noProof/>
                <w:sz w:val="22"/>
              </w:rPr>
              <w:t xml:space="preserve"> се </w:t>
            </w:r>
            <w:r w:rsidR="00F8424E">
              <w:rPr>
                <w:noProof/>
                <w:sz w:val="22"/>
              </w:rPr>
              <w:t xml:space="preserve">и </w:t>
            </w:r>
            <w:r w:rsidR="00A54327">
              <w:rPr>
                <w:noProof/>
                <w:sz w:val="22"/>
              </w:rPr>
              <w:t>процедур</w:t>
            </w:r>
            <w:r w:rsidR="001975B8">
              <w:rPr>
                <w:noProof/>
                <w:sz w:val="22"/>
              </w:rPr>
              <w:t>и</w:t>
            </w:r>
            <w:r w:rsidR="00F8424E">
              <w:rPr>
                <w:noProof/>
                <w:sz w:val="22"/>
              </w:rPr>
              <w:t>те</w:t>
            </w:r>
            <w:r w:rsidR="00A54327">
              <w:rPr>
                <w:noProof/>
                <w:sz w:val="22"/>
              </w:rPr>
              <w:t xml:space="preserve"> за</w:t>
            </w:r>
            <w:r w:rsidR="001975B8">
              <w:rPr>
                <w:noProof/>
                <w:sz w:val="22"/>
              </w:rPr>
              <w:t xml:space="preserve"> възлагане на</w:t>
            </w:r>
            <w:r w:rsidR="00F8424E">
              <w:rPr>
                <w:noProof/>
                <w:sz w:val="22"/>
              </w:rPr>
              <w:t xml:space="preserve"> договори за</w:t>
            </w:r>
            <w:r w:rsidR="00A54327">
              <w:rPr>
                <w:noProof/>
                <w:sz w:val="22"/>
              </w:rPr>
              <w:t xml:space="preserve"> </w:t>
            </w:r>
            <w:r w:rsidR="00B822C3">
              <w:rPr>
                <w:noProof/>
                <w:sz w:val="22"/>
              </w:rPr>
              <w:t>провеждане на курсове по български език</w:t>
            </w:r>
            <w:r w:rsidR="00A54327">
              <w:rPr>
                <w:noProof/>
                <w:sz w:val="22"/>
              </w:rPr>
              <w:t>.</w:t>
            </w:r>
          </w:p>
          <w:p w14:paraId="777156A3" w14:textId="77777777" w:rsidR="00B822C3" w:rsidRDefault="00F670FD" w:rsidP="00C70639">
            <w:pPr>
              <w:pStyle w:val="Personnequisigne"/>
              <w:jc w:val="both"/>
              <w:rPr>
                <w:b/>
                <w:bCs/>
                <w:noProof/>
                <w:sz w:val="22"/>
              </w:rPr>
            </w:pPr>
            <w:r>
              <w:rPr>
                <w:noProof/>
                <w:sz w:val="22"/>
              </w:rPr>
              <w:t xml:space="preserve">Договорът за възлагане на </w:t>
            </w:r>
            <w:r w:rsidR="003D6C3E">
              <w:rPr>
                <w:noProof/>
                <w:sz w:val="22"/>
              </w:rPr>
              <w:t>специфично</w:t>
            </w:r>
            <w:r>
              <w:rPr>
                <w:noProof/>
                <w:sz w:val="22"/>
              </w:rPr>
              <w:t xml:space="preserve"> </w:t>
            </w:r>
            <w:r w:rsidR="001975B8">
              <w:rPr>
                <w:noProof/>
                <w:sz w:val="22"/>
              </w:rPr>
              <w:t xml:space="preserve">действие </w:t>
            </w:r>
            <w:r w:rsidR="003D6C3E" w:rsidRPr="00EC1CDD">
              <w:rPr>
                <w:noProof/>
                <w:sz w:val="22"/>
              </w:rPr>
              <w:t>„Създаване на алтернативни решения за комплексни социални услуги за непридружени малолетни и непълнолетни лица в България“</w:t>
            </w:r>
            <w:r w:rsidR="00B822C3">
              <w:rPr>
                <w:noProof/>
                <w:sz w:val="22"/>
              </w:rPr>
              <w:t xml:space="preserve">е подписан на </w:t>
            </w:r>
            <w:r w:rsidR="00B822C3" w:rsidRPr="000037EA">
              <w:rPr>
                <w:noProof/>
                <w:sz w:val="22"/>
              </w:rPr>
              <w:t>20.06.202</w:t>
            </w:r>
            <w:r>
              <w:rPr>
                <w:noProof/>
                <w:sz w:val="22"/>
              </w:rPr>
              <w:t>5</w:t>
            </w:r>
            <w:r w:rsidR="00B822C3">
              <w:rPr>
                <w:noProof/>
                <w:sz w:val="22"/>
              </w:rPr>
              <w:t xml:space="preserve"> г</w:t>
            </w:r>
            <w:r w:rsidR="00A54327">
              <w:rPr>
                <w:noProof/>
                <w:sz w:val="22"/>
              </w:rPr>
              <w:t>.</w:t>
            </w:r>
            <w:r w:rsidR="00D82158">
              <w:rPr>
                <w:noProof/>
                <w:sz w:val="22"/>
              </w:rPr>
              <w:t xml:space="preserve"> и</w:t>
            </w:r>
            <w:r w:rsidR="00456FD6">
              <w:rPr>
                <w:noProof/>
                <w:sz w:val="22"/>
              </w:rPr>
              <w:t xml:space="preserve"> предстои изпълнение в активната фаза на проекта.</w:t>
            </w:r>
          </w:p>
          <w:p w14:paraId="521595D6" w14:textId="77777777" w:rsidR="00CA2D8D" w:rsidRPr="004B630C" w:rsidRDefault="00CA2D8D" w:rsidP="006F0BBA">
            <w:pPr>
              <w:pStyle w:val="Personnequisigne"/>
              <w:tabs>
                <w:tab w:val="left" w:pos="589"/>
              </w:tabs>
              <w:jc w:val="both"/>
              <w:rPr>
                <w:b/>
                <w:bCs/>
                <w:noProof/>
                <w:sz w:val="22"/>
              </w:rPr>
            </w:pPr>
            <w:r w:rsidRPr="000A18AB">
              <w:rPr>
                <w:b/>
                <w:bCs/>
                <w:noProof/>
                <w:sz w:val="22"/>
              </w:rPr>
              <w:t>Взаимно допълване</w:t>
            </w:r>
          </w:p>
          <w:p w14:paraId="21221EDE" w14:textId="77777777" w:rsidR="005E1B1A" w:rsidRDefault="006C6C92" w:rsidP="000B18BB">
            <w:pPr>
              <w:pStyle w:val="Personnequisigne"/>
              <w:jc w:val="both"/>
              <w:rPr>
                <w:noProof/>
                <w:sz w:val="22"/>
              </w:rPr>
            </w:pPr>
            <w:r w:rsidRPr="007C64BB">
              <w:rPr>
                <w:b/>
                <w:bCs/>
                <w:noProof/>
                <w:sz w:val="22"/>
              </w:rPr>
              <w:t xml:space="preserve">Комитетите за наблюдение </w:t>
            </w:r>
            <w:r w:rsidR="00CA2D8D" w:rsidRPr="007C64BB">
              <w:rPr>
                <w:b/>
                <w:bCs/>
                <w:noProof/>
                <w:sz w:val="22"/>
              </w:rPr>
              <w:t>осигурява</w:t>
            </w:r>
            <w:r w:rsidRPr="007C64BB">
              <w:rPr>
                <w:b/>
                <w:bCs/>
                <w:noProof/>
                <w:sz w:val="22"/>
              </w:rPr>
              <w:t xml:space="preserve">т </w:t>
            </w:r>
            <w:r w:rsidR="00CA2D8D" w:rsidRPr="007C64BB">
              <w:rPr>
                <w:b/>
                <w:bCs/>
                <w:noProof/>
                <w:sz w:val="22"/>
              </w:rPr>
              <w:t xml:space="preserve">допълняемост и </w:t>
            </w:r>
            <w:r w:rsidR="00096B06">
              <w:rPr>
                <w:b/>
                <w:bCs/>
                <w:noProof/>
                <w:sz w:val="22"/>
              </w:rPr>
              <w:t xml:space="preserve">ефективност на </w:t>
            </w:r>
            <w:r w:rsidR="00CA2D8D" w:rsidRPr="007C64BB">
              <w:rPr>
                <w:b/>
                <w:bCs/>
                <w:noProof/>
                <w:sz w:val="22"/>
              </w:rPr>
              <w:t>помощта в сходни тематични области</w:t>
            </w:r>
            <w:r w:rsidR="00CA2D8D" w:rsidRPr="00EC1CDD">
              <w:rPr>
                <w:noProof/>
                <w:sz w:val="22"/>
              </w:rPr>
              <w:t xml:space="preserve"> </w:t>
            </w:r>
            <w:r>
              <w:rPr>
                <w:noProof/>
                <w:sz w:val="22"/>
              </w:rPr>
              <w:t>на финансиране</w:t>
            </w:r>
            <w:r w:rsidR="00E41363">
              <w:rPr>
                <w:noProof/>
                <w:sz w:val="22"/>
              </w:rPr>
              <w:t xml:space="preserve"> </w:t>
            </w:r>
            <w:r w:rsidR="00EA4C5F">
              <w:rPr>
                <w:noProof/>
                <w:sz w:val="22"/>
              </w:rPr>
              <w:t>чрез</w:t>
            </w:r>
            <w:r w:rsidR="005E1B1A" w:rsidRPr="00EC1CDD">
              <w:rPr>
                <w:noProof/>
                <w:sz w:val="22"/>
              </w:rPr>
              <w:t xml:space="preserve"> координация между Управляващите органи на програмите, съфинансирани от ЕФСУ</w:t>
            </w:r>
            <w:r w:rsidR="005E1B1A">
              <w:rPr>
                <w:noProof/>
                <w:sz w:val="22"/>
              </w:rPr>
              <w:t xml:space="preserve"> </w:t>
            </w:r>
            <w:r w:rsidR="005E1B1A" w:rsidRPr="00EC1CDD">
              <w:rPr>
                <w:noProof/>
                <w:sz w:val="22"/>
              </w:rPr>
              <w:t>за период</w:t>
            </w:r>
            <w:r w:rsidR="005E1B1A">
              <w:rPr>
                <w:noProof/>
                <w:sz w:val="22"/>
              </w:rPr>
              <w:t>а</w:t>
            </w:r>
            <w:r w:rsidR="005E1B1A" w:rsidRPr="00EC1CDD">
              <w:rPr>
                <w:noProof/>
                <w:sz w:val="22"/>
              </w:rPr>
              <w:t xml:space="preserve"> 2021- 2027 г.</w:t>
            </w:r>
            <w:r w:rsidR="00E41363">
              <w:rPr>
                <w:noProof/>
                <w:sz w:val="22"/>
              </w:rPr>
              <w:t xml:space="preserve"> Ч</w:t>
            </w:r>
            <w:r w:rsidR="005E1B1A">
              <w:rPr>
                <w:noProof/>
                <w:sz w:val="22"/>
              </w:rPr>
              <w:t xml:space="preserve">леновете им са </w:t>
            </w:r>
            <w:r w:rsidR="00CA2D8D" w:rsidRPr="00EC1CDD">
              <w:rPr>
                <w:noProof/>
                <w:sz w:val="22"/>
              </w:rPr>
              <w:t>представители на публични органи, международни и неправителствени организации, академична</w:t>
            </w:r>
            <w:r w:rsidR="00EA4C5F">
              <w:rPr>
                <w:noProof/>
                <w:sz w:val="22"/>
              </w:rPr>
              <w:t>та</w:t>
            </w:r>
            <w:r w:rsidR="00CA2D8D" w:rsidRPr="00EC1CDD">
              <w:rPr>
                <w:noProof/>
                <w:sz w:val="22"/>
              </w:rPr>
              <w:t xml:space="preserve"> общност, икономическия и социалния сектор и регионални партньори.</w:t>
            </w:r>
            <w:r w:rsidR="00EB5953">
              <w:rPr>
                <w:noProof/>
                <w:sz w:val="22"/>
              </w:rPr>
              <w:t xml:space="preserve"> Мерките по ФУМИ, </w:t>
            </w:r>
            <w:r w:rsidR="00EB5953" w:rsidRPr="00EC1CDD">
              <w:rPr>
                <w:noProof/>
                <w:sz w:val="22"/>
              </w:rPr>
              <w:t xml:space="preserve">насочени към </w:t>
            </w:r>
            <w:r w:rsidR="00EB5953">
              <w:rPr>
                <w:noProof/>
                <w:sz w:val="22"/>
              </w:rPr>
              <w:t>дейности</w:t>
            </w:r>
            <w:r w:rsidR="00EB5953" w:rsidRPr="00EC1CDD">
              <w:rPr>
                <w:noProof/>
                <w:sz w:val="22"/>
              </w:rPr>
              <w:t xml:space="preserve"> за ранно образование и </w:t>
            </w:r>
            <w:r w:rsidR="00EB5953">
              <w:rPr>
                <w:noProof/>
                <w:sz w:val="22"/>
              </w:rPr>
              <w:t>адаптация</w:t>
            </w:r>
            <w:r w:rsidR="00E41363">
              <w:rPr>
                <w:noProof/>
                <w:sz w:val="22"/>
              </w:rPr>
              <w:t xml:space="preserve">, </w:t>
            </w:r>
            <w:r w:rsidR="00EB5953">
              <w:rPr>
                <w:noProof/>
                <w:sz w:val="22"/>
              </w:rPr>
              <w:t xml:space="preserve">се допълват от тези по ЕСФ+ и </w:t>
            </w:r>
            <w:r w:rsidR="00EB5953" w:rsidRPr="00EC1CDD">
              <w:rPr>
                <w:noProof/>
                <w:sz w:val="22"/>
              </w:rPr>
              <w:t>Еразъм+</w:t>
            </w:r>
            <w:r w:rsidR="00EB5953">
              <w:rPr>
                <w:noProof/>
                <w:sz w:val="22"/>
              </w:rPr>
              <w:t xml:space="preserve">, допринасящи за </w:t>
            </w:r>
            <w:r w:rsidR="00EB5953" w:rsidRPr="00EC1CDD">
              <w:rPr>
                <w:noProof/>
                <w:sz w:val="22"/>
              </w:rPr>
              <w:t>адаптирането</w:t>
            </w:r>
            <w:r w:rsidR="00EB5953">
              <w:rPr>
                <w:noProof/>
                <w:sz w:val="22"/>
              </w:rPr>
              <w:t xml:space="preserve"> </w:t>
            </w:r>
            <w:r w:rsidR="00EB5953" w:rsidRPr="00EC1CDD">
              <w:rPr>
                <w:noProof/>
                <w:sz w:val="22"/>
              </w:rPr>
              <w:t>към нужди</w:t>
            </w:r>
            <w:r w:rsidR="00EB5953">
              <w:rPr>
                <w:noProof/>
                <w:sz w:val="22"/>
              </w:rPr>
              <w:t>те</w:t>
            </w:r>
            <w:r w:rsidR="00EB5953" w:rsidRPr="00EC1CDD">
              <w:rPr>
                <w:noProof/>
                <w:sz w:val="22"/>
              </w:rPr>
              <w:t xml:space="preserve"> на мигрантите</w:t>
            </w:r>
            <w:r w:rsidR="006A1224">
              <w:rPr>
                <w:noProof/>
                <w:sz w:val="22"/>
              </w:rPr>
              <w:t>,</w:t>
            </w:r>
            <w:r w:rsidR="00EB5953">
              <w:rPr>
                <w:noProof/>
                <w:sz w:val="22"/>
              </w:rPr>
              <w:t xml:space="preserve"> </w:t>
            </w:r>
            <w:r w:rsidR="00EB5953" w:rsidRPr="00EC1CDD">
              <w:rPr>
                <w:noProof/>
                <w:sz w:val="22"/>
              </w:rPr>
              <w:t>средносрочна</w:t>
            </w:r>
            <w:r w:rsidR="00EB5953">
              <w:rPr>
                <w:noProof/>
                <w:sz w:val="22"/>
              </w:rPr>
              <w:t>та</w:t>
            </w:r>
            <w:r w:rsidR="00EB5953" w:rsidRPr="00EC1CDD">
              <w:rPr>
                <w:noProof/>
                <w:sz w:val="22"/>
              </w:rPr>
              <w:t xml:space="preserve"> и дългосрочна интеграция</w:t>
            </w:r>
            <w:r w:rsidR="00EB5953">
              <w:rPr>
                <w:noProof/>
                <w:sz w:val="22"/>
              </w:rPr>
              <w:t xml:space="preserve">, </w:t>
            </w:r>
            <w:r w:rsidR="00EB5953" w:rsidRPr="00EC1CDD">
              <w:rPr>
                <w:noProof/>
                <w:sz w:val="22"/>
              </w:rPr>
              <w:t>приобщаване</w:t>
            </w:r>
            <w:r w:rsidR="006A1224">
              <w:rPr>
                <w:noProof/>
                <w:sz w:val="22"/>
              </w:rPr>
              <w:t>то, реализацият на</w:t>
            </w:r>
            <w:r w:rsidR="00EB5953" w:rsidRPr="00EC1CDD">
              <w:rPr>
                <w:noProof/>
                <w:sz w:val="22"/>
              </w:rPr>
              <w:t xml:space="preserve"> пазар на труда</w:t>
            </w:r>
            <w:r w:rsidR="006A1224">
              <w:rPr>
                <w:noProof/>
                <w:sz w:val="22"/>
              </w:rPr>
              <w:t xml:space="preserve"> и др.</w:t>
            </w:r>
            <w:r w:rsidR="006B03B0">
              <w:rPr>
                <w:noProof/>
                <w:sz w:val="22"/>
              </w:rPr>
              <w:t xml:space="preserve"> Дирекция „Международни проекти“-МВР </w:t>
            </w:r>
            <w:r w:rsidR="006B03B0" w:rsidRPr="00CA456C">
              <w:rPr>
                <w:noProof/>
                <w:sz w:val="22"/>
              </w:rPr>
              <w:t xml:space="preserve"> </w:t>
            </w:r>
            <w:r w:rsidR="006B03B0">
              <w:rPr>
                <w:noProof/>
                <w:sz w:val="22"/>
              </w:rPr>
              <w:t>е Управляващ орган по програми</w:t>
            </w:r>
            <w:r w:rsidR="00EA4C5F">
              <w:rPr>
                <w:noProof/>
                <w:sz w:val="22"/>
              </w:rPr>
              <w:t>те</w:t>
            </w:r>
            <w:r w:rsidR="006B03B0">
              <w:rPr>
                <w:noProof/>
                <w:sz w:val="22"/>
              </w:rPr>
              <w:t xml:space="preserve"> в област „Вътрешни работи“</w:t>
            </w:r>
            <w:r w:rsidR="00E41363">
              <w:rPr>
                <w:noProof/>
                <w:sz w:val="22"/>
              </w:rPr>
              <w:t xml:space="preserve">, </w:t>
            </w:r>
            <w:r w:rsidR="00EA4C5F">
              <w:rPr>
                <w:noProof/>
                <w:sz w:val="22"/>
              </w:rPr>
              <w:t>което</w:t>
            </w:r>
            <w:r w:rsidR="006B03B0" w:rsidRPr="00CA456C">
              <w:rPr>
                <w:noProof/>
                <w:sz w:val="22"/>
              </w:rPr>
              <w:t xml:space="preserve"> гарантира допълняемост и липса на припокриване</w:t>
            </w:r>
            <w:r w:rsidR="006B03B0" w:rsidRPr="0072560E">
              <w:rPr>
                <w:noProof/>
                <w:sz w:val="22"/>
              </w:rPr>
              <w:t xml:space="preserve">. </w:t>
            </w:r>
            <w:r w:rsidR="006B03B0" w:rsidRPr="0072560E">
              <w:rPr>
                <w:sz w:val="22"/>
              </w:rPr>
              <w:t>В процеса на договаряне и изпълнение на програмата по ФУМИ</w:t>
            </w:r>
            <w:r w:rsidR="00D0169E">
              <w:rPr>
                <w:sz w:val="22"/>
              </w:rPr>
              <w:t>,</w:t>
            </w:r>
            <w:r w:rsidR="006B03B0" w:rsidRPr="0072560E">
              <w:rPr>
                <w:sz w:val="22"/>
              </w:rPr>
              <w:t xml:space="preserve"> </w:t>
            </w:r>
            <w:r w:rsidR="00EA4C5F" w:rsidRPr="0072560E">
              <w:rPr>
                <w:sz w:val="22"/>
              </w:rPr>
              <w:t>проверки за липса на припокриване с останалите програми от ЕФСУ</w:t>
            </w:r>
            <w:r w:rsidR="00EA4C5F" w:rsidRPr="0062770D">
              <w:rPr>
                <w:sz w:val="22"/>
              </w:rPr>
              <w:t xml:space="preserve"> </w:t>
            </w:r>
            <w:r w:rsidR="00EA4C5F">
              <w:rPr>
                <w:sz w:val="22"/>
              </w:rPr>
              <w:t>се</w:t>
            </w:r>
            <w:r w:rsidR="00EA4C5F" w:rsidRPr="0072560E">
              <w:rPr>
                <w:sz w:val="22"/>
              </w:rPr>
              <w:t xml:space="preserve"> </w:t>
            </w:r>
            <w:r w:rsidR="00EA4C5F">
              <w:rPr>
                <w:sz w:val="22"/>
              </w:rPr>
              <w:t>извършват</w:t>
            </w:r>
            <w:r w:rsidR="00EA4C5F">
              <w:rPr>
                <w:noProof/>
                <w:sz w:val="22"/>
              </w:rPr>
              <w:t xml:space="preserve"> </w:t>
            </w:r>
            <w:r w:rsidR="00D0169E" w:rsidRPr="0062770D">
              <w:rPr>
                <w:sz w:val="22"/>
              </w:rPr>
              <w:t xml:space="preserve">в </w:t>
            </w:r>
            <w:r w:rsidR="00D0169E" w:rsidRPr="00E41363">
              <w:rPr>
                <w:noProof/>
                <w:sz w:val="22"/>
              </w:rPr>
              <w:t>Информационната система за управление и мониторинг на средствата от ЕС</w:t>
            </w:r>
            <w:r w:rsidR="00EA4C5F">
              <w:rPr>
                <w:noProof/>
                <w:sz w:val="22"/>
              </w:rPr>
              <w:t>.</w:t>
            </w:r>
          </w:p>
          <w:p w14:paraId="3506E23F" w14:textId="77777777" w:rsidR="00380627" w:rsidRPr="004B630C" w:rsidRDefault="00380627" w:rsidP="00F92200">
            <w:pPr>
              <w:pStyle w:val="Personnequisigne"/>
              <w:tabs>
                <w:tab w:val="left" w:pos="589"/>
              </w:tabs>
              <w:jc w:val="both"/>
              <w:rPr>
                <w:b/>
                <w:bCs/>
                <w:noProof/>
                <w:sz w:val="22"/>
              </w:rPr>
            </w:pPr>
            <w:r w:rsidRPr="00EA72E9">
              <w:rPr>
                <w:b/>
                <w:bCs/>
                <w:noProof/>
                <w:sz w:val="22"/>
              </w:rPr>
              <w:lastRenderedPageBreak/>
              <w:t>Прилагане на достиженията на правото на Съюза</w:t>
            </w:r>
          </w:p>
          <w:p w14:paraId="64225C2F" w14:textId="77777777" w:rsidR="006B03B0" w:rsidRPr="00380627" w:rsidRDefault="006B03B0" w:rsidP="006B03B0">
            <w:pPr>
              <w:pStyle w:val="Personnequisigne"/>
              <w:jc w:val="both"/>
              <w:rPr>
                <w:noProof/>
                <w:sz w:val="22"/>
              </w:rPr>
            </w:pPr>
            <w:r w:rsidRPr="00EC1CDD">
              <w:rPr>
                <w:b/>
                <w:bCs/>
                <w:noProof/>
                <w:sz w:val="22"/>
              </w:rPr>
              <w:t xml:space="preserve">Подкрепата </w:t>
            </w:r>
            <w:r w:rsidRPr="009A5560">
              <w:rPr>
                <w:b/>
                <w:bCs/>
                <w:noProof/>
                <w:sz w:val="22"/>
              </w:rPr>
              <w:t xml:space="preserve">по фонда допринся за </w:t>
            </w:r>
            <w:r w:rsidR="00C22811">
              <w:rPr>
                <w:b/>
                <w:bCs/>
                <w:noProof/>
                <w:sz w:val="22"/>
              </w:rPr>
              <w:t>прилагането</w:t>
            </w:r>
            <w:r w:rsidRPr="009A5560">
              <w:rPr>
                <w:b/>
                <w:bCs/>
                <w:noProof/>
                <w:sz w:val="22"/>
              </w:rPr>
              <w:t xml:space="preserve">, укрепването и развитието </w:t>
            </w:r>
            <w:r w:rsidRPr="00380627">
              <w:rPr>
                <w:noProof/>
                <w:sz w:val="22"/>
              </w:rPr>
              <w:t>на общата политика в областта на убежището и</w:t>
            </w:r>
            <w:r>
              <w:rPr>
                <w:noProof/>
                <w:sz w:val="22"/>
              </w:rPr>
              <w:t xml:space="preserve"> </w:t>
            </w:r>
            <w:r w:rsidRPr="006130E3">
              <w:rPr>
                <w:noProof/>
                <w:sz w:val="22"/>
              </w:rPr>
              <w:t>интеграцията на</w:t>
            </w:r>
            <w:r w:rsidRPr="006130E3">
              <w:rPr>
                <w:b/>
                <w:bCs/>
                <w:noProof/>
                <w:sz w:val="22"/>
              </w:rPr>
              <w:t xml:space="preserve"> лицата, получили статут на пребиваване или международна закрила, за ефикасно</w:t>
            </w:r>
            <w:r w:rsidRPr="00CA456C">
              <w:rPr>
                <w:b/>
                <w:bCs/>
                <w:noProof/>
                <w:sz w:val="22"/>
              </w:rPr>
              <w:t>то управление на миграционните потоци</w:t>
            </w:r>
            <w:r>
              <w:rPr>
                <w:b/>
                <w:bCs/>
                <w:noProof/>
                <w:sz w:val="22"/>
              </w:rPr>
              <w:t xml:space="preserve"> и ефективното връщане на лицата, няма</w:t>
            </w:r>
            <w:r w:rsidR="00167919">
              <w:rPr>
                <w:b/>
                <w:bCs/>
                <w:noProof/>
                <w:sz w:val="22"/>
              </w:rPr>
              <w:t>щи</w:t>
            </w:r>
            <w:r>
              <w:rPr>
                <w:b/>
                <w:bCs/>
                <w:noProof/>
                <w:sz w:val="22"/>
              </w:rPr>
              <w:t xml:space="preserve"> основание за пребиваване в България</w:t>
            </w:r>
            <w:r w:rsidRPr="00380627">
              <w:rPr>
                <w:noProof/>
                <w:sz w:val="22"/>
              </w:rPr>
              <w:t>.</w:t>
            </w:r>
            <w:r>
              <w:rPr>
                <w:noProof/>
                <w:sz w:val="22"/>
              </w:rPr>
              <w:t xml:space="preserve"> </w:t>
            </w:r>
            <w:r w:rsidR="00167919">
              <w:rPr>
                <w:noProof/>
                <w:sz w:val="22"/>
              </w:rPr>
              <w:t>С</w:t>
            </w:r>
            <w:r w:rsidRPr="00845713">
              <w:rPr>
                <w:noProof/>
                <w:sz w:val="22"/>
              </w:rPr>
              <w:t xml:space="preserve">ъздават </w:t>
            </w:r>
            <w:r w:rsidR="00167919">
              <w:rPr>
                <w:noProof/>
                <w:sz w:val="22"/>
              </w:rPr>
              <w:t xml:space="preserve">се и </w:t>
            </w:r>
            <w:r w:rsidRPr="00845713">
              <w:rPr>
                <w:noProof/>
                <w:sz w:val="22"/>
              </w:rPr>
              <w:t>условия за установяване на легални пътища за прием и легален престой в България на граждани на трети държави в изпълнение на сключените спогодби за регулиране на трудовата миграция</w:t>
            </w:r>
            <w:r>
              <w:rPr>
                <w:noProof/>
                <w:sz w:val="22"/>
              </w:rPr>
              <w:t>.</w:t>
            </w:r>
          </w:p>
          <w:p w14:paraId="153753FD" w14:textId="77777777" w:rsidR="00205616" w:rsidRDefault="00205616" w:rsidP="00F92200">
            <w:pPr>
              <w:pStyle w:val="Personnequisigne"/>
              <w:tabs>
                <w:tab w:val="left" w:pos="589"/>
              </w:tabs>
              <w:jc w:val="both"/>
              <w:rPr>
                <w:b/>
                <w:bCs/>
                <w:noProof/>
                <w:sz w:val="22"/>
              </w:rPr>
            </w:pPr>
            <w:r w:rsidRPr="008C1409">
              <w:rPr>
                <w:b/>
                <w:bCs/>
                <w:noProof/>
                <w:sz w:val="22"/>
              </w:rPr>
              <w:t>Комуникация и видимост</w:t>
            </w:r>
          </w:p>
          <w:p w14:paraId="069DCD62" w14:textId="77777777" w:rsidR="004C530A" w:rsidRDefault="00551576" w:rsidP="001F680E">
            <w:pPr>
              <w:pStyle w:val="Personnequisigne"/>
              <w:jc w:val="both"/>
              <w:rPr>
                <w:noProof/>
                <w:sz w:val="22"/>
              </w:rPr>
            </w:pPr>
            <w:r w:rsidRPr="00305166">
              <w:rPr>
                <w:noProof/>
                <w:sz w:val="22"/>
              </w:rPr>
              <w:t xml:space="preserve">Основната комуникационна цел </w:t>
            </w:r>
            <w:r w:rsidR="00597AA4">
              <w:rPr>
                <w:noProof/>
                <w:sz w:val="22"/>
              </w:rPr>
              <w:t xml:space="preserve">на Управляващия орган </w:t>
            </w:r>
            <w:r w:rsidRPr="00305166">
              <w:rPr>
                <w:noProof/>
                <w:sz w:val="22"/>
              </w:rPr>
              <w:t>е популяризирането на европейското финансиране</w:t>
            </w:r>
            <w:r w:rsidR="00597AA4">
              <w:rPr>
                <w:noProof/>
                <w:sz w:val="22"/>
              </w:rPr>
              <w:t>, степента на</w:t>
            </w:r>
            <w:r w:rsidRPr="00305166">
              <w:rPr>
                <w:noProof/>
                <w:sz w:val="22"/>
              </w:rPr>
              <w:t xml:space="preserve"> постигнатите резултати по програмата, </w:t>
            </w:r>
            <w:r w:rsidR="00CA6818" w:rsidRPr="00C16C46">
              <w:rPr>
                <w:noProof/>
                <w:sz w:val="22"/>
              </w:rPr>
              <w:t>възможностите за кандидатстване</w:t>
            </w:r>
            <w:r w:rsidR="00CA6818">
              <w:rPr>
                <w:noProof/>
                <w:sz w:val="22"/>
              </w:rPr>
              <w:t xml:space="preserve"> и др.</w:t>
            </w:r>
            <w:r w:rsidR="004C530A">
              <w:rPr>
                <w:noProof/>
                <w:sz w:val="22"/>
              </w:rPr>
              <w:t xml:space="preserve"> </w:t>
            </w:r>
          </w:p>
          <w:p w14:paraId="6EDCCC1D" w14:textId="77777777" w:rsidR="00B462A0" w:rsidRPr="00461E38" w:rsidRDefault="00833E49" w:rsidP="00B462A0">
            <w:pPr>
              <w:pStyle w:val="Personnequisigne"/>
              <w:jc w:val="both"/>
              <w:rPr>
                <w:noProof/>
                <w:sz w:val="22"/>
              </w:rPr>
            </w:pPr>
            <w:r>
              <w:rPr>
                <w:noProof/>
                <w:sz w:val="22"/>
              </w:rPr>
              <w:t>С</w:t>
            </w:r>
            <w:r w:rsidR="00B462A0" w:rsidRPr="00551576">
              <w:rPr>
                <w:noProof/>
                <w:sz w:val="22"/>
              </w:rPr>
              <w:t>ъдържанието, публикувано във Фейсбук страницата, достигна до 65 000 потребители, което представлява ръст от</w:t>
            </w:r>
            <w:r w:rsidR="00B462A0" w:rsidRPr="00461E38">
              <w:rPr>
                <w:noProof/>
                <w:sz w:val="22"/>
              </w:rPr>
              <w:t xml:space="preserve"> 301% спрямо предходния отчетен период.</w:t>
            </w:r>
            <w:r w:rsidR="00B462A0">
              <w:rPr>
                <w:noProof/>
                <w:sz w:val="22"/>
              </w:rPr>
              <w:t xml:space="preserve"> </w:t>
            </w:r>
            <w:r w:rsidR="00B462A0" w:rsidRPr="00461E38">
              <w:rPr>
                <w:noProof/>
                <w:sz w:val="22"/>
              </w:rPr>
              <w:t xml:space="preserve">LinkedIn страницата </w:t>
            </w:r>
            <w:r w:rsidR="00597AA4">
              <w:rPr>
                <w:noProof/>
                <w:sz w:val="22"/>
              </w:rPr>
              <w:t>се</w:t>
            </w:r>
            <w:r w:rsidR="00B462A0" w:rsidRPr="00461E38">
              <w:rPr>
                <w:noProof/>
                <w:sz w:val="22"/>
              </w:rPr>
              <w:t xml:space="preserve"> утвърди като допълнителен комуникационен канал за достигане до професионална аудитория</w:t>
            </w:r>
            <w:r w:rsidR="006E60A7">
              <w:rPr>
                <w:noProof/>
                <w:sz w:val="22"/>
              </w:rPr>
              <w:t xml:space="preserve"> </w:t>
            </w:r>
            <w:r>
              <w:rPr>
                <w:noProof/>
                <w:sz w:val="22"/>
              </w:rPr>
              <w:t>с</w:t>
            </w:r>
            <w:r w:rsidR="006E60A7">
              <w:rPr>
                <w:noProof/>
                <w:sz w:val="22"/>
              </w:rPr>
              <w:t xml:space="preserve"> </w:t>
            </w:r>
            <w:r w:rsidR="00B462A0" w:rsidRPr="00461E38">
              <w:rPr>
                <w:noProof/>
                <w:sz w:val="22"/>
              </w:rPr>
              <w:t>реализ</w:t>
            </w:r>
            <w:r w:rsidR="006E60A7">
              <w:rPr>
                <w:noProof/>
                <w:sz w:val="22"/>
              </w:rPr>
              <w:t xml:space="preserve">ирани </w:t>
            </w:r>
            <w:r w:rsidR="00B462A0" w:rsidRPr="00461E38">
              <w:rPr>
                <w:noProof/>
                <w:sz w:val="22"/>
              </w:rPr>
              <w:t>над 13 000 импресии.</w:t>
            </w:r>
          </w:p>
          <w:p w14:paraId="278F787C" w14:textId="77777777" w:rsidR="00032168" w:rsidRPr="00032168" w:rsidRDefault="00032168" w:rsidP="00F92200">
            <w:pPr>
              <w:pStyle w:val="Personnequisigne"/>
              <w:tabs>
                <w:tab w:val="left" w:pos="589"/>
              </w:tabs>
              <w:jc w:val="both"/>
              <w:rPr>
                <w:b/>
                <w:bCs/>
                <w:noProof/>
                <w:sz w:val="22"/>
              </w:rPr>
            </w:pPr>
            <w:r w:rsidRPr="00032168">
              <w:rPr>
                <w:b/>
                <w:bCs/>
                <w:noProof/>
                <w:sz w:val="22"/>
              </w:rPr>
              <w:t>Отключващи условия </w:t>
            </w:r>
          </w:p>
          <w:p w14:paraId="460E01F1" w14:textId="77777777" w:rsidR="00E16C7E" w:rsidRPr="000236A5" w:rsidRDefault="00502186" w:rsidP="00E16C7E">
            <w:pPr>
              <w:pStyle w:val="Personnequisigne"/>
              <w:tabs>
                <w:tab w:val="left" w:pos="731"/>
              </w:tabs>
              <w:ind w:left="25"/>
              <w:jc w:val="both"/>
              <w:rPr>
                <w:noProof/>
                <w:sz w:val="22"/>
              </w:rPr>
            </w:pPr>
            <w:r w:rsidRPr="000B18BB">
              <w:rPr>
                <w:noProof/>
                <w:sz w:val="22"/>
              </w:rPr>
              <w:t xml:space="preserve">Управляващият орган е предприел мерки за </w:t>
            </w:r>
            <w:r w:rsidRPr="000B18BB">
              <w:rPr>
                <w:b/>
                <w:bCs/>
                <w:noProof/>
                <w:sz w:val="22"/>
              </w:rPr>
              <w:t>стриктното изпълнение и прилагане на отключващите условия</w:t>
            </w:r>
            <w:r w:rsidR="00E16C7E">
              <w:rPr>
                <w:b/>
                <w:bCs/>
                <w:noProof/>
                <w:sz w:val="22"/>
              </w:rPr>
              <w:t xml:space="preserve"> </w:t>
            </w:r>
            <w:r w:rsidR="000236A5">
              <w:rPr>
                <w:noProof/>
                <w:sz w:val="22"/>
              </w:rPr>
              <w:t xml:space="preserve">чрез </w:t>
            </w:r>
            <w:r w:rsidRPr="000B18BB">
              <w:rPr>
                <w:noProof/>
                <w:sz w:val="22"/>
              </w:rPr>
              <w:t>ефективни механизми за гарантиране на спазването</w:t>
            </w:r>
            <w:r w:rsidR="000236A5">
              <w:rPr>
                <w:noProof/>
                <w:sz w:val="22"/>
              </w:rPr>
              <w:t xml:space="preserve"> им, </w:t>
            </w:r>
            <w:r w:rsidR="00CA6818">
              <w:rPr>
                <w:noProof/>
                <w:sz w:val="22"/>
              </w:rPr>
              <w:t>к</w:t>
            </w:r>
            <w:r w:rsidRPr="000B18BB">
              <w:rPr>
                <w:noProof/>
                <w:sz w:val="22"/>
              </w:rPr>
              <w:t>акто на етап подготовка и провеждане на процедурите за предоставяне на безвъзмездна финансова помощ, така и по време на изпълнението на операциите</w:t>
            </w:r>
            <w:r w:rsidR="00CA6818">
              <w:rPr>
                <w:noProof/>
                <w:sz w:val="22"/>
              </w:rPr>
              <w:t>.</w:t>
            </w:r>
            <w:r w:rsidR="00E16C7E">
              <w:rPr>
                <w:noProof/>
                <w:sz w:val="22"/>
              </w:rPr>
              <w:t xml:space="preserve"> Част от включват провеждане на </w:t>
            </w:r>
            <w:r w:rsidR="00E16C7E" w:rsidRPr="00505D6D">
              <w:rPr>
                <w:sz w:val="22"/>
              </w:rPr>
              <w:t>специализирани обучения</w:t>
            </w:r>
            <w:r w:rsidR="00E16C7E">
              <w:rPr>
                <w:sz w:val="22"/>
              </w:rPr>
              <w:t xml:space="preserve">, изпълнение на проекти, </w:t>
            </w:r>
            <w:r w:rsidR="00E16C7E" w:rsidRPr="008900F5">
              <w:rPr>
                <w:sz w:val="22"/>
              </w:rPr>
              <w:t>допринася</w:t>
            </w:r>
            <w:r w:rsidR="00E16C7E">
              <w:rPr>
                <w:sz w:val="22"/>
              </w:rPr>
              <w:t>щи</w:t>
            </w:r>
            <w:r w:rsidR="00E16C7E" w:rsidRPr="008900F5">
              <w:rPr>
                <w:sz w:val="22"/>
              </w:rPr>
              <w:t xml:space="preserve"> за спазване на принципите за равенство и недопускане на дискриминация</w:t>
            </w:r>
            <w:r w:rsidR="00E16C7E">
              <w:rPr>
                <w:sz w:val="22"/>
              </w:rPr>
              <w:t xml:space="preserve"> чрез </w:t>
            </w:r>
            <w:r w:rsidR="00E16C7E" w:rsidRPr="008900F5">
              <w:rPr>
                <w:sz w:val="22"/>
              </w:rPr>
              <w:t>усъвършенстване на професионалната подготовка</w:t>
            </w:r>
            <w:r w:rsidR="00E16C7E">
              <w:rPr>
                <w:sz w:val="22"/>
              </w:rPr>
              <w:t xml:space="preserve">. По време на изпълнението на операциите се съблюдава и равнопоставеността между половете и липсата на ограничения, базирани на </w:t>
            </w:r>
            <w:r w:rsidR="00E16C7E" w:rsidRPr="00475368">
              <w:rPr>
                <w:noProof/>
                <w:sz w:val="22"/>
              </w:rPr>
              <w:t>раса, религия</w:t>
            </w:r>
            <w:r w:rsidR="00E16C7E">
              <w:rPr>
                <w:noProof/>
                <w:sz w:val="22"/>
              </w:rPr>
              <w:t xml:space="preserve">, </w:t>
            </w:r>
            <w:r w:rsidR="00E16C7E" w:rsidRPr="00475368">
              <w:rPr>
                <w:noProof/>
                <w:sz w:val="22"/>
              </w:rPr>
              <w:t>сексуална ориентация</w:t>
            </w:r>
            <w:r w:rsidR="00E16C7E">
              <w:rPr>
                <w:noProof/>
                <w:sz w:val="22"/>
              </w:rPr>
              <w:t xml:space="preserve"> и др. </w:t>
            </w:r>
          </w:p>
          <w:p w14:paraId="226D4CAD" w14:textId="77777777" w:rsidR="006E3A72" w:rsidRDefault="00E16C7E" w:rsidP="00AA370A">
            <w:pPr>
              <w:pStyle w:val="Personnequisigne"/>
              <w:tabs>
                <w:tab w:val="left" w:pos="731"/>
              </w:tabs>
              <w:ind w:left="25"/>
              <w:jc w:val="both"/>
              <w:rPr>
                <w:noProof/>
                <w:sz w:val="22"/>
              </w:rPr>
            </w:pPr>
            <w:r>
              <w:rPr>
                <w:sz w:val="22"/>
              </w:rPr>
              <w:t xml:space="preserve">В </w:t>
            </w:r>
            <w:r w:rsidR="006E3A72">
              <w:rPr>
                <w:sz w:val="22"/>
              </w:rPr>
              <w:t>отчет</w:t>
            </w:r>
            <w:r>
              <w:rPr>
                <w:sz w:val="22"/>
              </w:rPr>
              <w:t>ния период</w:t>
            </w:r>
            <w:r w:rsidR="006E3A72" w:rsidRPr="00FC3460">
              <w:rPr>
                <w:sz w:val="22"/>
              </w:rPr>
              <w:t xml:space="preserve"> не са получавани жалби във връзка с</w:t>
            </w:r>
            <w:r w:rsidR="00937E4D">
              <w:rPr>
                <w:sz w:val="22"/>
              </w:rPr>
              <w:t xml:space="preserve"> неизпълнение на</w:t>
            </w:r>
            <w:r w:rsidR="006E3A72" w:rsidRPr="00FC3460">
              <w:rPr>
                <w:sz w:val="22"/>
              </w:rPr>
              <w:t xml:space="preserve"> хоризонталните отключващи условия и съответно такива не докладвани на  Комитета за наблюдение на програмите по </w:t>
            </w:r>
            <w:r w:rsidR="00937E4D">
              <w:rPr>
                <w:sz w:val="22"/>
              </w:rPr>
              <w:t xml:space="preserve">ФУМИ. </w:t>
            </w:r>
          </w:p>
          <w:p w14:paraId="56233F52" w14:textId="77777777" w:rsidR="000B18BB" w:rsidRPr="000B18BB" w:rsidRDefault="000B18BB" w:rsidP="00F92200">
            <w:pPr>
              <w:pStyle w:val="Personnequisigne"/>
              <w:tabs>
                <w:tab w:val="left" w:pos="589"/>
              </w:tabs>
              <w:jc w:val="both"/>
              <w:rPr>
                <w:b/>
                <w:bCs/>
                <w:noProof/>
                <w:sz w:val="22"/>
              </w:rPr>
            </w:pPr>
            <w:r w:rsidRPr="000B18BB">
              <w:rPr>
                <w:b/>
                <w:bCs/>
                <w:noProof/>
                <w:sz w:val="22"/>
              </w:rPr>
              <w:t xml:space="preserve">Проекти в трети държави </w:t>
            </w:r>
          </w:p>
          <w:p w14:paraId="214108A7" w14:textId="77777777" w:rsidR="0087657F" w:rsidRPr="00502186" w:rsidRDefault="00E16C7E" w:rsidP="00B20F85">
            <w:pPr>
              <w:pStyle w:val="Personnequisigne"/>
              <w:jc w:val="both"/>
              <w:rPr>
                <w:noProof/>
                <w:sz w:val="22"/>
              </w:rPr>
            </w:pPr>
            <w:r>
              <w:rPr>
                <w:sz w:val="22"/>
              </w:rPr>
              <w:t>Т</w:t>
            </w:r>
            <w:r w:rsidR="005D6942">
              <w:rPr>
                <w:sz w:val="22"/>
              </w:rPr>
              <w:t xml:space="preserve">ри </w:t>
            </w:r>
            <w:r>
              <w:rPr>
                <w:sz w:val="22"/>
              </w:rPr>
              <w:t xml:space="preserve">са </w:t>
            </w:r>
            <w:r w:rsidR="00502186" w:rsidRPr="00EC3C98">
              <w:rPr>
                <w:b/>
                <w:bCs/>
                <w:sz w:val="22"/>
              </w:rPr>
              <w:t>операции</w:t>
            </w:r>
            <w:r>
              <w:rPr>
                <w:b/>
                <w:bCs/>
                <w:sz w:val="22"/>
              </w:rPr>
              <w:t>те</w:t>
            </w:r>
            <w:r w:rsidR="005C5DEC">
              <w:rPr>
                <w:sz w:val="22"/>
              </w:rPr>
              <w:t xml:space="preserve"> (в начална фаза на изпълнение)</w:t>
            </w:r>
            <w:r w:rsidR="00502186" w:rsidRPr="00EC3C98">
              <w:rPr>
                <w:b/>
                <w:bCs/>
                <w:sz w:val="22"/>
              </w:rPr>
              <w:t>, предвиждащи изпълнение на проекти в или по отношение на трети държави</w:t>
            </w:r>
            <w:r w:rsidR="005C5DEC">
              <w:rPr>
                <w:b/>
                <w:bCs/>
                <w:sz w:val="22"/>
              </w:rPr>
              <w:t>.</w:t>
            </w:r>
            <w:r w:rsidR="000E5E52">
              <w:rPr>
                <w:sz w:val="22"/>
              </w:rPr>
              <w:t xml:space="preserve"> </w:t>
            </w:r>
            <w:r w:rsidR="005B2ED2">
              <w:rPr>
                <w:sz w:val="22"/>
              </w:rPr>
              <w:t>Т</w:t>
            </w:r>
            <w:r w:rsidR="000E5E52">
              <w:rPr>
                <w:sz w:val="22"/>
              </w:rPr>
              <w:t xml:space="preserve">е </w:t>
            </w:r>
            <w:r w:rsidR="000B18BB">
              <w:rPr>
                <w:sz w:val="22"/>
              </w:rPr>
              <w:t>н</w:t>
            </w:r>
            <w:r w:rsidR="00502186" w:rsidRPr="00237426">
              <w:rPr>
                <w:sz w:val="22"/>
              </w:rPr>
              <w:t>асърчава</w:t>
            </w:r>
            <w:r w:rsidR="005C5DEC">
              <w:rPr>
                <w:sz w:val="22"/>
              </w:rPr>
              <w:t xml:space="preserve">т </w:t>
            </w:r>
            <w:r w:rsidR="00502186" w:rsidRPr="00237426">
              <w:rPr>
                <w:sz w:val="22"/>
              </w:rPr>
              <w:t xml:space="preserve">законната миграция от </w:t>
            </w:r>
            <w:r w:rsidR="00501258">
              <w:rPr>
                <w:sz w:val="22"/>
              </w:rPr>
              <w:t xml:space="preserve">трети страни </w:t>
            </w:r>
            <w:r w:rsidR="005C5DEC">
              <w:rPr>
                <w:sz w:val="22"/>
              </w:rPr>
              <w:t>(напр.</w:t>
            </w:r>
            <w:r w:rsidR="00501258">
              <w:rPr>
                <w:sz w:val="22"/>
              </w:rPr>
              <w:t xml:space="preserve"> </w:t>
            </w:r>
            <w:r w:rsidR="00502186" w:rsidRPr="00237426">
              <w:rPr>
                <w:sz w:val="22"/>
              </w:rPr>
              <w:t>Молдова</w:t>
            </w:r>
            <w:r w:rsidR="005C5DEC">
              <w:rPr>
                <w:sz w:val="22"/>
              </w:rPr>
              <w:t xml:space="preserve"> и</w:t>
            </w:r>
            <w:r w:rsidR="00502186" w:rsidRPr="00237426">
              <w:rPr>
                <w:sz w:val="22"/>
              </w:rPr>
              <w:t xml:space="preserve"> Грузия</w:t>
            </w:r>
            <w:r w:rsidR="005C5DEC">
              <w:rPr>
                <w:sz w:val="22"/>
              </w:rPr>
              <w:t>)</w:t>
            </w:r>
            <w:r w:rsidR="000E5E52">
              <w:rPr>
                <w:sz w:val="22"/>
              </w:rPr>
              <w:t xml:space="preserve"> и са </w:t>
            </w:r>
            <w:r w:rsidR="008166BE">
              <w:rPr>
                <w:sz w:val="22"/>
              </w:rPr>
              <w:t xml:space="preserve">насочени към прилагането, </w:t>
            </w:r>
            <w:r w:rsidR="00502186" w:rsidRPr="00237426">
              <w:rPr>
                <w:sz w:val="22"/>
              </w:rPr>
              <w:t>укрепването и развитието на ефективна общ</w:t>
            </w:r>
            <w:r w:rsidR="000E5E52">
              <w:rPr>
                <w:sz w:val="22"/>
              </w:rPr>
              <w:t>о</w:t>
            </w:r>
            <w:r w:rsidR="00502186" w:rsidRPr="00237426">
              <w:rPr>
                <w:sz w:val="22"/>
              </w:rPr>
              <w:t>европейска политика в областта на миграцията.</w:t>
            </w:r>
            <w:r w:rsidR="000E5E52">
              <w:rPr>
                <w:sz w:val="22"/>
              </w:rPr>
              <w:t xml:space="preserve"> Ще </w:t>
            </w:r>
            <w:r w:rsidR="00B20F85">
              <w:rPr>
                <w:noProof/>
                <w:sz w:val="22"/>
              </w:rPr>
              <w:t>бъд</w:t>
            </w:r>
            <w:r w:rsidR="000E5E52">
              <w:rPr>
                <w:noProof/>
                <w:sz w:val="22"/>
              </w:rPr>
              <w:t>ат</w:t>
            </w:r>
            <w:r w:rsidR="00B20F85">
              <w:rPr>
                <w:noProof/>
                <w:sz w:val="22"/>
              </w:rPr>
              <w:t xml:space="preserve"> приложени широк набор от информ</w:t>
            </w:r>
            <w:r w:rsidR="000E5E52">
              <w:rPr>
                <w:noProof/>
                <w:sz w:val="22"/>
              </w:rPr>
              <w:t>ационни</w:t>
            </w:r>
            <w:r w:rsidR="00B20F85">
              <w:rPr>
                <w:noProof/>
                <w:sz w:val="22"/>
              </w:rPr>
              <w:t xml:space="preserve"> инструменти </w:t>
            </w:r>
            <w:r w:rsidR="005B2ED2">
              <w:rPr>
                <w:noProof/>
                <w:sz w:val="22"/>
              </w:rPr>
              <w:t xml:space="preserve">- </w:t>
            </w:r>
            <w:r w:rsidR="00B20F85">
              <w:rPr>
                <w:noProof/>
                <w:sz w:val="22"/>
              </w:rPr>
              <w:t xml:space="preserve">кампании за популяризиране, </w:t>
            </w:r>
            <w:r w:rsidR="00951FB4">
              <w:rPr>
                <w:noProof/>
                <w:sz w:val="22"/>
              </w:rPr>
              <w:t xml:space="preserve">специлаизирани уеб базирани платформи, </w:t>
            </w:r>
            <w:r w:rsidR="00A617D5">
              <w:rPr>
                <w:noProof/>
                <w:sz w:val="22"/>
              </w:rPr>
              <w:t xml:space="preserve">разпространение на видеоклипове, и др. </w:t>
            </w:r>
            <w:r w:rsidR="000E5E52">
              <w:rPr>
                <w:noProof/>
                <w:sz w:val="22"/>
              </w:rPr>
              <w:t>З</w:t>
            </w:r>
            <w:r w:rsidR="008E41F0">
              <w:rPr>
                <w:noProof/>
                <w:sz w:val="22"/>
              </w:rPr>
              <w:t xml:space="preserve">а </w:t>
            </w:r>
            <w:r w:rsidR="00527C7A">
              <w:rPr>
                <w:noProof/>
                <w:sz w:val="22"/>
              </w:rPr>
              <w:t xml:space="preserve">подобряване на процеса на легални миграция ще </w:t>
            </w:r>
            <w:r w:rsidR="000E5E52">
              <w:rPr>
                <w:noProof/>
                <w:sz w:val="22"/>
              </w:rPr>
              <w:t>допринесе и</w:t>
            </w:r>
            <w:r w:rsidR="00A617D5">
              <w:rPr>
                <w:noProof/>
                <w:sz w:val="22"/>
              </w:rPr>
              <w:t xml:space="preserve"> </w:t>
            </w:r>
            <w:r w:rsidR="00BB0D87">
              <w:rPr>
                <w:noProof/>
                <w:sz w:val="22"/>
              </w:rPr>
              <w:t>повишаване</w:t>
            </w:r>
            <w:r w:rsidR="000E5E52">
              <w:rPr>
                <w:noProof/>
                <w:sz w:val="22"/>
              </w:rPr>
              <w:t>то</w:t>
            </w:r>
            <w:r w:rsidR="00BB0D87">
              <w:rPr>
                <w:noProof/>
                <w:sz w:val="22"/>
              </w:rPr>
              <w:t xml:space="preserve"> на осведомеността на </w:t>
            </w:r>
            <w:r w:rsidR="008E41F0">
              <w:rPr>
                <w:noProof/>
                <w:sz w:val="22"/>
              </w:rPr>
              <w:t xml:space="preserve">работодателите за </w:t>
            </w:r>
            <w:r w:rsidR="008E41F0" w:rsidRPr="006A55ED">
              <w:rPr>
                <w:noProof/>
                <w:sz w:val="22"/>
              </w:rPr>
              <w:t xml:space="preserve">наемането на </w:t>
            </w:r>
            <w:r w:rsidR="008E41F0">
              <w:rPr>
                <w:noProof/>
                <w:sz w:val="22"/>
              </w:rPr>
              <w:t>граждани на трети страни.</w:t>
            </w:r>
          </w:p>
        </w:tc>
      </w:tr>
    </w:tbl>
    <w:p w14:paraId="2C53C955" w14:textId="77777777" w:rsidR="006A41E2" w:rsidRPr="000413CC" w:rsidRDefault="006A41E2" w:rsidP="004629B2">
      <w:pPr>
        <w:rPr>
          <w:noProof/>
        </w:rPr>
      </w:pPr>
    </w:p>
    <w:sectPr w:rsidR="006A41E2" w:rsidRPr="000413CC" w:rsidSect="00666F1E">
      <w:footerReference w:type="default" r:id="rId18"/>
      <w:footnotePr>
        <w:numRestart w:val="eachSect"/>
      </w:footnotePr>
      <w:pgSz w:w="11907" w:h="16839"/>
      <w:pgMar w:top="1134" w:right="1417" w:bottom="993" w:left="1417" w:header="709" w:footer="4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3448B" w14:textId="77777777" w:rsidR="00875810" w:rsidRDefault="00875810" w:rsidP="00555224">
      <w:pPr>
        <w:spacing w:before="0" w:after="0"/>
      </w:pPr>
      <w:r>
        <w:separator/>
      </w:r>
    </w:p>
  </w:endnote>
  <w:endnote w:type="continuationSeparator" w:id="0">
    <w:p w14:paraId="69693766" w14:textId="77777777" w:rsidR="00875810" w:rsidRDefault="00875810" w:rsidP="00555224">
      <w:pPr>
        <w:spacing w:before="0" w:after="0"/>
      </w:pPr>
      <w:r>
        <w:continuationSeparator/>
      </w:r>
    </w:p>
  </w:endnote>
  <w:endnote w:type="continuationNotice" w:id="1">
    <w:p w14:paraId="6D21D318" w14:textId="77777777" w:rsidR="00875810" w:rsidRDefault="0087581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361A" w14:textId="77777777" w:rsidR="002D31E2" w:rsidRPr="00FF4F17" w:rsidRDefault="002D31E2" w:rsidP="00FF4F17">
    <w:pPr>
      <w:pStyle w:val="Footer"/>
      <w:rPr>
        <w:rFonts w:ascii="Arial" w:hAnsi="Arial" w:cs="Arial"/>
        <w:b/>
        <w:sz w:val="48"/>
      </w:rPr>
    </w:pPr>
    <w:r w:rsidRPr="00FF4F17">
      <w:rPr>
        <w:rFonts w:ascii="Arial" w:hAnsi="Arial" w:cs="Arial"/>
        <w:b/>
        <w:sz w:val="48"/>
      </w:rPr>
      <w:t>BG</w:t>
    </w:r>
    <w:r w:rsidRPr="00FF4F17">
      <w:rPr>
        <w:rFonts w:ascii="Arial" w:hAnsi="Arial" w:cs="Arial"/>
        <w:b/>
        <w:sz w:val="48"/>
      </w:rPr>
      <w:tab/>
    </w:r>
    <w:r>
      <w:fldChar w:fldCharType="begin"/>
    </w:r>
    <w:r>
      <w:instrText xml:space="preserve"> PAGE  \* MERGEFORMAT </w:instrText>
    </w:r>
    <w:r>
      <w:fldChar w:fldCharType="separate"/>
    </w:r>
    <w:r w:rsidR="00CC7FAB">
      <w:rPr>
        <w:noProof/>
      </w:rPr>
      <w:t>7</w:t>
    </w:r>
    <w:r>
      <w:fldChar w:fldCharType="end"/>
    </w:r>
    <w:r>
      <w:tab/>
    </w:r>
    <w:r w:rsidRPr="00FF4F17">
      <w:tab/>
    </w:r>
    <w:r w:rsidRPr="00FF4F17">
      <w:rPr>
        <w:rFonts w:ascii="Arial" w:hAnsi="Arial" w:cs="Arial"/>
        <w:b/>
        <w:sz w:val="48"/>
      </w:rPr>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46287" w14:textId="77777777" w:rsidR="00875810" w:rsidRDefault="00875810" w:rsidP="00555224">
      <w:pPr>
        <w:spacing w:before="0" w:after="0"/>
      </w:pPr>
      <w:r>
        <w:separator/>
      </w:r>
    </w:p>
  </w:footnote>
  <w:footnote w:type="continuationSeparator" w:id="0">
    <w:p w14:paraId="7964C223" w14:textId="77777777" w:rsidR="00875810" w:rsidRDefault="00875810" w:rsidP="00555224">
      <w:pPr>
        <w:spacing w:before="0" w:after="0"/>
      </w:pPr>
      <w:r>
        <w:continuationSeparator/>
      </w:r>
    </w:p>
  </w:footnote>
  <w:footnote w:type="continuationNotice" w:id="1">
    <w:p w14:paraId="69AA99FE" w14:textId="77777777" w:rsidR="00875810" w:rsidRDefault="00875810">
      <w:pPr>
        <w:spacing w:before="0" w:after="0"/>
      </w:pPr>
    </w:p>
  </w:footnote>
  <w:footnote w:id="2">
    <w:p w14:paraId="50E2A2ED" w14:textId="77777777" w:rsidR="002D31E2" w:rsidRPr="00515026" w:rsidRDefault="002D31E2">
      <w:pPr>
        <w:pStyle w:val="FootnoteText"/>
      </w:pPr>
      <w:r>
        <w:rPr>
          <w:rStyle w:val="FootnoteReference"/>
        </w:rPr>
        <w:footnoteRef/>
      </w:r>
      <w:r>
        <w:tab/>
        <w:t>Това се отнася до ситуацията, при която има разлика между номиналната степен на постигане на целевата стойност, измерено чрез показателите, и действителния напредък в изпълнението.</w:t>
      </w:r>
      <w:r>
        <w:rPr>
          <w:sz w:val="18"/>
        </w:rPr>
        <w:t xml:space="preserve"> Например недостатъчното докладване за крайни продукти и резултати може да се дължи на проблеми с разработването на ИТ системата, на текущи операции, за които все още не са докладвани крайни продукти и резултати, на проблеми със събирането на данни, водещи до бавно или непълно докладване и др.</w:t>
      </w:r>
    </w:p>
  </w:footnote>
  <w:footnote w:id="3">
    <w:p w14:paraId="21914F64" w14:textId="77777777" w:rsidR="002D31E2" w:rsidRPr="00515026" w:rsidRDefault="002D31E2">
      <w:pPr>
        <w:pStyle w:val="FootnoteText"/>
      </w:pPr>
      <w:r>
        <w:rPr>
          <w:rStyle w:val="FootnoteReference"/>
        </w:rPr>
        <w:footnoteRef/>
      </w:r>
      <w:r>
        <w:tab/>
      </w:r>
      <w:r>
        <w:t>Това се отнася до ситуация, при която ниската степен на постигане на целевата стойност не се дължи на бавен напредък, а по-скоро на неправилно или нереалистично определяне на целевите стойности.</w:t>
      </w:r>
      <w:r>
        <w:rPr>
          <w:sz w:val="18"/>
        </w:rPr>
        <w:t xml:space="preserve"> Тук може да става въпрос за поуките, извлечени във връзка със създаването на методиката за определяне на целевите стойности — например погрешни или непълни допускания или проблеми с избраните референтни стойности на показателите — и всякакви планирани промени в нея.</w:t>
      </w:r>
    </w:p>
  </w:footnote>
  <w:footnote w:id="4">
    <w:p w14:paraId="5E9F7B61" w14:textId="77777777" w:rsidR="002D31E2" w:rsidRPr="00515026" w:rsidRDefault="002D31E2">
      <w:pPr>
        <w:pStyle w:val="FootnoteText"/>
      </w:pPr>
      <w:r>
        <w:rPr>
          <w:rStyle w:val="FootnoteReference"/>
        </w:rPr>
        <w:footnoteRef/>
      </w:r>
      <w:r>
        <w:tab/>
      </w:r>
      <w:r>
        <w:t>Например проблеми, свързани с тръжните процедури, одитните процедури, липсата на ресурси на равнището на управляващия орган, непредвидено забавяне в приемането на програмата и др.</w:t>
      </w:r>
    </w:p>
  </w:footnote>
  <w:footnote w:id="5">
    <w:p w14:paraId="274D2017" w14:textId="77777777" w:rsidR="002D31E2" w:rsidRPr="00515026" w:rsidRDefault="002D31E2">
      <w:pPr>
        <w:pStyle w:val="FootnoteText"/>
      </w:pPr>
      <w:r>
        <w:rPr>
          <w:rStyle w:val="FootnoteReference"/>
        </w:rPr>
        <w:footnoteRef/>
      </w:r>
      <w:r>
        <w:tab/>
      </w:r>
      <w:r>
        <w:t>Това може да включва например социално-икономически или политически фактори, промени в нормативната уредба и др.</w:t>
      </w:r>
    </w:p>
  </w:footnote>
  <w:footnote w:id="6">
    <w:p w14:paraId="54D4E2C1" w14:textId="77777777" w:rsidR="002D31E2" w:rsidRPr="00515026" w:rsidRDefault="002D31E2">
      <w:pPr>
        <w:pStyle w:val="FootnoteText"/>
      </w:pPr>
      <w:r>
        <w:rPr>
          <w:rStyle w:val="FootnoteReference"/>
        </w:rPr>
        <w:footnoteRef/>
      </w:r>
      <w:r>
        <w:tab/>
      </w:r>
      <w:r>
        <w:t xml:space="preserve">Например проблеми, свързани с обхвата на действието (напр. критерии за допустимост), слаб интерес от страна на </w:t>
      </w:r>
      <w:proofErr w:type="spellStart"/>
      <w:r>
        <w:t>бенефициерите</w:t>
      </w:r>
      <w:proofErr w:type="spellEnd"/>
      <w:r>
        <w:t xml:space="preserve"> или участниците, всякакви отклонения в изпълнението на действието и др.</w:t>
      </w:r>
      <w:r>
        <w:rPr>
          <w:sz w:val="18"/>
        </w:rPr>
        <w:t xml:space="preserve"> </w:t>
      </w:r>
    </w:p>
  </w:footnote>
  <w:footnote w:id="7">
    <w:p w14:paraId="060BDC23" w14:textId="77777777" w:rsidR="002D31E2" w:rsidRPr="00CD67EB" w:rsidRDefault="002D31E2">
      <w:pPr>
        <w:pStyle w:val="FootnoteText"/>
      </w:pPr>
      <w:r>
        <w:rPr>
          <w:rStyle w:val="FootnoteReference"/>
        </w:rPr>
        <w:footnoteRef/>
      </w:r>
      <w:r>
        <w:tab/>
      </w:r>
      <w:r>
        <w:t>Ако е приложимо за тази цел, посочете информацията, която попада в обхвата на Регламент (ЕС) 2021/1147 и е на разположение в резултат на оценки по Шенген, извършени съгласно Регламент (ЕС) № 1053/2013 на Съвета от 7 октомври 2013 г. за създаването на механизъм за оценка и наблюдение с цел проверка на прилагането на достиженията на правото от Шенген и за отмяна на решението на изпълнителния комитет от 16 септември 1998 г. за оценка и прилагане на Споразумението от Шенген (ОВ L 295, 6.11.2013 г., стр. 27) и Регламент (ЕС) 2022/922 на Съвета от 9 юни 2022 г. относно създаването и функционирането на механизъм за оценка и наблюдение с цел проверка на прилагането на достиженията на правото от Шенген и за отмяна на Регламент (ЕС) № 1053/2013 (ОВ L 160, 15.6.2022 г., стр. 1).</w:t>
      </w:r>
    </w:p>
  </w:footnote>
  <w:footnote w:id="8">
    <w:p w14:paraId="1008CBE9" w14:textId="77777777" w:rsidR="002D31E2" w:rsidRPr="0037290B" w:rsidRDefault="002D31E2">
      <w:pPr>
        <w:pStyle w:val="FootnoteText"/>
      </w:pPr>
      <w:r>
        <w:rPr>
          <w:rStyle w:val="FootnoteReference"/>
        </w:rPr>
        <w:footnoteRef/>
      </w:r>
      <w:r>
        <w:tab/>
      </w:r>
      <w:r>
        <w:t>При специфични действия с транснационален характер обхватът на настоящия раздел варира в зависимост от разпределението на ролите и отговорностите между водещите държави членки и другите участващи държави членки, както и от избора на използвания метод за докладване.</w:t>
      </w:r>
      <w:r>
        <w:rPr>
          <w:sz w:val="18"/>
        </w:rPr>
        <w:t xml:space="preserve"> Това е описано в бележката на Комисията от 14 февруари 2022 г. „Транснационални специфични действия по линия на фонд „Убежище, миграция и интеграция“ (ФУМИ), Инструмента за финансова подкрепа за управлението на границите и визовата политика и фонд „Вътрешна сигурност“ — договорености между партньорите“ (</w:t>
      </w:r>
      <w:proofErr w:type="spellStart"/>
      <w:r>
        <w:rPr>
          <w:sz w:val="18"/>
        </w:rPr>
        <w:t>Ares</w:t>
      </w:r>
      <w:proofErr w:type="spellEnd"/>
      <w:r>
        <w:rPr>
          <w:sz w:val="18"/>
        </w:rPr>
        <w:t xml:space="preserve"> (2022)1060102).</w:t>
      </w:r>
    </w:p>
  </w:footnote>
  <w:footnote w:id="9">
    <w:p w14:paraId="3C836F07" w14:textId="77777777" w:rsidR="002D31E2" w:rsidRPr="007027D4" w:rsidRDefault="002D31E2">
      <w:pPr>
        <w:pStyle w:val="FootnoteText"/>
      </w:pPr>
      <w:r>
        <w:rPr>
          <w:rStyle w:val="FootnoteReference"/>
        </w:rPr>
        <w:footnoteRef/>
      </w:r>
      <w:r>
        <w:tab/>
      </w:r>
      <w:r>
        <w:t>Добавената стойност от Съюза се определя като генерирането на резултати, които надхвърлят резултатите, които държавите членки биха могли да постигнат със самостоятелни действия.</w:t>
      </w:r>
      <w:r>
        <w:rPr>
          <w:sz w:val="18"/>
        </w:rPr>
        <w:t xml:space="preserve"> </w:t>
      </w:r>
    </w:p>
  </w:footnote>
  <w:footnote w:id="10">
    <w:p w14:paraId="19474107" w14:textId="77777777" w:rsidR="002D31E2" w:rsidRPr="007027D4" w:rsidRDefault="002D31E2">
      <w:pPr>
        <w:pStyle w:val="FootnoteText"/>
        <w:rPr>
          <w:sz w:val="18"/>
        </w:rPr>
      </w:pPr>
      <w:r>
        <w:rPr>
          <w:rStyle w:val="FootnoteReference"/>
        </w:rPr>
        <w:footnoteRef/>
      </w:r>
      <w:r>
        <w:tab/>
      </w:r>
      <w:r>
        <w:t>Например във връзка с дейности по възлагане на обществени поръчки или други предприети подготвителни стъпки.</w:t>
      </w:r>
    </w:p>
  </w:footnote>
  <w:footnote w:id="11">
    <w:p w14:paraId="5D966915" w14:textId="77777777" w:rsidR="002D31E2" w:rsidRPr="007027D4" w:rsidRDefault="002D31E2">
      <w:pPr>
        <w:pStyle w:val="FootnoteText"/>
      </w:pPr>
      <w:r>
        <w:rPr>
          <w:rStyle w:val="FootnoteReference"/>
        </w:rPr>
        <w:footnoteRef/>
      </w:r>
      <w:r>
        <w:tab/>
      </w:r>
      <w:r>
        <w:t>Например по отношение на крайните продукти, резултатите и др.</w:t>
      </w:r>
    </w:p>
  </w:footnote>
  <w:footnote w:id="12">
    <w:p w14:paraId="6E4A25AA" w14:textId="77777777" w:rsidR="002D31E2" w:rsidRPr="00515026" w:rsidRDefault="002D31E2">
      <w:pPr>
        <w:pStyle w:val="FootnoteText"/>
        <w:rPr>
          <w:sz w:val="18"/>
        </w:rPr>
      </w:pPr>
      <w:r>
        <w:rPr>
          <w:rStyle w:val="FootnoteReference"/>
        </w:rPr>
        <w:footnoteRef/>
      </w:r>
      <w:r>
        <w:tab/>
      </w:r>
      <w:r>
        <w:t>Както е посочено в бележката на Комисията от 14 февруари 2022 г. (</w:t>
      </w:r>
      <w:proofErr w:type="spellStart"/>
      <w:r>
        <w:t>Ares</w:t>
      </w:r>
      <w:proofErr w:type="spellEnd"/>
      <w:r>
        <w:t xml:space="preserve"> (2022)1060102).</w:t>
      </w:r>
    </w:p>
  </w:footnote>
  <w:footnote w:id="13">
    <w:p w14:paraId="2D93DF33" w14:textId="77777777" w:rsidR="002D31E2" w:rsidRPr="00515026" w:rsidRDefault="002D31E2">
      <w:pPr>
        <w:pStyle w:val="FootnoteText"/>
        <w:rPr>
          <w:sz w:val="18"/>
        </w:rPr>
      </w:pPr>
      <w:r>
        <w:rPr>
          <w:rStyle w:val="FootnoteReference"/>
        </w:rPr>
        <w:footnoteRef/>
      </w:r>
      <w:r>
        <w:tab/>
      </w:r>
      <w:r>
        <w:t>Обща допустима цена на избраните операции, докладвани на Комисията до 31 юли през последната счетоводна година.</w:t>
      </w:r>
    </w:p>
  </w:footnote>
  <w:footnote w:id="14">
    <w:p w14:paraId="1CE6657F" w14:textId="77777777" w:rsidR="002D31E2" w:rsidRPr="0037290B" w:rsidRDefault="002D31E2">
      <w:pPr>
        <w:pStyle w:val="FootnoteText"/>
      </w:pPr>
      <w:r>
        <w:rPr>
          <w:rStyle w:val="FootnoteReference"/>
        </w:rPr>
        <w:footnoteRef/>
      </w:r>
      <w:r>
        <w:tab/>
      </w:r>
      <w:r>
        <w:t xml:space="preserve">Общ размер на допустимите разходи, декларирани от </w:t>
      </w:r>
      <w:proofErr w:type="spellStart"/>
      <w:r>
        <w:t>бенефициерите</w:t>
      </w:r>
      <w:proofErr w:type="spellEnd"/>
      <w:r>
        <w:t xml:space="preserve"> пред управителния орган, до 31 юли през последната счетоводна година.</w:t>
      </w:r>
    </w:p>
  </w:footnote>
  <w:footnote w:id="15">
    <w:p w14:paraId="4DD074EE" w14:textId="77777777" w:rsidR="002D31E2" w:rsidRPr="0037290B" w:rsidRDefault="002D31E2">
      <w:pPr>
        <w:pStyle w:val="FootnoteText"/>
      </w:pPr>
      <w:r>
        <w:rPr>
          <w:rStyle w:val="FootnoteReference"/>
        </w:rPr>
        <w:footnoteRef/>
      </w:r>
      <w:r>
        <w:tab/>
      </w:r>
      <w:r>
        <w:t>Ако специфичните действия представляват допълване на предишни операции и няма специални механизми за мониторинг, докладвайте за крайните продукти и резултатите на пропорционална основа.</w:t>
      </w:r>
    </w:p>
  </w:footnote>
  <w:footnote w:id="16">
    <w:p w14:paraId="5122A65A" w14:textId="77777777" w:rsidR="002D31E2" w:rsidRPr="00202C38" w:rsidRDefault="002D31E2">
      <w:pPr>
        <w:pStyle w:val="FootnoteText"/>
      </w:pPr>
      <w:r>
        <w:rPr>
          <w:rStyle w:val="FootnoteReference"/>
        </w:rPr>
        <w:footnoteRef/>
      </w:r>
      <w:r>
        <w:tab/>
      </w:r>
      <w:r>
        <w:rPr>
          <w:sz w:val="18"/>
        </w:rPr>
        <w:t>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w:t>
      </w:r>
    </w:p>
  </w:footnote>
  <w:footnote w:id="17">
    <w:p w14:paraId="3954A702" w14:textId="77777777" w:rsidR="002D31E2" w:rsidRPr="007027D4" w:rsidRDefault="002D31E2">
      <w:pPr>
        <w:pStyle w:val="FootnoteText"/>
        <w:rPr>
          <w:sz w:val="18"/>
          <w:szCs w:val="18"/>
        </w:rPr>
      </w:pPr>
      <w:r>
        <w:rPr>
          <w:rStyle w:val="FootnoteReference"/>
        </w:rPr>
        <w:footnoteRef/>
      </w:r>
      <w:r>
        <w:tab/>
      </w:r>
      <w:r>
        <w:rPr>
          <w:color w:val="333333"/>
          <w:shd w:val="clear" w:color="auto" w:fill="FFFFFF"/>
        </w:rPr>
        <w:t>Регламент (ЕС) № 514/2014 на Европейския парламент и на Съвета от 16 април 2014 г.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r>
        <w:t xml:space="preserve"> (ОВ L 150, 20.5.2014 г., стр. 112).</w:t>
      </w:r>
    </w:p>
  </w:footnote>
  <w:footnote w:id="18">
    <w:p w14:paraId="7F97C92C" w14:textId="77777777" w:rsidR="002D31E2" w:rsidRPr="007027D4" w:rsidRDefault="002D31E2">
      <w:pPr>
        <w:pStyle w:val="FootnoteText"/>
      </w:pPr>
      <w:r>
        <w:rPr>
          <w:rStyle w:val="FootnoteReference"/>
        </w:rPr>
        <w:footnoteRef/>
      </w:r>
      <w:r>
        <w:tab/>
      </w:r>
      <w:r>
        <w:t>По-специално Инструмента за съседство, сътрудничество за развитие и международно сътрудничество — Глобална Европа (ИССРМС) и Инструмента за предприсъединителна помощ (ИПП).</w:t>
      </w:r>
      <w:r>
        <w:rPr>
          <w:sz w:val="18"/>
        </w:rPr>
        <w:t xml:space="preserve"> </w:t>
      </w:r>
    </w:p>
  </w:footnote>
  <w:footnote w:id="19">
    <w:p w14:paraId="7D0D87D4" w14:textId="77777777" w:rsidR="002D31E2" w:rsidRPr="0037290B" w:rsidRDefault="002D31E2" w:rsidP="00532177">
      <w:pPr>
        <w:pStyle w:val="FootnoteText"/>
      </w:pPr>
      <w:r>
        <w:rPr>
          <w:rStyle w:val="FootnoteReference"/>
        </w:rPr>
        <w:footnoteRef/>
      </w:r>
      <w:r>
        <w:tab/>
      </w:r>
      <w:r>
        <w:t xml:space="preserve">Възможно е също да е от значение </w:t>
      </w:r>
      <w:r>
        <w:rPr>
          <w:sz w:val="18"/>
        </w:rPr>
        <w:t>взаимното допълване с други имащи отношение фондове и програми на ЕС (напр. Механизма за възстановяване и устойчивост, „Еразъм+“, „Творческа Европа“, Кохезионния фонд, Фонда за справедлив преход).</w:t>
      </w:r>
    </w:p>
  </w:footnote>
  <w:footnote w:id="20">
    <w:p w14:paraId="0B20D11F" w14:textId="77777777" w:rsidR="002D31E2" w:rsidRPr="007027D4" w:rsidRDefault="002D31E2" w:rsidP="00B66713">
      <w:pPr>
        <w:pStyle w:val="FootnoteText"/>
      </w:pPr>
      <w:r>
        <w:rPr>
          <w:rStyle w:val="FootnoteReference"/>
        </w:rPr>
        <w:footnoteRef/>
      </w:r>
      <w:r>
        <w:tab/>
      </w:r>
      <w:r>
        <w:t>Като например сътрудничество на равнището на ЕС между държавите членки и между държавите членки и съответните органи, служби и агенции на ЕС, както и сътрудничество в национален план между компетентните органи във всяка държава членка.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9E2164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7F42C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C34734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1F03B0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04411D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17051A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1B43B3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F7CFE3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FA3885"/>
    <w:multiLevelType w:val="hybridMultilevel"/>
    <w:tmpl w:val="96DC0A34"/>
    <w:lvl w:ilvl="0" w:tplc="0648368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07FE4C0F"/>
    <w:multiLevelType w:val="multilevel"/>
    <w:tmpl w:val="467EC2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5D475D"/>
    <w:multiLevelType w:val="hybridMultilevel"/>
    <w:tmpl w:val="CEBCA49E"/>
    <w:lvl w:ilvl="0" w:tplc="37D43E70">
      <w:numFmt w:val="bullet"/>
      <w:lvlText w:val="-"/>
      <w:lvlJc w:val="left"/>
      <w:pPr>
        <w:ind w:left="720" w:hanging="360"/>
      </w:pPr>
      <w:rPr>
        <w:rFonts w:ascii="Calibri" w:eastAsia="Calibri" w:hAnsi="Calibri" w:cs="Calibri" w:hint="default"/>
        <w:color w:val="FF0000"/>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15:restartNumberingAfterBreak="0">
    <w:nsid w:val="0ED24B77"/>
    <w:multiLevelType w:val="hybridMultilevel"/>
    <w:tmpl w:val="BF4EB890"/>
    <w:lvl w:ilvl="0" w:tplc="53C4DF00">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6A035BA"/>
    <w:multiLevelType w:val="hybridMultilevel"/>
    <w:tmpl w:val="6F1045CE"/>
    <w:lvl w:ilvl="0" w:tplc="E474F63E">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D690010"/>
    <w:multiLevelType w:val="hybridMultilevel"/>
    <w:tmpl w:val="7750D5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0562C86"/>
    <w:multiLevelType w:val="multilevel"/>
    <w:tmpl w:val="985216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323729C5"/>
    <w:multiLevelType w:val="hybridMultilevel"/>
    <w:tmpl w:val="2E1A2876"/>
    <w:lvl w:ilvl="0" w:tplc="04020001">
      <w:start w:val="1"/>
      <w:numFmt w:val="bullet"/>
      <w:lvlText w:val=""/>
      <w:lvlJc w:val="left"/>
      <w:pPr>
        <w:ind w:left="770" w:hanging="360"/>
      </w:pPr>
      <w:rPr>
        <w:rFonts w:ascii="Symbol" w:hAnsi="Symbol" w:hint="default"/>
      </w:rPr>
    </w:lvl>
    <w:lvl w:ilvl="1" w:tplc="04020003">
      <w:start w:val="1"/>
      <w:numFmt w:val="bullet"/>
      <w:lvlText w:val="o"/>
      <w:lvlJc w:val="left"/>
      <w:pPr>
        <w:ind w:left="1490" w:hanging="360"/>
      </w:pPr>
      <w:rPr>
        <w:rFonts w:ascii="Courier New" w:hAnsi="Courier New" w:cs="Courier New" w:hint="default"/>
      </w:rPr>
    </w:lvl>
    <w:lvl w:ilvl="2" w:tplc="04020005" w:tentative="1">
      <w:start w:val="1"/>
      <w:numFmt w:val="bullet"/>
      <w:lvlText w:val=""/>
      <w:lvlJc w:val="left"/>
      <w:pPr>
        <w:ind w:left="2210" w:hanging="360"/>
      </w:pPr>
      <w:rPr>
        <w:rFonts w:ascii="Wingdings" w:hAnsi="Wingdings" w:hint="default"/>
      </w:rPr>
    </w:lvl>
    <w:lvl w:ilvl="3" w:tplc="04020001" w:tentative="1">
      <w:start w:val="1"/>
      <w:numFmt w:val="bullet"/>
      <w:lvlText w:val=""/>
      <w:lvlJc w:val="left"/>
      <w:pPr>
        <w:ind w:left="2930" w:hanging="360"/>
      </w:pPr>
      <w:rPr>
        <w:rFonts w:ascii="Symbol" w:hAnsi="Symbol" w:hint="default"/>
      </w:rPr>
    </w:lvl>
    <w:lvl w:ilvl="4" w:tplc="04020003" w:tentative="1">
      <w:start w:val="1"/>
      <w:numFmt w:val="bullet"/>
      <w:lvlText w:val="o"/>
      <w:lvlJc w:val="left"/>
      <w:pPr>
        <w:ind w:left="3650" w:hanging="360"/>
      </w:pPr>
      <w:rPr>
        <w:rFonts w:ascii="Courier New" w:hAnsi="Courier New" w:cs="Courier New" w:hint="default"/>
      </w:rPr>
    </w:lvl>
    <w:lvl w:ilvl="5" w:tplc="04020005" w:tentative="1">
      <w:start w:val="1"/>
      <w:numFmt w:val="bullet"/>
      <w:lvlText w:val=""/>
      <w:lvlJc w:val="left"/>
      <w:pPr>
        <w:ind w:left="4370" w:hanging="360"/>
      </w:pPr>
      <w:rPr>
        <w:rFonts w:ascii="Wingdings" w:hAnsi="Wingdings" w:hint="default"/>
      </w:rPr>
    </w:lvl>
    <w:lvl w:ilvl="6" w:tplc="04020001" w:tentative="1">
      <w:start w:val="1"/>
      <w:numFmt w:val="bullet"/>
      <w:lvlText w:val=""/>
      <w:lvlJc w:val="left"/>
      <w:pPr>
        <w:ind w:left="5090" w:hanging="360"/>
      </w:pPr>
      <w:rPr>
        <w:rFonts w:ascii="Symbol" w:hAnsi="Symbol" w:hint="default"/>
      </w:rPr>
    </w:lvl>
    <w:lvl w:ilvl="7" w:tplc="04020003" w:tentative="1">
      <w:start w:val="1"/>
      <w:numFmt w:val="bullet"/>
      <w:lvlText w:val="o"/>
      <w:lvlJc w:val="left"/>
      <w:pPr>
        <w:ind w:left="5810" w:hanging="360"/>
      </w:pPr>
      <w:rPr>
        <w:rFonts w:ascii="Courier New" w:hAnsi="Courier New" w:cs="Courier New" w:hint="default"/>
      </w:rPr>
    </w:lvl>
    <w:lvl w:ilvl="8" w:tplc="04020005" w:tentative="1">
      <w:start w:val="1"/>
      <w:numFmt w:val="bullet"/>
      <w:lvlText w:val=""/>
      <w:lvlJc w:val="left"/>
      <w:pPr>
        <w:ind w:left="6530" w:hanging="360"/>
      </w:pPr>
      <w:rPr>
        <w:rFonts w:ascii="Wingdings" w:hAnsi="Wingdings" w:hint="default"/>
      </w:rPr>
    </w:lvl>
  </w:abstractNum>
  <w:abstractNum w:abstractNumId="20" w15:restartNumberingAfterBreak="0">
    <w:nsid w:val="369C41D1"/>
    <w:multiLevelType w:val="multilevel"/>
    <w:tmpl w:val="5A1684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F15375C"/>
    <w:multiLevelType w:val="hybridMultilevel"/>
    <w:tmpl w:val="32A443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AD05F62"/>
    <w:multiLevelType w:val="multilevel"/>
    <w:tmpl w:val="EC4807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8" w15:restartNumberingAfterBreak="0">
    <w:nsid w:val="55DB796E"/>
    <w:multiLevelType w:val="hybridMultilevel"/>
    <w:tmpl w:val="3DA2EB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62632C50"/>
    <w:multiLevelType w:val="hybridMultilevel"/>
    <w:tmpl w:val="32A443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FB72009"/>
    <w:multiLevelType w:val="multilevel"/>
    <w:tmpl w:val="5A1684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FC36BCE"/>
    <w:multiLevelType w:val="hybridMultilevel"/>
    <w:tmpl w:val="7750D5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20465C7"/>
    <w:multiLevelType w:val="hybridMultilevel"/>
    <w:tmpl w:val="461626E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57568F7"/>
    <w:multiLevelType w:val="hybridMultilevel"/>
    <w:tmpl w:val="12D6E1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7C751D1"/>
    <w:multiLevelType w:val="hybridMultilevel"/>
    <w:tmpl w:val="098203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BD15CA0"/>
    <w:multiLevelType w:val="hybridMultilevel"/>
    <w:tmpl w:val="B79460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1"/>
    <w:lvlOverride w:ilvl="0">
      <w:startOverride w:val="1"/>
    </w:lvlOverride>
  </w:num>
  <w:num w:numId="11">
    <w:abstractNumId w:val="31"/>
    <w:lvlOverride w:ilvl="0">
      <w:startOverride w:val="1"/>
    </w:lvlOverride>
  </w:num>
  <w:num w:numId="12">
    <w:abstractNumId w:val="31"/>
  </w:num>
  <w:num w:numId="13">
    <w:abstractNumId w:val="22"/>
  </w:num>
  <w:num w:numId="14">
    <w:abstractNumId w:val="34"/>
  </w:num>
  <w:num w:numId="15">
    <w:abstractNumId w:val="18"/>
  </w:num>
  <w:num w:numId="16">
    <w:abstractNumId w:val="23"/>
  </w:num>
  <w:num w:numId="17">
    <w:abstractNumId w:val="24"/>
  </w:num>
  <w:num w:numId="18">
    <w:abstractNumId w:val="16"/>
  </w:num>
  <w:num w:numId="19">
    <w:abstractNumId w:val="33"/>
  </w:num>
  <w:num w:numId="20">
    <w:abstractNumId w:val="13"/>
  </w:num>
  <w:num w:numId="21">
    <w:abstractNumId w:val="25"/>
  </w:num>
  <w:num w:numId="22">
    <w:abstractNumId w:val="29"/>
  </w:num>
  <w:num w:numId="23">
    <w:abstractNumId w:val="30"/>
  </w:num>
  <w:num w:numId="24">
    <w:abstractNumId w:val="17"/>
  </w:num>
  <w:num w:numId="25">
    <w:abstractNumId w:val="27"/>
  </w:num>
  <w:num w:numId="26">
    <w:abstractNumId w:val="41"/>
  </w:num>
  <w:num w:numId="27">
    <w:abstractNumId w:val="31"/>
  </w:num>
  <w:num w:numId="28">
    <w:abstractNumId w:val="22"/>
  </w:num>
  <w:num w:numId="29">
    <w:abstractNumId w:val="34"/>
  </w:num>
  <w:num w:numId="30">
    <w:abstractNumId w:val="18"/>
  </w:num>
  <w:num w:numId="31">
    <w:abstractNumId w:val="23"/>
  </w:num>
  <w:num w:numId="32">
    <w:abstractNumId w:val="24"/>
  </w:num>
  <w:num w:numId="33">
    <w:abstractNumId w:val="16"/>
  </w:num>
  <w:num w:numId="34">
    <w:abstractNumId w:val="33"/>
  </w:num>
  <w:num w:numId="35">
    <w:abstractNumId w:val="13"/>
  </w:num>
  <w:num w:numId="36">
    <w:abstractNumId w:val="25"/>
  </w:num>
  <w:num w:numId="37">
    <w:abstractNumId w:val="29"/>
  </w:num>
  <w:num w:numId="38">
    <w:abstractNumId w:val="30"/>
  </w:num>
  <w:num w:numId="39">
    <w:abstractNumId w:val="17"/>
  </w:num>
  <w:num w:numId="40">
    <w:abstractNumId w:val="27"/>
  </w:num>
  <w:num w:numId="41">
    <w:abstractNumId w:val="41"/>
  </w:num>
  <w:num w:numId="42">
    <w:abstractNumId w:val="38"/>
  </w:num>
  <w:num w:numId="43">
    <w:abstractNumId w:val="12"/>
  </w:num>
  <w:num w:numId="44">
    <w:abstractNumId w:val="28"/>
  </w:num>
  <w:num w:numId="45">
    <w:abstractNumId w:val="11"/>
  </w:num>
  <w:num w:numId="46">
    <w:abstractNumId w:val="40"/>
  </w:num>
  <w:num w:numId="47">
    <w:abstractNumId w:val="37"/>
  </w:num>
  <w:num w:numId="48">
    <w:abstractNumId w:val="8"/>
  </w:num>
  <w:num w:numId="49">
    <w:abstractNumId w:val="19"/>
  </w:num>
  <w:num w:numId="50">
    <w:abstractNumId w:val="38"/>
  </w:num>
  <w:num w:numId="51">
    <w:abstractNumId w:val="35"/>
  </w:num>
  <w:num w:numId="52">
    <w:abstractNumId w:val="21"/>
  </w:num>
  <w:num w:numId="53">
    <w:abstractNumId w:val="32"/>
  </w:num>
  <w:num w:numId="54">
    <w:abstractNumId w:val="14"/>
  </w:num>
  <w:num w:numId="55">
    <w:abstractNumId w:val="20"/>
  </w:num>
  <w:num w:numId="56">
    <w:abstractNumId w:val="15"/>
  </w:num>
  <w:num w:numId="57">
    <w:abstractNumId w:val="26"/>
  </w:num>
  <w:num w:numId="58">
    <w:abstractNumId w:val="9"/>
  </w:num>
  <w:num w:numId="59">
    <w:abstractNumId w:val="10"/>
  </w:num>
  <w:num w:numId="60">
    <w:abstractNumId w:val="39"/>
  </w:num>
  <w:num w:numId="61">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6" w:nlCheck="1" w:checkStyle="0"/>
  <w:activeWritingStyle w:appName="MSWord" w:lang="en-US" w:vendorID="64" w:dllVersion="4096" w:nlCheck="1" w:checkStyle="0"/>
  <w:proofState w:spelling="clean" w:grammar="clean"/>
  <w:attachedTemplate r:id="rId1"/>
  <w:defaultTabStop w:val="720"/>
  <w:hyphenationZone w:val="425"/>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QCDateTime" w:val="2023-01-17 12:57: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u1082?\u1098?\u1084?"/>
    <w:docVar w:name="LW_ACCOMPAGNANT.CP" w:val="към"/>
    <w:docVar w:name="LW_ANNEX_NBR_FIRST" w:val="1"/>
    <w:docVar w:name="LW_ANNEX_NBR_LAST" w:val="1"/>
    <w:docVar w:name="LW_ANNEX_UNIQUE" w:val="1"/>
    <w:docVar w:name="LW_CORRIGENDUM" w:val="&lt;UNUSED&gt;"/>
    <w:docVar w:name="LW_COVERPAGE_EXISTS" w:val="True"/>
    <w:docVar w:name="LW_COVERPAGE_GUID" w:val="91012194-EAB1-4FD6-AB2D-17DD62FF057C"/>
    <w:docVar w:name="LW_COVERPAGE_TYPE" w:val="1"/>
    <w:docVar w:name="LW_CROSSREFERENCE" w:val="&lt;UNUSED&gt;"/>
    <w:docVar w:name="LW_DocType" w:val="ANNEX"/>
    <w:docVar w:name="LW_EMISSION" w:val="25.1.2023"/>
    <w:docVar w:name="LW_EMISSION_ISODATE" w:val="2023-01-25"/>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LEVEL_OF_SENSITIVITY" w:val="Standard treatment"/>
    <w:docVar w:name="LW_NOM.INST" w:val="\u1045?\u1042?\u1056?\u1054?\u1055?\u1045?\u1049?\u1057?\u1050?\u1040? \u1050?\u1054?\u1052?\u1048?\u1057?\u1048?\u1071?"/>
    <w:docVar w:name="LW_NOM.INST_JOINTDOC" w:val="&lt;EMPTY&gt;"/>
    <w:docVar w:name="LW_OBJETACTEPRINCIPAL" w:val="\u1079?\u1072? \u1091?\u1089?\u1090?\u1072?\u1085?\u1086?\u1074?\u1103?\u1074?\u1072?\u1085?\u1077? \u1085?\u1072? \u1086?\u1073?\u1088?\u1072?\u1079?\u1077?\u1094?\u1072? \u1079?\u1072? \u1075?\u1086?\u1076?\u1080?\u1096?\u1085?\u1080?\u1090?\u1077? \u1076?\u1086?\u1082?\u1083?\u1072?\u1076?\u1080? \u1079?\u1072? \u1082?\u1072?\u1095?\u1077?\u1089?\u1090?\u1074?\u1086?\u1090?\u1086? \u1085?\u1072? \u1080?\u1079?\u1087?\u1098?\u1083?\u1085?\u1077?\u1085?\u1080?\u1077?\u1090?\u1086? \u1087?\u1086? \u1092?\u1086?\u1085?\u1076? \u8222?\u1059?\u1073?\u1077?\u1078?\u1080?\u1097?\u1077?, \u1084?\u1080?\u1075?\u1088?\u1072?\u1094?\u1080?\u1103? \u1080? \u1080?\u1085?\u1090?\u1077?\u1075?\u1088?\u1072?\u1094?\u1080?\u1103?\u8220? \u1079?\u1072? \u1087?\u1088?\u1086?\u1075?\u1088?\u1072?\u1084?\u1085?\u1080?\u1103? \u1087?\u1077?\u1088?\u1080?\u1086?\u1076? 2021\u8212?2027 \u1075?. \u1089?\u1098?\u1075?\u1083?\u1072?\u1089?\u1085?\u1086? \u1056?\u1077?\u1075?\u1083?\u1072?\u1084?\u1077?\u1085?\u1090? (\u1045?\u1057?) 2021/1147"/>
    <w:docVar w:name="LW_OBJETACTEPRINCIPAL.CP" w:val="за установяване на образеца за годишните доклади за качеството на изпълнението по фонд „Убежище, миграция и интеграция“ за програмния период 2021—2027 г. съгласно Регламент (ЕС) 2021/1147"/>
    <w:docVar w:name="LW_PART_NBR" w:val="1"/>
    <w:docVar w:name="LW_PART_NBR_TOTAL" w:val="1"/>
    <w:docVar w:name="LW_REF.INST.NEW" w:val="C"/>
    <w:docVar w:name="LW_REF.INST.NEW_ADOPTED" w:val="final"/>
    <w:docVar w:name="LW_REF.INST.NEW_TEXT" w:val="(2023)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u1055?\u1056?\u1048?\u1051?\u1054?\u1046?\u1045?\u1053?\u1048?\u1045?"/>
    <w:docVar w:name="LW_TYPE.DOC.CP" w:val="ПРИЛОЖЕНИЕ"/>
    <w:docVar w:name="LW_TYPEACTEPRINCIPAL" w:val="\u1056?\u1077?\u1075?\u1083?\u1072?\u1084?\u1077?\u1085?\u1090? \u1079?\u1072? \u1080?\u1079?\u1087?\u1098?\u1083?\u1085?\u1077?\u1085?\u1080?\u1077? \u1085?\u1072? \u1050?\u1086?\u1084?\u1080?\u1089?\u1080?\u1103?\u1090?\u1072?"/>
    <w:docVar w:name="LW_TYPEACTEPRINCIPAL.CP" w:val="Регламент за изпълнение на Комисията"/>
    <w:docVar w:name="LwApiVersions" w:val="LW4CoDe 1.23.2.0; LW 8.0, Build 20211117"/>
  </w:docVars>
  <w:rsids>
    <w:rsidRoot w:val="00555224"/>
    <w:rsid w:val="0000016F"/>
    <w:rsid w:val="000037EA"/>
    <w:rsid w:val="00007C5E"/>
    <w:rsid w:val="00012BBD"/>
    <w:rsid w:val="000133CF"/>
    <w:rsid w:val="00014227"/>
    <w:rsid w:val="00014F7C"/>
    <w:rsid w:val="0001528B"/>
    <w:rsid w:val="000167E1"/>
    <w:rsid w:val="000236A5"/>
    <w:rsid w:val="00026833"/>
    <w:rsid w:val="00027355"/>
    <w:rsid w:val="00031746"/>
    <w:rsid w:val="00032168"/>
    <w:rsid w:val="0003285D"/>
    <w:rsid w:val="00035745"/>
    <w:rsid w:val="0003614F"/>
    <w:rsid w:val="00036661"/>
    <w:rsid w:val="00037902"/>
    <w:rsid w:val="00037D90"/>
    <w:rsid w:val="000413CC"/>
    <w:rsid w:val="00043076"/>
    <w:rsid w:val="00044B0D"/>
    <w:rsid w:val="00046462"/>
    <w:rsid w:val="0005082F"/>
    <w:rsid w:val="00050AC7"/>
    <w:rsid w:val="000511A2"/>
    <w:rsid w:val="00053829"/>
    <w:rsid w:val="000540CC"/>
    <w:rsid w:val="000541AA"/>
    <w:rsid w:val="00055910"/>
    <w:rsid w:val="00062DD6"/>
    <w:rsid w:val="000655A0"/>
    <w:rsid w:val="00070021"/>
    <w:rsid w:val="00073165"/>
    <w:rsid w:val="00074C40"/>
    <w:rsid w:val="00075EDB"/>
    <w:rsid w:val="00076DFD"/>
    <w:rsid w:val="00081CCF"/>
    <w:rsid w:val="00083808"/>
    <w:rsid w:val="0008386C"/>
    <w:rsid w:val="000842A0"/>
    <w:rsid w:val="00085A16"/>
    <w:rsid w:val="00085C33"/>
    <w:rsid w:val="00085D54"/>
    <w:rsid w:val="000903CC"/>
    <w:rsid w:val="00091C77"/>
    <w:rsid w:val="00093D5B"/>
    <w:rsid w:val="00096B06"/>
    <w:rsid w:val="000A0274"/>
    <w:rsid w:val="000A0779"/>
    <w:rsid w:val="000A0DEA"/>
    <w:rsid w:val="000A2E63"/>
    <w:rsid w:val="000B18BB"/>
    <w:rsid w:val="000B6CF9"/>
    <w:rsid w:val="000B7262"/>
    <w:rsid w:val="000C122F"/>
    <w:rsid w:val="000C4287"/>
    <w:rsid w:val="000C4B6C"/>
    <w:rsid w:val="000C4CC6"/>
    <w:rsid w:val="000C6F9D"/>
    <w:rsid w:val="000D1693"/>
    <w:rsid w:val="000D1C24"/>
    <w:rsid w:val="000D2467"/>
    <w:rsid w:val="000D44D0"/>
    <w:rsid w:val="000D6674"/>
    <w:rsid w:val="000E45B7"/>
    <w:rsid w:val="000E5E52"/>
    <w:rsid w:val="000F1C58"/>
    <w:rsid w:val="000F2666"/>
    <w:rsid w:val="000F4797"/>
    <w:rsid w:val="000F60F4"/>
    <w:rsid w:val="001008A8"/>
    <w:rsid w:val="00102BDA"/>
    <w:rsid w:val="00103C5A"/>
    <w:rsid w:val="00104E34"/>
    <w:rsid w:val="00105B81"/>
    <w:rsid w:val="00107A57"/>
    <w:rsid w:val="00110485"/>
    <w:rsid w:val="00110BFB"/>
    <w:rsid w:val="00111D07"/>
    <w:rsid w:val="00112035"/>
    <w:rsid w:val="00112E38"/>
    <w:rsid w:val="00114AA6"/>
    <w:rsid w:val="001157D6"/>
    <w:rsid w:val="0012043A"/>
    <w:rsid w:val="00120518"/>
    <w:rsid w:val="00121223"/>
    <w:rsid w:val="00121EB1"/>
    <w:rsid w:val="00122018"/>
    <w:rsid w:val="00125CA7"/>
    <w:rsid w:val="00126071"/>
    <w:rsid w:val="0012779D"/>
    <w:rsid w:val="00135BFF"/>
    <w:rsid w:val="00136C07"/>
    <w:rsid w:val="00137F2A"/>
    <w:rsid w:val="001419E0"/>
    <w:rsid w:val="00141E24"/>
    <w:rsid w:val="00152894"/>
    <w:rsid w:val="00152BC6"/>
    <w:rsid w:val="00153209"/>
    <w:rsid w:val="00153616"/>
    <w:rsid w:val="0015448D"/>
    <w:rsid w:val="00154541"/>
    <w:rsid w:val="00154CD4"/>
    <w:rsid w:val="0016085E"/>
    <w:rsid w:val="001645BE"/>
    <w:rsid w:val="00167919"/>
    <w:rsid w:val="00173E04"/>
    <w:rsid w:val="00175E9F"/>
    <w:rsid w:val="00176588"/>
    <w:rsid w:val="00181A3F"/>
    <w:rsid w:val="00185838"/>
    <w:rsid w:val="001862C2"/>
    <w:rsid w:val="001862F7"/>
    <w:rsid w:val="0019010A"/>
    <w:rsid w:val="0019152D"/>
    <w:rsid w:val="00192295"/>
    <w:rsid w:val="00193003"/>
    <w:rsid w:val="0019495B"/>
    <w:rsid w:val="001975B8"/>
    <w:rsid w:val="001A13D5"/>
    <w:rsid w:val="001A1F71"/>
    <w:rsid w:val="001A292A"/>
    <w:rsid w:val="001A2C34"/>
    <w:rsid w:val="001A6868"/>
    <w:rsid w:val="001A6C9A"/>
    <w:rsid w:val="001A7964"/>
    <w:rsid w:val="001A7A1F"/>
    <w:rsid w:val="001B037F"/>
    <w:rsid w:val="001B1798"/>
    <w:rsid w:val="001B3756"/>
    <w:rsid w:val="001B591E"/>
    <w:rsid w:val="001C0807"/>
    <w:rsid w:val="001C4922"/>
    <w:rsid w:val="001C4994"/>
    <w:rsid w:val="001C4C57"/>
    <w:rsid w:val="001D175D"/>
    <w:rsid w:val="001D21A1"/>
    <w:rsid w:val="001D2565"/>
    <w:rsid w:val="001D2E88"/>
    <w:rsid w:val="001D46CE"/>
    <w:rsid w:val="001E0672"/>
    <w:rsid w:val="001E14A0"/>
    <w:rsid w:val="001E1588"/>
    <w:rsid w:val="001E1ED5"/>
    <w:rsid w:val="001E3E4B"/>
    <w:rsid w:val="001E3EB4"/>
    <w:rsid w:val="001E79DD"/>
    <w:rsid w:val="001F481E"/>
    <w:rsid w:val="001F5240"/>
    <w:rsid w:val="001F5A7D"/>
    <w:rsid w:val="001F680E"/>
    <w:rsid w:val="001F6DBF"/>
    <w:rsid w:val="001F70B7"/>
    <w:rsid w:val="001F71DC"/>
    <w:rsid w:val="00200C0C"/>
    <w:rsid w:val="00202B43"/>
    <w:rsid w:val="00202C38"/>
    <w:rsid w:val="00202E22"/>
    <w:rsid w:val="00204672"/>
    <w:rsid w:val="00205616"/>
    <w:rsid w:val="00206C49"/>
    <w:rsid w:val="00207216"/>
    <w:rsid w:val="002107EE"/>
    <w:rsid w:val="00210AC2"/>
    <w:rsid w:val="00212205"/>
    <w:rsid w:val="002136D5"/>
    <w:rsid w:val="00214B02"/>
    <w:rsid w:val="00216D79"/>
    <w:rsid w:val="0022019A"/>
    <w:rsid w:val="00221B97"/>
    <w:rsid w:val="00221CB7"/>
    <w:rsid w:val="002229DC"/>
    <w:rsid w:val="002250EF"/>
    <w:rsid w:val="0022594B"/>
    <w:rsid w:val="00232356"/>
    <w:rsid w:val="0023444A"/>
    <w:rsid w:val="00237062"/>
    <w:rsid w:val="00237426"/>
    <w:rsid w:val="00241BA6"/>
    <w:rsid w:val="00243F57"/>
    <w:rsid w:val="00244632"/>
    <w:rsid w:val="00244A46"/>
    <w:rsid w:val="00251735"/>
    <w:rsid w:val="002530E6"/>
    <w:rsid w:val="00253283"/>
    <w:rsid w:val="00253771"/>
    <w:rsid w:val="00254824"/>
    <w:rsid w:val="00260785"/>
    <w:rsid w:val="00265189"/>
    <w:rsid w:val="00267706"/>
    <w:rsid w:val="00277AF0"/>
    <w:rsid w:val="0028092C"/>
    <w:rsid w:val="00284D38"/>
    <w:rsid w:val="002858C0"/>
    <w:rsid w:val="00286F37"/>
    <w:rsid w:val="00296314"/>
    <w:rsid w:val="00296C05"/>
    <w:rsid w:val="002974D0"/>
    <w:rsid w:val="002979EA"/>
    <w:rsid w:val="002A6B7D"/>
    <w:rsid w:val="002A6B7E"/>
    <w:rsid w:val="002B4FA5"/>
    <w:rsid w:val="002C1B34"/>
    <w:rsid w:val="002C414A"/>
    <w:rsid w:val="002C4A46"/>
    <w:rsid w:val="002C60F2"/>
    <w:rsid w:val="002C67E2"/>
    <w:rsid w:val="002D03F0"/>
    <w:rsid w:val="002D297D"/>
    <w:rsid w:val="002D31E2"/>
    <w:rsid w:val="002D4168"/>
    <w:rsid w:val="002D4ABC"/>
    <w:rsid w:val="002D74F1"/>
    <w:rsid w:val="002E028A"/>
    <w:rsid w:val="002E0459"/>
    <w:rsid w:val="002E13C5"/>
    <w:rsid w:val="002E355D"/>
    <w:rsid w:val="002E4E55"/>
    <w:rsid w:val="002E6AE2"/>
    <w:rsid w:val="002E757B"/>
    <w:rsid w:val="002E7736"/>
    <w:rsid w:val="002F1935"/>
    <w:rsid w:val="002F2332"/>
    <w:rsid w:val="002F3980"/>
    <w:rsid w:val="002F441E"/>
    <w:rsid w:val="002F5106"/>
    <w:rsid w:val="002F6A02"/>
    <w:rsid w:val="003003B7"/>
    <w:rsid w:val="00300E76"/>
    <w:rsid w:val="00300FF8"/>
    <w:rsid w:val="00305166"/>
    <w:rsid w:val="00305958"/>
    <w:rsid w:val="003133C3"/>
    <w:rsid w:val="003140BC"/>
    <w:rsid w:val="00314845"/>
    <w:rsid w:val="00315460"/>
    <w:rsid w:val="003160C7"/>
    <w:rsid w:val="00317FDD"/>
    <w:rsid w:val="0032373D"/>
    <w:rsid w:val="00323AA1"/>
    <w:rsid w:val="00324E15"/>
    <w:rsid w:val="00327883"/>
    <w:rsid w:val="00332A4B"/>
    <w:rsid w:val="003350EE"/>
    <w:rsid w:val="003374E0"/>
    <w:rsid w:val="00342EA1"/>
    <w:rsid w:val="00347EE8"/>
    <w:rsid w:val="00350311"/>
    <w:rsid w:val="0035085A"/>
    <w:rsid w:val="00351C18"/>
    <w:rsid w:val="00353C00"/>
    <w:rsid w:val="0035484F"/>
    <w:rsid w:val="0035558D"/>
    <w:rsid w:val="0035655E"/>
    <w:rsid w:val="0035783E"/>
    <w:rsid w:val="00357D9E"/>
    <w:rsid w:val="00362332"/>
    <w:rsid w:val="00363333"/>
    <w:rsid w:val="0036422F"/>
    <w:rsid w:val="003651F7"/>
    <w:rsid w:val="00365F2F"/>
    <w:rsid w:val="0037068D"/>
    <w:rsid w:val="00370DE1"/>
    <w:rsid w:val="00371A23"/>
    <w:rsid w:val="0037290B"/>
    <w:rsid w:val="0037317C"/>
    <w:rsid w:val="003752E8"/>
    <w:rsid w:val="0037763A"/>
    <w:rsid w:val="00380627"/>
    <w:rsid w:val="003811CC"/>
    <w:rsid w:val="00381577"/>
    <w:rsid w:val="003844F5"/>
    <w:rsid w:val="003847A2"/>
    <w:rsid w:val="003923CA"/>
    <w:rsid w:val="0039293D"/>
    <w:rsid w:val="003945F3"/>
    <w:rsid w:val="00395F2C"/>
    <w:rsid w:val="0039748F"/>
    <w:rsid w:val="0039798B"/>
    <w:rsid w:val="003A2DD1"/>
    <w:rsid w:val="003A6707"/>
    <w:rsid w:val="003A6A89"/>
    <w:rsid w:val="003A6AB5"/>
    <w:rsid w:val="003B217D"/>
    <w:rsid w:val="003B616F"/>
    <w:rsid w:val="003B678C"/>
    <w:rsid w:val="003B67BB"/>
    <w:rsid w:val="003B7834"/>
    <w:rsid w:val="003C46A6"/>
    <w:rsid w:val="003C4D95"/>
    <w:rsid w:val="003D165B"/>
    <w:rsid w:val="003D6C3E"/>
    <w:rsid w:val="003D73A2"/>
    <w:rsid w:val="003E1F5E"/>
    <w:rsid w:val="003E338B"/>
    <w:rsid w:val="003E36B0"/>
    <w:rsid w:val="003E47FF"/>
    <w:rsid w:val="003E4922"/>
    <w:rsid w:val="003E49B2"/>
    <w:rsid w:val="003E4F98"/>
    <w:rsid w:val="003E657A"/>
    <w:rsid w:val="003E6E36"/>
    <w:rsid w:val="003E7D66"/>
    <w:rsid w:val="003E7F9C"/>
    <w:rsid w:val="003F1D17"/>
    <w:rsid w:val="003F3F59"/>
    <w:rsid w:val="003F4477"/>
    <w:rsid w:val="003F70A6"/>
    <w:rsid w:val="003F74F2"/>
    <w:rsid w:val="004045C1"/>
    <w:rsid w:val="00405D43"/>
    <w:rsid w:val="00410DEC"/>
    <w:rsid w:val="00411933"/>
    <w:rsid w:val="004119DA"/>
    <w:rsid w:val="0041224B"/>
    <w:rsid w:val="00426BC4"/>
    <w:rsid w:val="00426BFB"/>
    <w:rsid w:val="004334E4"/>
    <w:rsid w:val="00437336"/>
    <w:rsid w:val="00441A61"/>
    <w:rsid w:val="0044270E"/>
    <w:rsid w:val="00442ED7"/>
    <w:rsid w:val="0044327D"/>
    <w:rsid w:val="00445063"/>
    <w:rsid w:val="00446EDF"/>
    <w:rsid w:val="00453954"/>
    <w:rsid w:val="00456FD6"/>
    <w:rsid w:val="004576B7"/>
    <w:rsid w:val="004615AC"/>
    <w:rsid w:val="004629B2"/>
    <w:rsid w:val="004630E2"/>
    <w:rsid w:val="00463E1B"/>
    <w:rsid w:val="004648DC"/>
    <w:rsid w:val="00470DD3"/>
    <w:rsid w:val="00473A09"/>
    <w:rsid w:val="00475368"/>
    <w:rsid w:val="00475B8F"/>
    <w:rsid w:val="00477848"/>
    <w:rsid w:val="00477EE8"/>
    <w:rsid w:val="00481574"/>
    <w:rsid w:val="004816FD"/>
    <w:rsid w:val="0048297F"/>
    <w:rsid w:val="0048620B"/>
    <w:rsid w:val="004864C7"/>
    <w:rsid w:val="00490445"/>
    <w:rsid w:val="00490845"/>
    <w:rsid w:val="00492063"/>
    <w:rsid w:val="00494767"/>
    <w:rsid w:val="0049785B"/>
    <w:rsid w:val="004A0E74"/>
    <w:rsid w:val="004A30F9"/>
    <w:rsid w:val="004A52CE"/>
    <w:rsid w:val="004B0C92"/>
    <w:rsid w:val="004B630C"/>
    <w:rsid w:val="004C530A"/>
    <w:rsid w:val="004C778F"/>
    <w:rsid w:val="004D2902"/>
    <w:rsid w:val="004E0516"/>
    <w:rsid w:val="004E137F"/>
    <w:rsid w:val="004E1685"/>
    <w:rsid w:val="004E58E1"/>
    <w:rsid w:val="004F00F8"/>
    <w:rsid w:val="004F0EEE"/>
    <w:rsid w:val="004F1E95"/>
    <w:rsid w:val="004F2DF9"/>
    <w:rsid w:val="004F56BA"/>
    <w:rsid w:val="004F5E71"/>
    <w:rsid w:val="004F7F53"/>
    <w:rsid w:val="005000D5"/>
    <w:rsid w:val="005002C8"/>
    <w:rsid w:val="00500EAF"/>
    <w:rsid w:val="00501258"/>
    <w:rsid w:val="00502186"/>
    <w:rsid w:val="0050256F"/>
    <w:rsid w:val="00502CBF"/>
    <w:rsid w:val="00502ECA"/>
    <w:rsid w:val="00505326"/>
    <w:rsid w:val="00506E2E"/>
    <w:rsid w:val="00506EF2"/>
    <w:rsid w:val="00506F48"/>
    <w:rsid w:val="00513B6A"/>
    <w:rsid w:val="00515026"/>
    <w:rsid w:val="00515CA5"/>
    <w:rsid w:val="00520A2F"/>
    <w:rsid w:val="00520F29"/>
    <w:rsid w:val="0052492A"/>
    <w:rsid w:val="00524C1A"/>
    <w:rsid w:val="0052649F"/>
    <w:rsid w:val="00527C7A"/>
    <w:rsid w:val="0053040A"/>
    <w:rsid w:val="00532177"/>
    <w:rsid w:val="00535644"/>
    <w:rsid w:val="00535AC2"/>
    <w:rsid w:val="005365AB"/>
    <w:rsid w:val="00537904"/>
    <w:rsid w:val="00541258"/>
    <w:rsid w:val="00544E72"/>
    <w:rsid w:val="00545857"/>
    <w:rsid w:val="00546E56"/>
    <w:rsid w:val="0054708B"/>
    <w:rsid w:val="00547654"/>
    <w:rsid w:val="005514C9"/>
    <w:rsid w:val="00551576"/>
    <w:rsid w:val="00552A8B"/>
    <w:rsid w:val="005537CA"/>
    <w:rsid w:val="00555224"/>
    <w:rsid w:val="005558BF"/>
    <w:rsid w:val="00555916"/>
    <w:rsid w:val="00561E3E"/>
    <w:rsid w:val="00563DE6"/>
    <w:rsid w:val="0056447F"/>
    <w:rsid w:val="005670CB"/>
    <w:rsid w:val="00571255"/>
    <w:rsid w:val="005756CD"/>
    <w:rsid w:val="00580D6B"/>
    <w:rsid w:val="00582244"/>
    <w:rsid w:val="00583747"/>
    <w:rsid w:val="005846C6"/>
    <w:rsid w:val="005855F0"/>
    <w:rsid w:val="005856EF"/>
    <w:rsid w:val="00585E46"/>
    <w:rsid w:val="00586AB3"/>
    <w:rsid w:val="00590231"/>
    <w:rsid w:val="005907B9"/>
    <w:rsid w:val="00591AB0"/>
    <w:rsid w:val="0059250C"/>
    <w:rsid w:val="0059328F"/>
    <w:rsid w:val="0059441B"/>
    <w:rsid w:val="00594A0F"/>
    <w:rsid w:val="00597AA4"/>
    <w:rsid w:val="005A1FA1"/>
    <w:rsid w:val="005A51D6"/>
    <w:rsid w:val="005B1E51"/>
    <w:rsid w:val="005B2ED2"/>
    <w:rsid w:val="005B4586"/>
    <w:rsid w:val="005B69E9"/>
    <w:rsid w:val="005C28D8"/>
    <w:rsid w:val="005C3F96"/>
    <w:rsid w:val="005C47C3"/>
    <w:rsid w:val="005C5D2E"/>
    <w:rsid w:val="005C5DEC"/>
    <w:rsid w:val="005D6942"/>
    <w:rsid w:val="005E1B1A"/>
    <w:rsid w:val="005E4AA5"/>
    <w:rsid w:val="005E5423"/>
    <w:rsid w:val="005F4D5C"/>
    <w:rsid w:val="005F74D6"/>
    <w:rsid w:val="0060171A"/>
    <w:rsid w:val="00601B87"/>
    <w:rsid w:val="00604981"/>
    <w:rsid w:val="0060652B"/>
    <w:rsid w:val="006130E3"/>
    <w:rsid w:val="0061392A"/>
    <w:rsid w:val="00614B94"/>
    <w:rsid w:val="006152B9"/>
    <w:rsid w:val="00615A7D"/>
    <w:rsid w:val="00617310"/>
    <w:rsid w:val="00620009"/>
    <w:rsid w:val="00620549"/>
    <w:rsid w:val="00621FCD"/>
    <w:rsid w:val="00622509"/>
    <w:rsid w:val="00630644"/>
    <w:rsid w:val="0063075E"/>
    <w:rsid w:val="00636A81"/>
    <w:rsid w:val="00636FE6"/>
    <w:rsid w:val="00644460"/>
    <w:rsid w:val="00644DD6"/>
    <w:rsid w:val="00645C00"/>
    <w:rsid w:val="00646F80"/>
    <w:rsid w:val="00652D07"/>
    <w:rsid w:val="006543DC"/>
    <w:rsid w:val="006547BD"/>
    <w:rsid w:val="00654E1A"/>
    <w:rsid w:val="0065572B"/>
    <w:rsid w:val="006561CF"/>
    <w:rsid w:val="00656EC7"/>
    <w:rsid w:val="00661058"/>
    <w:rsid w:val="00662864"/>
    <w:rsid w:val="00666F1E"/>
    <w:rsid w:val="006713DE"/>
    <w:rsid w:val="00672408"/>
    <w:rsid w:val="00675BEF"/>
    <w:rsid w:val="00676AF5"/>
    <w:rsid w:val="00683DBB"/>
    <w:rsid w:val="00684520"/>
    <w:rsid w:val="006879A8"/>
    <w:rsid w:val="006909AD"/>
    <w:rsid w:val="00691873"/>
    <w:rsid w:val="00691FC2"/>
    <w:rsid w:val="006968E5"/>
    <w:rsid w:val="0069766C"/>
    <w:rsid w:val="00697CA0"/>
    <w:rsid w:val="006A1224"/>
    <w:rsid w:val="006A3885"/>
    <w:rsid w:val="006A41E2"/>
    <w:rsid w:val="006A4B05"/>
    <w:rsid w:val="006A55ED"/>
    <w:rsid w:val="006B03B0"/>
    <w:rsid w:val="006B0447"/>
    <w:rsid w:val="006B293F"/>
    <w:rsid w:val="006B5B67"/>
    <w:rsid w:val="006B5D23"/>
    <w:rsid w:val="006B647A"/>
    <w:rsid w:val="006C083A"/>
    <w:rsid w:val="006C0D1D"/>
    <w:rsid w:val="006C5C3B"/>
    <w:rsid w:val="006C64EF"/>
    <w:rsid w:val="006C6A35"/>
    <w:rsid w:val="006C6C92"/>
    <w:rsid w:val="006C6D8A"/>
    <w:rsid w:val="006D05D8"/>
    <w:rsid w:val="006D56A0"/>
    <w:rsid w:val="006D668C"/>
    <w:rsid w:val="006E13A0"/>
    <w:rsid w:val="006E268C"/>
    <w:rsid w:val="006E3684"/>
    <w:rsid w:val="006E3A72"/>
    <w:rsid w:val="006E57EA"/>
    <w:rsid w:val="006E60A7"/>
    <w:rsid w:val="006F05D3"/>
    <w:rsid w:val="006F0BBA"/>
    <w:rsid w:val="006F1511"/>
    <w:rsid w:val="006F1E13"/>
    <w:rsid w:val="006F2338"/>
    <w:rsid w:val="006F2E19"/>
    <w:rsid w:val="006F3C12"/>
    <w:rsid w:val="006F547E"/>
    <w:rsid w:val="006F5ACE"/>
    <w:rsid w:val="006F64CD"/>
    <w:rsid w:val="006F64DA"/>
    <w:rsid w:val="006F6C13"/>
    <w:rsid w:val="00701186"/>
    <w:rsid w:val="007027D4"/>
    <w:rsid w:val="00705A8B"/>
    <w:rsid w:val="007061B6"/>
    <w:rsid w:val="00707CFB"/>
    <w:rsid w:val="00712ADE"/>
    <w:rsid w:val="007143CA"/>
    <w:rsid w:val="00714C40"/>
    <w:rsid w:val="007158B7"/>
    <w:rsid w:val="00715F71"/>
    <w:rsid w:val="0071685A"/>
    <w:rsid w:val="00720EAC"/>
    <w:rsid w:val="00720F1C"/>
    <w:rsid w:val="007218FE"/>
    <w:rsid w:val="00721D3E"/>
    <w:rsid w:val="007242CF"/>
    <w:rsid w:val="0072518C"/>
    <w:rsid w:val="0072560E"/>
    <w:rsid w:val="0072564E"/>
    <w:rsid w:val="007261C3"/>
    <w:rsid w:val="00731DB4"/>
    <w:rsid w:val="00732C9A"/>
    <w:rsid w:val="00733735"/>
    <w:rsid w:val="00734F22"/>
    <w:rsid w:val="00736A0F"/>
    <w:rsid w:val="00737A1F"/>
    <w:rsid w:val="0074216E"/>
    <w:rsid w:val="007443F1"/>
    <w:rsid w:val="00744D61"/>
    <w:rsid w:val="007478DA"/>
    <w:rsid w:val="00747A22"/>
    <w:rsid w:val="00747C96"/>
    <w:rsid w:val="00753B16"/>
    <w:rsid w:val="007563B3"/>
    <w:rsid w:val="00757A4C"/>
    <w:rsid w:val="00761619"/>
    <w:rsid w:val="00766BB4"/>
    <w:rsid w:val="007736FD"/>
    <w:rsid w:val="007745D7"/>
    <w:rsid w:val="00774DDE"/>
    <w:rsid w:val="0077621B"/>
    <w:rsid w:val="00777A1A"/>
    <w:rsid w:val="0078415E"/>
    <w:rsid w:val="007850C9"/>
    <w:rsid w:val="00785DE6"/>
    <w:rsid w:val="007869DC"/>
    <w:rsid w:val="00786ADA"/>
    <w:rsid w:val="00790F74"/>
    <w:rsid w:val="0079225B"/>
    <w:rsid w:val="00794B09"/>
    <w:rsid w:val="007A5060"/>
    <w:rsid w:val="007B0A0D"/>
    <w:rsid w:val="007B1604"/>
    <w:rsid w:val="007B43E7"/>
    <w:rsid w:val="007B47CF"/>
    <w:rsid w:val="007B4809"/>
    <w:rsid w:val="007C1773"/>
    <w:rsid w:val="007C25D4"/>
    <w:rsid w:val="007C4306"/>
    <w:rsid w:val="007C64BB"/>
    <w:rsid w:val="007C7AAC"/>
    <w:rsid w:val="007D0D22"/>
    <w:rsid w:val="007D11F7"/>
    <w:rsid w:val="007D26BF"/>
    <w:rsid w:val="007D4326"/>
    <w:rsid w:val="007D4B60"/>
    <w:rsid w:val="007D7589"/>
    <w:rsid w:val="007E1CCF"/>
    <w:rsid w:val="007E3E71"/>
    <w:rsid w:val="007E41B8"/>
    <w:rsid w:val="007E62A0"/>
    <w:rsid w:val="007F17A7"/>
    <w:rsid w:val="007F1A68"/>
    <w:rsid w:val="007F3038"/>
    <w:rsid w:val="007F553A"/>
    <w:rsid w:val="007F6345"/>
    <w:rsid w:val="008008F2"/>
    <w:rsid w:val="00800FB6"/>
    <w:rsid w:val="008016B6"/>
    <w:rsid w:val="00804283"/>
    <w:rsid w:val="00804C78"/>
    <w:rsid w:val="00807EE3"/>
    <w:rsid w:val="00810711"/>
    <w:rsid w:val="00812D9F"/>
    <w:rsid w:val="00814724"/>
    <w:rsid w:val="008166BE"/>
    <w:rsid w:val="00821B8F"/>
    <w:rsid w:val="00823793"/>
    <w:rsid w:val="00824438"/>
    <w:rsid w:val="008244DA"/>
    <w:rsid w:val="00825115"/>
    <w:rsid w:val="00830ACD"/>
    <w:rsid w:val="00830E61"/>
    <w:rsid w:val="00831111"/>
    <w:rsid w:val="00832CB6"/>
    <w:rsid w:val="00833E49"/>
    <w:rsid w:val="00836645"/>
    <w:rsid w:val="00836667"/>
    <w:rsid w:val="008456F5"/>
    <w:rsid w:val="00845713"/>
    <w:rsid w:val="008462DB"/>
    <w:rsid w:val="00847D03"/>
    <w:rsid w:val="0085364E"/>
    <w:rsid w:val="00856A72"/>
    <w:rsid w:val="00857773"/>
    <w:rsid w:val="00857C22"/>
    <w:rsid w:val="00860CF3"/>
    <w:rsid w:val="00864D05"/>
    <w:rsid w:val="008665ED"/>
    <w:rsid w:val="008671BE"/>
    <w:rsid w:val="0087023F"/>
    <w:rsid w:val="00873DBF"/>
    <w:rsid w:val="00875810"/>
    <w:rsid w:val="0087657F"/>
    <w:rsid w:val="00876FFF"/>
    <w:rsid w:val="0088101C"/>
    <w:rsid w:val="0088214E"/>
    <w:rsid w:val="008842B9"/>
    <w:rsid w:val="008908D4"/>
    <w:rsid w:val="00892376"/>
    <w:rsid w:val="00893A65"/>
    <w:rsid w:val="00894438"/>
    <w:rsid w:val="00894A2F"/>
    <w:rsid w:val="008964CC"/>
    <w:rsid w:val="008A02D6"/>
    <w:rsid w:val="008A3D03"/>
    <w:rsid w:val="008A6230"/>
    <w:rsid w:val="008A6863"/>
    <w:rsid w:val="008B0DC5"/>
    <w:rsid w:val="008B18DE"/>
    <w:rsid w:val="008B1A84"/>
    <w:rsid w:val="008B35C9"/>
    <w:rsid w:val="008C09D9"/>
    <w:rsid w:val="008C3AB1"/>
    <w:rsid w:val="008C3D9E"/>
    <w:rsid w:val="008C5370"/>
    <w:rsid w:val="008C7C78"/>
    <w:rsid w:val="008D0664"/>
    <w:rsid w:val="008D1226"/>
    <w:rsid w:val="008D2910"/>
    <w:rsid w:val="008D327B"/>
    <w:rsid w:val="008D3495"/>
    <w:rsid w:val="008D3763"/>
    <w:rsid w:val="008D5C61"/>
    <w:rsid w:val="008D5D28"/>
    <w:rsid w:val="008E0793"/>
    <w:rsid w:val="008E1CAB"/>
    <w:rsid w:val="008E41F0"/>
    <w:rsid w:val="008F036A"/>
    <w:rsid w:val="008F06DC"/>
    <w:rsid w:val="008F1DB4"/>
    <w:rsid w:val="008F20EE"/>
    <w:rsid w:val="008F2223"/>
    <w:rsid w:val="008F4E6A"/>
    <w:rsid w:val="008F64F7"/>
    <w:rsid w:val="00900D70"/>
    <w:rsid w:val="009012DC"/>
    <w:rsid w:val="00901A54"/>
    <w:rsid w:val="009029E8"/>
    <w:rsid w:val="00905743"/>
    <w:rsid w:val="00914B22"/>
    <w:rsid w:val="009170CA"/>
    <w:rsid w:val="00924564"/>
    <w:rsid w:val="00925A11"/>
    <w:rsid w:val="00925D7D"/>
    <w:rsid w:val="00930399"/>
    <w:rsid w:val="0093059C"/>
    <w:rsid w:val="009313B1"/>
    <w:rsid w:val="00933FC4"/>
    <w:rsid w:val="009362A9"/>
    <w:rsid w:val="00937E4D"/>
    <w:rsid w:val="00940472"/>
    <w:rsid w:val="00940E4A"/>
    <w:rsid w:val="00943A60"/>
    <w:rsid w:val="009462A4"/>
    <w:rsid w:val="00947F13"/>
    <w:rsid w:val="009511BB"/>
    <w:rsid w:val="00951FB4"/>
    <w:rsid w:val="00956E02"/>
    <w:rsid w:val="00957881"/>
    <w:rsid w:val="009600BD"/>
    <w:rsid w:val="009601C7"/>
    <w:rsid w:val="00962F35"/>
    <w:rsid w:val="00963A25"/>
    <w:rsid w:val="009668A9"/>
    <w:rsid w:val="00967035"/>
    <w:rsid w:val="00971D40"/>
    <w:rsid w:val="00975320"/>
    <w:rsid w:val="00982A76"/>
    <w:rsid w:val="00983339"/>
    <w:rsid w:val="00983A93"/>
    <w:rsid w:val="009908FF"/>
    <w:rsid w:val="00990942"/>
    <w:rsid w:val="00996A8E"/>
    <w:rsid w:val="00996B82"/>
    <w:rsid w:val="009A3510"/>
    <w:rsid w:val="009A48FE"/>
    <w:rsid w:val="009A5CE0"/>
    <w:rsid w:val="009B09F8"/>
    <w:rsid w:val="009B1A0F"/>
    <w:rsid w:val="009B36A7"/>
    <w:rsid w:val="009B71AB"/>
    <w:rsid w:val="009C2AB3"/>
    <w:rsid w:val="009D30C6"/>
    <w:rsid w:val="009D3A7D"/>
    <w:rsid w:val="009D7228"/>
    <w:rsid w:val="009D7C18"/>
    <w:rsid w:val="009E1352"/>
    <w:rsid w:val="009E39FD"/>
    <w:rsid w:val="009E51C9"/>
    <w:rsid w:val="009E75AB"/>
    <w:rsid w:val="009F1CC5"/>
    <w:rsid w:val="009F300D"/>
    <w:rsid w:val="009F48D2"/>
    <w:rsid w:val="009F6F4F"/>
    <w:rsid w:val="009F7042"/>
    <w:rsid w:val="009F716C"/>
    <w:rsid w:val="00A002B3"/>
    <w:rsid w:val="00A00386"/>
    <w:rsid w:val="00A01A97"/>
    <w:rsid w:val="00A02CE9"/>
    <w:rsid w:val="00A038AA"/>
    <w:rsid w:val="00A03C25"/>
    <w:rsid w:val="00A0708A"/>
    <w:rsid w:val="00A07548"/>
    <w:rsid w:val="00A11E23"/>
    <w:rsid w:val="00A1534E"/>
    <w:rsid w:val="00A20B9B"/>
    <w:rsid w:val="00A21690"/>
    <w:rsid w:val="00A24854"/>
    <w:rsid w:val="00A331D8"/>
    <w:rsid w:val="00A336F6"/>
    <w:rsid w:val="00A339EB"/>
    <w:rsid w:val="00A35889"/>
    <w:rsid w:val="00A379BF"/>
    <w:rsid w:val="00A4424C"/>
    <w:rsid w:val="00A44A7D"/>
    <w:rsid w:val="00A45EE8"/>
    <w:rsid w:val="00A50A41"/>
    <w:rsid w:val="00A528BB"/>
    <w:rsid w:val="00A54327"/>
    <w:rsid w:val="00A55DD6"/>
    <w:rsid w:val="00A5602A"/>
    <w:rsid w:val="00A57BD3"/>
    <w:rsid w:val="00A61670"/>
    <w:rsid w:val="00A617D5"/>
    <w:rsid w:val="00A63D11"/>
    <w:rsid w:val="00A72476"/>
    <w:rsid w:val="00A72DB4"/>
    <w:rsid w:val="00A7322A"/>
    <w:rsid w:val="00A82055"/>
    <w:rsid w:val="00A84384"/>
    <w:rsid w:val="00A847E6"/>
    <w:rsid w:val="00A86C35"/>
    <w:rsid w:val="00A86F9F"/>
    <w:rsid w:val="00A92C9E"/>
    <w:rsid w:val="00A93321"/>
    <w:rsid w:val="00A939C6"/>
    <w:rsid w:val="00A939D6"/>
    <w:rsid w:val="00A96742"/>
    <w:rsid w:val="00A967F6"/>
    <w:rsid w:val="00A96B0D"/>
    <w:rsid w:val="00A97818"/>
    <w:rsid w:val="00AA177F"/>
    <w:rsid w:val="00AA370A"/>
    <w:rsid w:val="00AA4C43"/>
    <w:rsid w:val="00AA61CF"/>
    <w:rsid w:val="00AA72E3"/>
    <w:rsid w:val="00AB0131"/>
    <w:rsid w:val="00AB488B"/>
    <w:rsid w:val="00AB4FA4"/>
    <w:rsid w:val="00AB77FA"/>
    <w:rsid w:val="00AC0657"/>
    <w:rsid w:val="00AC29A4"/>
    <w:rsid w:val="00AC386C"/>
    <w:rsid w:val="00AC503B"/>
    <w:rsid w:val="00AC602A"/>
    <w:rsid w:val="00AC6DEC"/>
    <w:rsid w:val="00AC730F"/>
    <w:rsid w:val="00AD502C"/>
    <w:rsid w:val="00AD79E1"/>
    <w:rsid w:val="00AD7CB5"/>
    <w:rsid w:val="00AE1142"/>
    <w:rsid w:val="00AE5793"/>
    <w:rsid w:val="00AE5AA2"/>
    <w:rsid w:val="00AE5B80"/>
    <w:rsid w:val="00AE69A9"/>
    <w:rsid w:val="00AE78F7"/>
    <w:rsid w:val="00AF2BD8"/>
    <w:rsid w:val="00AF2D41"/>
    <w:rsid w:val="00AF32E0"/>
    <w:rsid w:val="00AF4E57"/>
    <w:rsid w:val="00B00D91"/>
    <w:rsid w:val="00B01865"/>
    <w:rsid w:val="00B01DE0"/>
    <w:rsid w:val="00B03A44"/>
    <w:rsid w:val="00B043A6"/>
    <w:rsid w:val="00B07595"/>
    <w:rsid w:val="00B102E3"/>
    <w:rsid w:val="00B103F8"/>
    <w:rsid w:val="00B130CC"/>
    <w:rsid w:val="00B14AD6"/>
    <w:rsid w:val="00B1601C"/>
    <w:rsid w:val="00B16F49"/>
    <w:rsid w:val="00B2095B"/>
    <w:rsid w:val="00B20F85"/>
    <w:rsid w:val="00B21A23"/>
    <w:rsid w:val="00B21E57"/>
    <w:rsid w:val="00B222B8"/>
    <w:rsid w:val="00B22948"/>
    <w:rsid w:val="00B22BCD"/>
    <w:rsid w:val="00B2365F"/>
    <w:rsid w:val="00B23BA0"/>
    <w:rsid w:val="00B24740"/>
    <w:rsid w:val="00B248F6"/>
    <w:rsid w:val="00B25BFA"/>
    <w:rsid w:val="00B3218B"/>
    <w:rsid w:val="00B32CD2"/>
    <w:rsid w:val="00B34EA4"/>
    <w:rsid w:val="00B37BE8"/>
    <w:rsid w:val="00B37DED"/>
    <w:rsid w:val="00B412C7"/>
    <w:rsid w:val="00B462A0"/>
    <w:rsid w:val="00B512CF"/>
    <w:rsid w:val="00B52719"/>
    <w:rsid w:val="00B54804"/>
    <w:rsid w:val="00B5488D"/>
    <w:rsid w:val="00B553FD"/>
    <w:rsid w:val="00B55D19"/>
    <w:rsid w:val="00B62194"/>
    <w:rsid w:val="00B652CE"/>
    <w:rsid w:val="00B6561F"/>
    <w:rsid w:val="00B66713"/>
    <w:rsid w:val="00B670FA"/>
    <w:rsid w:val="00B67A82"/>
    <w:rsid w:val="00B67D57"/>
    <w:rsid w:val="00B70014"/>
    <w:rsid w:val="00B71583"/>
    <w:rsid w:val="00B72B08"/>
    <w:rsid w:val="00B75806"/>
    <w:rsid w:val="00B75B28"/>
    <w:rsid w:val="00B80600"/>
    <w:rsid w:val="00B822C3"/>
    <w:rsid w:val="00B82EE9"/>
    <w:rsid w:val="00B83642"/>
    <w:rsid w:val="00B8569E"/>
    <w:rsid w:val="00B86258"/>
    <w:rsid w:val="00B87FE6"/>
    <w:rsid w:val="00B92915"/>
    <w:rsid w:val="00B92F9C"/>
    <w:rsid w:val="00B93F87"/>
    <w:rsid w:val="00BA0ADC"/>
    <w:rsid w:val="00BA15EC"/>
    <w:rsid w:val="00BA3574"/>
    <w:rsid w:val="00BA4419"/>
    <w:rsid w:val="00BA4AB5"/>
    <w:rsid w:val="00BA6C4E"/>
    <w:rsid w:val="00BA6E76"/>
    <w:rsid w:val="00BA6EC5"/>
    <w:rsid w:val="00BA7EAA"/>
    <w:rsid w:val="00BB0D87"/>
    <w:rsid w:val="00BB579F"/>
    <w:rsid w:val="00BC3884"/>
    <w:rsid w:val="00BC3B65"/>
    <w:rsid w:val="00BC58AF"/>
    <w:rsid w:val="00BC6F64"/>
    <w:rsid w:val="00BD1ACE"/>
    <w:rsid w:val="00BD5A8A"/>
    <w:rsid w:val="00BE0854"/>
    <w:rsid w:val="00BE113D"/>
    <w:rsid w:val="00BE662A"/>
    <w:rsid w:val="00BF0850"/>
    <w:rsid w:val="00BF1BCC"/>
    <w:rsid w:val="00BF5EBF"/>
    <w:rsid w:val="00BF6374"/>
    <w:rsid w:val="00C150E0"/>
    <w:rsid w:val="00C16259"/>
    <w:rsid w:val="00C16C46"/>
    <w:rsid w:val="00C201FB"/>
    <w:rsid w:val="00C21D44"/>
    <w:rsid w:val="00C21EE6"/>
    <w:rsid w:val="00C21EF3"/>
    <w:rsid w:val="00C22811"/>
    <w:rsid w:val="00C267A3"/>
    <w:rsid w:val="00C300DB"/>
    <w:rsid w:val="00C3172F"/>
    <w:rsid w:val="00C338CD"/>
    <w:rsid w:val="00C37B8B"/>
    <w:rsid w:val="00C40797"/>
    <w:rsid w:val="00C45A19"/>
    <w:rsid w:val="00C51C64"/>
    <w:rsid w:val="00C52AC9"/>
    <w:rsid w:val="00C533A6"/>
    <w:rsid w:val="00C54046"/>
    <w:rsid w:val="00C544BD"/>
    <w:rsid w:val="00C54DF4"/>
    <w:rsid w:val="00C54E58"/>
    <w:rsid w:val="00C56E81"/>
    <w:rsid w:val="00C62604"/>
    <w:rsid w:val="00C626C8"/>
    <w:rsid w:val="00C629AE"/>
    <w:rsid w:val="00C70639"/>
    <w:rsid w:val="00C71B80"/>
    <w:rsid w:val="00C7449A"/>
    <w:rsid w:val="00C75F07"/>
    <w:rsid w:val="00C7742D"/>
    <w:rsid w:val="00C8307A"/>
    <w:rsid w:val="00C83D4C"/>
    <w:rsid w:val="00C84945"/>
    <w:rsid w:val="00C85537"/>
    <w:rsid w:val="00C85EFA"/>
    <w:rsid w:val="00C8602A"/>
    <w:rsid w:val="00C86961"/>
    <w:rsid w:val="00C91405"/>
    <w:rsid w:val="00CA1861"/>
    <w:rsid w:val="00CA2D8D"/>
    <w:rsid w:val="00CA4A64"/>
    <w:rsid w:val="00CA6818"/>
    <w:rsid w:val="00CA693E"/>
    <w:rsid w:val="00CA6F06"/>
    <w:rsid w:val="00CB40B5"/>
    <w:rsid w:val="00CB46AB"/>
    <w:rsid w:val="00CB565B"/>
    <w:rsid w:val="00CB5CD5"/>
    <w:rsid w:val="00CB76E5"/>
    <w:rsid w:val="00CC10C7"/>
    <w:rsid w:val="00CC3C89"/>
    <w:rsid w:val="00CC4EAF"/>
    <w:rsid w:val="00CC640F"/>
    <w:rsid w:val="00CC7FAB"/>
    <w:rsid w:val="00CD176F"/>
    <w:rsid w:val="00CD67EB"/>
    <w:rsid w:val="00CE250D"/>
    <w:rsid w:val="00CE2759"/>
    <w:rsid w:val="00CE4074"/>
    <w:rsid w:val="00CE59A0"/>
    <w:rsid w:val="00CF4E1C"/>
    <w:rsid w:val="00CF4E42"/>
    <w:rsid w:val="00CF524F"/>
    <w:rsid w:val="00CF73D2"/>
    <w:rsid w:val="00CF742E"/>
    <w:rsid w:val="00D00670"/>
    <w:rsid w:val="00D0169E"/>
    <w:rsid w:val="00D0489D"/>
    <w:rsid w:val="00D0691F"/>
    <w:rsid w:val="00D07095"/>
    <w:rsid w:val="00D1033C"/>
    <w:rsid w:val="00D138D3"/>
    <w:rsid w:val="00D20884"/>
    <w:rsid w:val="00D21661"/>
    <w:rsid w:val="00D223F7"/>
    <w:rsid w:val="00D22921"/>
    <w:rsid w:val="00D229F4"/>
    <w:rsid w:val="00D231A2"/>
    <w:rsid w:val="00D23A6D"/>
    <w:rsid w:val="00D24F61"/>
    <w:rsid w:val="00D2663D"/>
    <w:rsid w:val="00D27059"/>
    <w:rsid w:val="00D277C0"/>
    <w:rsid w:val="00D34CAA"/>
    <w:rsid w:val="00D37A0A"/>
    <w:rsid w:val="00D426AA"/>
    <w:rsid w:val="00D42990"/>
    <w:rsid w:val="00D43677"/>
    <w:rsid w:val="00D44A55"/>
    <w:rsid w:val="00D44ACB"/>
    <w:rsid w:val="00D44BF7"/>
    <w:rsid w:val="00D4568A"/>
    <w:rsid w:val="00D4632A"/>
    <w:rsid w:val="00D552C7"/>
    <w:rsid w:val="00D5664F"/>
    <w:rsid w:val="00D56B14"/>
    <w:rsid w:val="00D61096"/>
    <w:rsid w:val="00D6174E"/>
    <w:rsid w:val="00D6590A"/>
    <w:rsid w:val="00D70B4E"/>
    <w:rsid w:val="00D70BC5"/>
    <w:rsid w:val="00D72490"/>
    <w:rsid w:val="00D7347E"/>
    <w:rsid w:val="00D80791"/>
    <w:rsid w:val="00D8102D"/>
    <w:rsid w:val="00D812CB"/>
    <w:rsid w:val="00D82110"/>
    <w:rsid w:val="00D82158"/>
    <w:rsid w:val="00D821C7"/>
    <w:rsid w:val="00D8312A"/>
    <w:rsid w:val="00D83ACA"/>
    <w:rsid w:val="00D87862"/>
    <w:rsid w:val="00D90D34"/>
    <w:rsid w:val="00D91FE0"/>
    <w:rsid w:val="00D92717"/>
    <w:rsid w:val="00D95A83"/>
    <w:rsid w:val="00D960E6"/>
    <w:rsid w:val="00DA104F"/>
    <w:rsid w:val="00DA3C8D"/>
    <w:rsid w:val="00DA44BA"/>
    <w:rsid w:val="00DA60B9"/>
    <w:rsid w:val="00DA70A3"/>
    <w:rsid w:val="00DA7970"/>
    <w:rsid w:val="00DB06F8"/>
    <w:rsid w:val="00DB0C4E"/>
    <w:rsid w:val="00DB1938"/>
    <w:rsid w:val="00DC3C8A"/>
    <w:rsid w:val="00DD1128"/>
    <w:rsid w:val="00DD2A9C"/>
    <w:rsid w:val="00DD3108"/>
    <w:rsid w:val="00DD50FD"/>
    <w:rsid w:val="00DD7867"/>
    <w:rsid w:val="00DE2CC0"/>
    <w:rsid w:val="00DE317F"/>
    <w:rsid w:val="00DE3800"/>
    <w:rsid w:val="00DE4986"/>
    <w:rsid w:val="00DE6181"/>
    <w:rsid w:val="00DF1E54"/>
    <w:rsid w:val="00DF49E1"/>
    <w:rsid w:val="00DF5C86"/>
    <w:rsid w:val="00DF68E6"/>
    <w:rsid w:val="00DF77FD"/>
    <w:rsid w:val="00E0247D"/>
    <w:rsid w:val="00E07787"/>
    <w:rsid w:val="00E10F18"/>
    <w:rsid w:val="00E11AFE"/>
    <w:rsid w:val="00E16C7E"/>
    <w:rsid w:val="00E17971"/>
    <w:rsid w:val="00E20371"/>
    <w:rsid w:val="00E23C83"/>
    <w:rsid w:val="00E254CB"/>
    <w:rsid w:val="00E27F2B"/>
    <w:rsid w:val="00E304F0"/>
    <w:rsid w:val="00E3239D"/>
    <w:rsid w:val="00E3390F"/>
    <w:rsid w:val="00E351DB"/>
    <w:rsid w:val="00E36216"/>
    <w:rsid w:val="00E41363"/>
    <w:rsid w:val="00E42241"/>
    <w:rsid w:val="00E43934"/>
    <w:rsid w:val="00E45665"/>
    <w:rsid w:val="00E457CC"/>
    <w:rsid w:val="00E47CAB"/>
    <w:rsid w:val="00E50300"/>
    <w:rsid w:val="00E53E30"/>
    <w:rsid w:val="00E55D50"/>
    <w:rsid w:val="00E579AD"/>
    <w:rsid w:val="00E6019F"/>
    <w:rsid w:val="00E6106A"/>
    <w:rsid w:val="00E6464D"/>
    <w:rsid w:val="00E673CC"/>
    <w:rsid w:val="00E703BC"/>
    <w:rsid w:val="00E71948"/>
    <w:rsid w:val="00E737F6"/>
    <w:rsid w:val="00E73EE6"/>
    <w:rsid w:val="00E7426C"/>
    <w:rsid w:val="00E77617"/>
    <w:rsid w:val="00E80570"/>
    <w:rsid w:val="00E81C7F"/>
    <w:rsid w:val="00E841A6"/>
    <w:rsid w:val="00E9229D"/>
    <w:rsid w:val="00E92D97"/>
    <w:rsid w:val="00E944D9"/>
    <w:rsid w:val="00E9573D"/>
    <w:rsid w:val="00E977E4"/>
    <w:rsid w:val="00E9783C"/>
    <w:rsid w:val="00EA0B58"/>
    <w:rsid w:val="00EA1A2F"/>
    <w:rsid w:val="00EA24A0"/>
    <w:rsid w:val="00EA2959"/>
    <w:rsid w:val="00EA4C5F"/>
    <w:rsid w:val="00EA7986"/>
    <w:rsid w:val="00EB15FB"/>
    <w:rsid w:val="00EB3232"/>
    <w:rsid w:val="00EB37E5"/>
    <w:rsid w:val="00EB3C5C"/>
    <w:rsid w:val="00EB4DBF"/>
    <w:rsid w:val="00EB5244"/>
    <w:rsid w:val="00EB55B4"/>
    <w:rsid w:val="00EB5953"/>
    <w:rsid w:val="00EB6D20"/>
    <w:rsid w:val="00EB70F4"/>
    <w:rsid w:val="00EB7AFD"/>
    <w:rsid w:val="00EC1CDD"/>
    <w:rsid w:val="00EC6116"/>
    <w:rsid w:val="00EC71E5"/>
    <w:rsid w:val="00ED08CC"/>
    <w:rsid w:val="00ED0F77"/>
    <w:rsid w:val="00ED111D"/>
    <w:rsid w:val="00ED20D4"/>
    <w:rsid w:val="00ED2D1D"/>
    <w:rsid w:val="00ED3594"/>
    <w:rsid w:val="00ED3E23"/>
    <w:rsid w:val="00ED5AD3"/>
    <w:rsid w:val="00EE1753"/>
    <w:rsid w:val="00EE1CC7"/>
    <w:rsid w:val="00EE5052"/>
    <w:rsid w:val="00EE5C0E"/>
    <w:rsid w:val="00EF17D7"/>
    <w:rsid w:val="00EF17FB"/>
    <w:rsid w:val="00F01869"/>
    <w:rsid w:val="00F03150"/>
    <w:rsid w:val="00F10792"/>
    <w:rsid w:val="00F1499B"/>
    <w:rsid w:val="00F2049E"/>
    <w:rsid w:val="00F20874"/>
    <w:rsid w:val="00F26179"/>
    <w:rsid w:val="00F279C7"/>
    <w:rsid w:val="00F27ADC"/>
    <w:rsid w:val="00F30684"/>
    <w:rsid w:val="00F30BDE"/>
    <w:rsid w:val="00F3358C"/>
    <w:rsid w:val="00F34ECA"/>
    <w:rsid w:val="00F356F3"/>
    <w:rsid w:val="00F35C10"/>
    <w:rsid w:val="00F36C45"/>
    <w:rsid w:val="00F36D9F"/>
    <w:rsid w:val="00F36FAC"/>
    <w:rsid w:val="00F3734A"/>
    <w:rsid w:val="00F406E8"/>
    <w:rsid w:val="00F42C44"/>
    <w:rsid w:val="00F42CE3"/>
    <w:rsid w:val="00F46BD5"/>
    <w:rsid w:val="00F47EA7"/>
    <w:rsid w:val="00F53903"/>
    <w:rsid w:val="00F53C51"/>
    <w:rsid w:val="00F54A49"/>
    <w:rsid w:val="00F56532"/>
    <w:rsid w:val="00F611C1"/>
    <w:rsid w:val="00F61238"/>
    <w:rsid w:val="00F61BF3"/>
    <w:rsid w:val="00F63F60"/>
    <w:rsid w:val="00F662D0"/>
    <w:rsid w:val="00F670FD"/>
    <w:rsid w:val="00F67FC1"/>
    <w:rsid w:val="00F72229"/>
    <w:rsid w:val="00F7325F"/>
    <w:rsid w:val="00F7790E"/>
    <w:rsid w:val="00F833DE"/>
    <w:rsid w:val="00F8424E"/>
    <w:rsid w:val="00F849CE"/>
    <w:rsid w:val="00F86DC5"/>
    <w:rsid w:val="00F87E46"/>
    <w:rsid w:val="00F91CA8"/>
    <w:rsid w:val="00F92200"/>
    <w:rsid w:val="00F924ED"/>
    <w:rsid w:val="00F930BA"/>
    <w:rsid w:val="00F96CBF"/>
    <w:rsid w:val="00FA04A6"/>
    <w:rsid w:val="00FA236F"/>
    <w:rsid w:val="00FA2EA8"/>
    <w:rsid w:val="00FA3952"/>
    <w:rsid w:val="00FA55F2"/>
    <w:rsid w:val="00FA5A5C"/>
    <w:rsid w:val="00FA5F93"/>
    <w:rsid w:val="00FA6A26"/>
    <w:rsid w:val="00FA6EE6"/>
    <w:rsid w:val="00FB387B"/>
    <w:rsid w:val="00FB5B56"/>
    <w:rsid w:val="00FC1EE3"/>
    <w:rsid w:val="00FC2A27"/>
    <w:rsid w:val="00FC319C"/>
    <w:rsid w:val="00FC410D"/>
    <w:rsid w:val="00FD00CB"/>
    <w:rsid w:val="00FD06AB"/>
    <w:rsid w:val="00FD6FBD"/>
    <w:rsid w:val="00FD77D2"/>
    <w:rsid w:val="00FD7EAA"/>
    <w:rsid w:val="00FF0E7F"/>
    <w:rsid w:val="00FF14D1"/>
    <w:rsid w:val="00FF283B"/>
    <w:rsid w:val="00FF4F17"/>
    <w:rsid w:val="00FF6979"/>
    <w:rsid w:val="00FF7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42D22D"/>
  <w15:docId w15:val="{AD3201E7-66AD-489C-9038-D9B540A6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657F"/>
    <w:rPr>
      <w:sz w:val="16"/>
      <w:szCs w:val="16"/>
    </w:rPr>
  </w:style>
  <w:style w:type="paragraph" w:styleId="CommentText">
    <w:name w:val="annotation text"/>
    <w:basedOn w:val="Normal"/>
    <w:link w:val="CommentTextChar"/>
    <w:uiPriority w:val="99"/>
    <w:unhideWhenUsed/>
    <w:rsid w:val="0087657F"/>
    <w:rPr>
      <w:sz w:val="20"/>
      <w:szCs w:val="20"/>
    </w:rPr>
  </w:style>
  <w:style w:type="character" w:customStyle="1" w:styleId="CommentTextChar">
    <w:name w:val="Comment Text Char"/>
    <w:basedOn w:val="DefaultParagraphFont"/>
    <w:link w:val="CommentText"/>
    <w:uiPriority w:val="99"/>
    <w:rsid w:val="0087657F"/>
    <w:rPr>
      <w:rFonts w:ascii="Times New Roman" w:hAnsi="Times New Roman" w:cs="Times New Roman"/>
      <w:sz w:val="20"/>
      <w:szCs w:val="20"/>
      <w:lang w:val="bg-BG"/>
    </w:rPr>
  </w:style>
  <w:style w:type="paragraph" w:styleId="ListParagraph">
    <w:name w:val="List Paragraph"/>
    <w:basedOn w:val="Normal"/>
    <w:uiPriority w:val="34"/>
    <w:qFormat/>
    <w:rsid w:val="0087657F"/>
    <w:pPr>
      <w:ind w:left="720"/>
      <w:contextualSpacing/>
    </w:pPr>
  </w:style>
  <w:style w:type="table" w:styleId="TableGrid">
    <w:name w:val="Table Grid"/>
    <w:basedOn w:val="TableNormal"/>
    <w:uiPriority w:val="59"/>
    <w:rsid w:val="00876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7657F"/>
    <w:pPr>
      <w:spacing w:before="0" w:after="200"/>
    </w:pPr>
    <w:rPr>
      <w:i/>
      <w:iCs/>
      <w:color w:val="1F497D" w:themeColor="text2"/>
      <w:sz w:val="18"/>
      <w:szCs w:val="18"/>
    </w:rPr>
  </w:style>
  <w:style w:type="character" w:customStyle="1" w:styleId="Mention1">
    <w:name w:val="Mention1"/>
    <w:basedOn w:val="DefaultParagraphFont"/>
    <w:uiPriority w:val="99"/>
    <w:unhideWhenUsed/>
    <w:rsid w:val="0087657F"/>
    <w:rPr>
      <w:color w:val="2B579A"/>
      <w:shd w:val="clear" w:color="auto" w:fill="E6E6E6"/>
    </w:rPr>
  </w:style>
  <w:style w:type="table" w:styleId="TableGridLight">
    <w:name w:val="Grid Table Light"/>
    <w:basedOn w:val="TableNormal"/>
    <w:uiPriority w:val="40"/>
    <w:rsid w:val="008765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87657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57F"/>
    <w:rPr>
      <w:rFonts w:ascii="Segoe UI" w:hAnsi="Segoe UI" w:cs="Segoe UI"/>
      <w:sz w:val="18"/>
      <w:szCs w:val="18"/>
      <w:lang w:val="bg-BG"/>
    </w:rPr>
  </w:style>
  <w:style w:type="paragraph" w:styleId="TableofFigures">
    <w:name w:val="table of figures"/>
    <w:basedOn w:val="Normal"/>
    <w:next w:val="Normal"/>
    <w:uiPriority w:val="99"/>
    <w:semiHidden/>
    <w:unhideWhenUsed/>
    <w:rsid w:val="00244A46"/>
    <w:pPr>
      <w:spacing w:after="0"/>
    </w:pPr>
  </w:style>
  <w:style w:type="paragraph" w:styleId="ListBullet">
    <w:name w:val="List Bullet"/>
    <w:basedOn w:val="Normal"/>
    <w:uiPriority w:val="99"/>
    <w:semiHidden/>
    <w:unhideWhenUsed/>
    <w:rsid w:val="00244A46"/>
    <w:pPr>
      <w:numPr>
        <w:numId w:val="2"/>
      </w:numPr>
      <w:contextualSpacing/>
    </w:pPr>
  </w:style>
  <w:style w:type="paragraph" w:styleId="ListBullet2">
    <w:name w:val="List Bullet 2"/>
    <w:basedOn w:val="Normal"/>
    <w:uiPriority w:val="99"/>
    <w:semiHidden/>
    <w:unhideWhenUsed/>
    <w:rsid w:val="00244A46"/>
    <w:pPr>
      <w:numPr>
        <w:numId w:val="3"/>
      </w:numPr>
      <w:contextualSpacing/>
    </w:pPr>
  </w:style>
  <w:style w:type="paragraph" w:styleId="ListBullet3">
    <w:name w:val="List Bullet 3"/>
    <w:basedOn w:val="Normal"/>
    <w:uiPriority w:val="99"/>
    <w:semiHidden/>
    <w:unhideWhenUsed/>
    <w:rsid w:val="00244A46"/>
    <w:pPr>
      <w:numPr>
        <w:numId w:val="4"/>
      </w:numPr>
      <w:contextualSpacing/>
    </w:pPr>
  </w:style>
  <w:style w:type="paragraph" w:styleId="ListBullet4">
    <w:name w:val="List Bullet 4"/>
    <w:basedOn w:val="Normal"/>
    <w:uiPriority w:val="99"/>
    <w:semiHidden/>
    <w:unhideWhenUsed/>
    <w:rsid w:val="00244A46"/>
    <w:pPr>
      <w:numPr>
        <w:numId w:val="5"/>
      </w:numPr>
      <w:contextualSpacing/>
    </w:pPr>
  </w:style>
  <w:style w:type="paragraph" w:styleId="ListNumber">
    <w:name w:val="List Number"/>
    <w:basedOn w:val="Normal"/>
    <w:uiPriority w:val="99"/>
    <w:semiHidden/>
    <w:unhideWhenUsed/>
    <w:rsid w:val="00244A46"/>
    <w:pPr>
      <w:numPr>
        <w:numId w:val="6"/>
      </w:numPr>
      <w:contextualSpacing/>
    </w:pPr>
  </w:style>
  <w:style w:type="paragraph" w:styleId="ListNumber2">
    <w:name w:val="List Number 2"/>
    <w:basedOn w:val="Normal"/>
    <w:uiPriority w:val="99"/>
    <w:semiHidden/>
    <w:unhideWhenUsed/>
    <w:rsid w:val="00244A46"/>
    <w:pPr>
      <w:numPr>
        <w:numId w:val="7"/>
      </w:numPr>
      <w:contextualSpacing/>
    </w:pPr>
  </w:style>
  <w:style w:type="paragraph" w:styleId="ListNumber3">
    <w:name w:val="List Number 3"/>
    <w:basedOn w:val="Normal"/>
    <w:uiPriority w:val="99"/>
    <w:semiHidden/>
    <w:unhideWhenUsed/>
    <w:rsid w:val="00244A46"/>
    <w:pPr>
      <w:numPr>
        <w:numId w:val="8"/>
      </w:numPr>
      <w:contextualSpacing/>
    </w:pPr>
  </w:style>
  <w:style w:type="paragraph" w:styleId="ListNumber4">
    <w:name w:val="List Number 4"/>
    <w:basedOn w:val="Normal"/>
    <w:uiPriority w:val="99"/>
    <w:semiHidden/>
    <w:unhideWhenUsed/>
    <w:rsid w:val="00244A46"/>
    <w:pPr>
      <w:numPr>
        <w:numId w:val="9"/>
      </w:numPr>
      <w:contextualSpacing/>
    </w:pPr>
  </w:style>
  <w:style w:type="paragraph" w:styleId="Revision">
    <w:name w:val="Revision"/>
    <w:hidden/>
    <w:uiPriority w:val="99"/>
    <w:semiHidden/>
    <w:rsid w:val="00C8307A"/>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AD502C"/>
    <w:rPr>
      <w:b/>
      <w:bCs/>
    </w:rPr>
  </w:style>
  <w:style w:type="character" w:customStyle="1" w:styleId="CommentSubjectChar">
    <w:name w:val="Comment Subject Char"/>
    <w:basedOn w:val="CommentTextChar"/>
    <w:link w:val="CommentSubject"/>
    <w:uiPriority w:val="99"/>
    <w:semiHidden/>
    <w:rsid w:val="00AD502C"/>
    <w:rPr>
      <w:rFonts w:ascii="Times New Roman" w:hAnsi="Times New Roman" w:cs="Times New Roman"/>
      <w:b/>
      <w:bCs/>
      <w:sz w:val="20"/>
      <w:szCs w:val="20"/>
      <w:lang w:val="bg-BG"/>
    </w:rPr>
  </w:style>
  <w:style w:type="character" w:styleId="Hyperlink">
    <w:name w:val="Hyperlink"/>
    <w:basedOn w:val="DefaultParagraphFont"/>
    <w:uiPriority w:val="99"/>
    <w:unhideWhenUsed/>
    <w:rsid w:val="00AD502C"/>
    <w:rPr>
      <w:color w:val="0000FF" w:themeColor="hyperlink"/>
      <w:u w:val="single"/>
    </w:rPr>
  </w:style>
  <w:style w:type="table" w:styleId="GridTable1Light">
    <w:name w:val="Grid Table 1 Light"/>
    <w:basedOn w:val="TableNormal"/>
    <w:uiPriority w:val="46"/>
    <w:rsid w:val="00AD50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AD502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AD50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141E24"/>
    <w:rPr>
      <w:color w:val="800080" w:themeColor="followedHyperlink"/>
      <w:u w:val="single"/>
    </w:rPr>
  </w:style>
  <w:style w:type="paragraph" w:styleId="Header">
    <w:name w:val="header"/>
    <w:basedOn w:val="Normal"/>
    <w:link w:val="HeaderChar"/>
    <w:uiPriority w:val="99"/>
    <w:unhideWhenUsed/>
    <w:rsid w:val="00FF4F17"/>
    <w:pPr>
      <w:tabs>
        <w:tab w:val="center" w:pos="4535"/>
        <w:tab w:val="right" w:pos="9071"/>
      </w:tabs>
      <w:spacing w:before="0"/>
    </w:pPr>
  </w:style>
  <w:style w:type="character" w:customStyle="1" w:styleId="HeaderChar">
    <w:name w:val="Header Char"/>
    <w:basedOn w:val="DefaultParagraphFont"/>
    <w:link w:val="Header"/>
    <w:uiPriority w:val="99"/>
    <w:rsid w:val="00FF4F17"/>
    <w:rPr>
      <w:rFonts w:ascii="Times New Roman" w:hAnsi="Times New Roman" w:cs="Times New Roman"/>
      <w:sz w:val="24"/>
      <w:lang w:val="bg-BG"/>
    </w:rPr>
  </w:style>
  <w:style w:type="paragraph" w:styleId="Footer">
    <w:name w:val="footer"/>
    <w:basedOn w:val="Normal"/>
    <w:link w:val="FooterChar"/>
    <w:uiPriority w:val="99"/>
    <w:unhideWhenUsed/>
    <w:rsid w:val="00FF4F1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F4F17"/>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FF4F17"/>
    <w:pPr>
      <w:tabs>
        <w:tab w:val="center" w:pos="7285"/>
        <w:tab w:val="right" w:pos="14003"/>
      </w:tabs>
      <w:spacing w:before="0"/>
    </w:pPr>
  </w:style>
  <w:style w:type="paragraph" w:customStyle="1" w:styleId="FooterLandscape">
    <w:name w:val="FooterLandscape"/>
    <w:basedOn w:val="Normal"/>
    <w:rsid w:val="00FF4F1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F4F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F4F17"/>
    <w:pPr>
      <w:spacing w:before="0"/>
      <w:jc w:val="right"/>
    </w:pPr>
    <w:rPr>
      <w:sz w:val="28"/>
    </w:rPr>
  </w:style>
  <w:style w:type="paragraph" w:customStyle="1" w:styleId="FooterSensitivity">
    <w:name w:val="Footer Sensitivity"/>
    <w:basedOn w:val="Normal"/>
    <w:rsid w:val="00FF4F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character" w:customStyle="1" w:styleId="a">
    <w:name w:val="Основен текст_"/>
    <w:basedOn w:val="DefaultParagraphFont"/>
    <w:link w:val="a0"/>
    <w:locked/>
    <w:rsid w:val="001B3756"/>
    <w:rPr>
      <w:rFonts w:ascii="Arial" w:hAnsi="Arial" w:cs="Arial"/>
    </w:rPr>
  </w:style>
  <w:style w:type="paragraph" w:customStyle="1" w:styleId="a0">
    <w:name w:val="Основен текст"/>
    <w:basedOn w:val="Normal"/>
    <w:link w:val="a"/>
    <w:rsid w:val="001B3756"/>
    <w:pPr>
      <w:spacing w:before="0" w:after="320" w:line="396" w:lineRule="auto"/>
      <w:ind w:firstLine="400"/>
      <w:jc w:val="left"/>
    </w:pPr>
    <w:rPr>
      <w:rFonts w:ascii="Arial" w:hAnsi="Arial" w:cs="Arial"/>
      <w:sz w:val="22"/>
      <w:lang w:val="en-US"/>
    </w:rPr>
  </w:style>
  <w:style w:type="character" w:customStyle="1" w:styleId="UnresolvedMention1">
    <w:name w:val="Unresolved Mention1"/>
    <w:basedOn w:val="DefaultParagraphFont"/>
    <w:uiPriority w:val="99"/>
    <w:semiHidden/>
    <w:unhideWhenUsed/>
    <w:rsid w:val="00357D9E"/>
    <w:rPr>
      <w:color w:val="605E5C"/>
      <w:shd w:val="clear" w:color="auto" w:fill="E1DFDD"/>
    </w:rPr>
  </w:style>
  <w:style w:type="paragraph" w:styleId="NormalWeb">
    <w:name w:val="Normal (Web)"/>
    <w:basedOn w:val="Normal"/>
    <w:uiPriority w:val="99"/>
    <w:unhideWhenUsed/>
    <w:rsid w:val="00305166"/>
    <w:pPr>
      <w:spacing w:before="100" w:beforeAutospacing="1" w:after="100" w:afterAutospacing="1"/>
      <w:jc w:val="left"/>
    </w:pPr>
    <w:rPr>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8338">
      <w:bodyDiv w:val="1"/>
      <w:marLeft w:val="0"/>
      <w:marRight w:val="0"/>
      <w:marTop w:val="0"/>
      <w:marBottom w:val="0"/>
      <w:divBdr>
        <w:top w:val="none" w:sz="0" w:space="0" w:color="auto"/>
        <w:left w:val="none" w:sz="0" w:space="0" w:color="auto"/>
        <w:bottom w:val="none" w:sz="0" w:space="0" w:color="auto"/>
        <w:right w:val="none" w:sz="0" w:space="0" w:color="auto"/>
      </w:divBdr>
    </w:div>
    <w:div w:id="207687188">
      <w:bodyDiv w:val="1"/>
      <w:marLeft w:val="0"/>
      <w:marRight w:val="0"/>
      <w:marTop w:val="0"/>
      <w:marBottom w:val="0"/>
      <w:divBdr>
        <w:top w:val="none" w:sz="0" w:space="0" w:color="auto"/>
        <w:left w:val="none" w:sz="0" w:space="0" w:color="auto"/>
        <w:bottom w:val="none" w:sz="0" w:space="0" w:color="auto"/>
        <w:right w:val="none" w:sz="0" w:space="0" w:color="auto"/>
      </w:divBdr>
    </w:div>
    <w:div w:id="379863833">
      <w:bodyDiv w:val="1"/>
      <w:marLeft w:val="0"/>
      <w:marRight w:val="0"/>
      <w:marTop w:val="0"/>
      <w:marBottom w:val="0"/>
      <w:divBdr>
        <w:top w:val="none" w:sz="0" w:space="0" w:color="auto"/>
        <w:left w:val="none" w:sz="0" w:space="0" w:color="auto"/>
        <w:bottom w:val="none" w:sz="0" w:space="0" w:color="auto"/>
        <w:right w:val="none" w:sz="0" w:space="0" w:color="auto"/>
      </w:divBdr>
    </w:div>
    <w:div w:id="518618673">
      <w:bodyDiv w:val="1"/>
      <w:marLeft w:val="0"/>
      <w:marRight w:val="0"/>
      <w:marTop w:val="0"/>
      <w:marBottom w:val="0"/>
      <w:divBdr>
        <w:top w:val="none" w:sz="0" w:space="0" w:color="auto"/>
        <w:left w:val="none" w:sz="0" w:space="0" w:color="auto"/>
        <w:bottom w:val="none" w:sz="0" w:space="0" w:color="auto"/>
        <w:right w:val="none" w:sz="0" w:space="0" w:color="auto"/>
      </w:divBdr>
    </w:div>
    <w:div w:id="572392409">
      <w:bodyDiv w:val="1"/>
      <w:marLeft w:val="0"/>
      <w:marRight w:val="0"/>
      <w:marTop w:val="0"/>
      <w:marBottom w:val="0"/>
      <w:divBdr>
        <w:top w:val="none" w:sz="0" w:space="0" w:color="auto"/>
        <w:left w:val="none" w:sz="0" w:space="0" w:color="auto"/>
        <w:bottom w:val="none" w:sz="0" w:space="0" w:color="auto"/>
        <w:right w:val="none" w:sz="0" w:space="0" w:color="auto"/>
      </w:divBdr>
    </w:div>
    <w:div w:id="578365991">
      <w:bodyDiv w:val="1"/>
      <w:marLeft w:val="0"/>
      <w:marRight w:val="0"/>
      <w:marTop w:val="0"/>
      <w:marBottom w:val="0"/>
      <w:divBdr>
        <w:top w:val="none" w:sz="0" w:space="0" w:color="auto"/>
        <w:left w:val="none" w:sz="0" w:space="0" w:color="auto"/>
        <w:bottom w:val="none" w:sz="0" w:space="0" w:color="auto"/>
        <w:right w:val="none" w:sz="0" w:space="0" w:color="auto"/>
      </w:divBdr>
    </w:div>
    <w:div w:id="905648982">
      <w:bodyDiv w:val="1"/>
      <w:marLeft w:val="0"/>
      <w:marRight w:val="0"/>
      <w:marTop w:val="0"/>
      <w:marBottom w:val="0"/>
      <w:divBdr>
        <w:top w:val="none" w:sz="0" w:space="0" w:color="auto"/>
        <w:left w:val="none" w:sz="0" w:space="0" w:color="auto"/>
        <w:bottom w:val="none" w:sz="0" w:space="0" w:color="auto"/>
        <w:right w:val="none" w:sz="0" w:space="0" w:color="auto"/>
      </w:divBdr>
    </w:div>
    <w:div w:id="939334642">
      <w:bodyDiv w:val="1"/>
      <w:marLeft w:val="0"/>
      <w:marRight w:val="0"/>
      <w:marTop w:val="0"/>
      <w:marBottom w:val="0"/>
      <w:divBdr>
        <w:top w:val="none" w:sz="0" w:space="0" w:color="auto"/>
        <w:left w:val="none" w:sz="0" w:space="0" w:color="auto"/>
        <w:bottom w:val="none" w:sz="0" w:space="0" w:color="auto"/>
        <w:right w:val="none" w:sz="0" w:space="0" w:color="auto"/>
      </w:divBdr>
    </w:div>
    <w:div w:id="1138493170">
      <w:bodyDiv w:val="1"/>
      <w:marLeft w:val="0"/>
      <w:marRight w:val="0"/>
      <w:marTop w:val="0"/>
      <w:marBottom w:val="0"/>
      <w:divBdr>
        <w:top w:val="none" w:sz="0" w:space="0" w:color="auto"/>
        <w:left w:val="none" w:sz="0" w:space="0" w:color="auto"/>
        <w:bottom w:val="none" w:sz="0" w:space="0" w:color="auto"/>
        <w:right w:val="none" w:sz="0" w:space="0" w:color="auto"/>
      </w:divBdr>
    </w:div>
    <w:div w:id="1158612518">
      <w:bodyDiv w:val="1"/>
      <w:marLeft w:val="0"/>
      <w:marRight w:val="0"/>
      <w:marTop w:val="0"/>
      <w:marBottom w:val="0"/>
      <w:divBdr>
        <w:top w:val="none" w:sz="0" w:space="0" w:color="auto"/>
        <w:left w:val="none" w:sz="0" w:space="0" w:color="auto"/>
        <w:bottom w:val="none" w:sz="0" w:space="0" w:color="auto"/>
        <w:right w:val="none" w:sz="0" w:space="0" w:color="auto"/>
      </w:divBdr>
    </w:div>
    <w:div w:id="1182818181">
      <w:bodyDiv w:val="1"/>
      <w:marLeft w:val="0"/>
      <w:marRight w:val="0"/>
      <w:marTop w:val="0"/>
      <w:marBottom w:val="0"/>
      <w:divBdr>
        <w:top w:val="none" w:sz="0" w:space="0" w:color="auto"/>
        <w:left w:val="none" w:sz="0" w:space="0" w:color="auto"/>
        <w:bottom w:val="none" w:sz="0" w:space="0" w:color="auto"/>
        <w:right w:val="none" w:sz="0" w:space="0" w:color="auto"/>
      </w:divBdr>
    </w:div>
    <w:div w:id="1296762810">
      <w:bodyDiv w:val="1"/>
      <w:marLeft w:val="0"/>
      <w:marRight w:val="0"/>
      <w:marTop w:val="0"/>
      <w:marBottom w:val="0"/>
      <w:divBdr>
        <w:top w:val="none" w:sz="0" w:space="0" w:color="auto"/>
        <w:left w:val="none" w:sz="0" w:space="0" w:color="auto"/>
        <w:bottom w:val="none" w:sz="0" w:space="0" w:color="auto"/>
        <w:right w:val="none" w:sz="0" w:space="0" w:color="auto"/>
      </w:divBdr>
    </w:div>
    <w:div w:id="1318260885">
      <w:bodyDiv w:val="1"/>
      <w:marLeft w:val="0"/>
      <w:marRight w:val="0"/>
      <w:marTop w:val="0"/>
      <w:marBottom w:val="0"/>
      <w:divBdr>
        <w:top w:val="none" w:sz="0" w:space="0" w:color="auto"/>
        <w:left w:val="none" w:sz="0" w:space="0" w:color="auto"/>
        <w:bottom w:val="none" w:sz="0" w:space="0" w:color="auto"/>
        <w:right w:val="none" w:sz="0" w:space="0" w:color="auto"/>
      </w:divBdr>
    </w:div>
    <w:div w:id="1431773354">
      <w:bodyDiv w:val="1"/>
      <w:marLeft w:val="0"/>
      <w:marRight w:val="0"/>
      <w:marTop w:val="0"/>
      <w:marBottom w:val="0"/>
      <w:divBdr>
        <w:top w:val="none" w:sz="0" w:space="0" w:color="auto"/>
        <w:left w:val="none" w:sz="0" w:space="0" w:color="auto"/>
        <w:bottom w:val="none" w:sz="0" w:space="0" w:color="auto"/>
        <w:right w:val="none" w:sz="0" w:space="0" w:color="auto"/>
      </w:divBdr>
    </w:div>
    <w:div w:id="1661230184">
      <w:bodyDiv w:val="1"/>
      <w:marLeft w:val="0"/>
      <w:marRight w:val="0"/>
      <w:marTop w:val="0"/>
      <w:marBottom w:val="0"/>
      <w:divBdr>
        <w:top w:val="none" w:sz="0" w:space="0" w:color="auto"/>
        <w:left w:val="none" w:sz="0" w:space="0" w:color="auto"/>
        <w:bottom w:val="none" w:sz="0" w:space="0" w:color="auto"/>
        <w:right w:val="none" w:sz="0" w:space="0" w:color="auto"/>
      </w:divBdr>
    </w:div>
    <w:div w:id="1884248346">
      <w:bodyDiv w:val="1"/>
      <w:marLeft w:val="0"/>
      <w:marRight w:val="0"/>
      <w:marTop w:val="0"/>
      <w:marBottom w:val="0"/>
      <w:divBdr>
        <w:top w:val="none" w:sz="0" w:space="0" w:color="auto"/>
        <w:left w:val="none" w:sz="0" w:space="0" w:color="auto"/>
        <w:bottom w:val="none" w:sz="0" w:space="0" w:color="auto"/>
        <w:right w:val="none" w:sz="0" w:space="0" w:color="auto"/>
      </w:divBdr>
    </w:div>
    <w:div w:id="1893035524">
      <w:bodyDiv w:val="1"/>
      <w:marLeft w:val="0"/>
      <w:marRight w:val="0"/>
      <w:marTop w:val="0"/>
      <w:marBottom w:val="0"/>
      <w:divBdr>
        <w:top w:val="none" w:sz="0" w:space="0" w:color="auto"/>
        <w:left w:val="none" w:sz="0" w:space="0" w:color="auto"/>
        <w:bottom w:val="none" w:sz="0" w:space="0" w:color="auto"/>
        <w:right w:val="none" w:sz="0" w:space="0" w:color="auto"/>
      </w:divBdr>
    </w:div>
    <w:div w:id="209770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home-affairs-funds-b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cebook.com/HomeAffairsFundsBG" TargetMode="External"/><Relationship Id="rId17" Type="http://schemas.openxmlformats.org/officeDocument/2006/relationships/hyperlink" Target="https://cometobg.eu/" TargetMode="External"/><Relationship Id="rId2" Type="http://schemas.openxmlformats.org/officeDocument/2006/relationships/customXml" Target="../customXml/item2.xml"/><Relationship Id="rId16" Type="http://schemas.openxmlformats.org/officeDocument/2006/relationships/hyperlink" Target="https://www.youtube.com/watch?v=d0mZLIguT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vr.bg/dmp" TargetMode="External"/><Relationship Id="rId5" Type="http://schemas.openxmlformats.org/officeDocument/2006/relationships/numbering" Target="numbering.xml"/><Relationship Id="rId15" Type="http://schemas.openxmlformats.org/officeDocument/2006/relationships/hyperlink" Target="https://www.mvr.bg/dmp/%D0%BD%D0%B0%D1%87%D0%B0%D0%BB%D0%B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ufunds.bg/b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74810CDE2D6A49B31A15A0914D30AA" ma:contentTypeVersion="17" ma:contentTypeDescription="Create a new document." ma:contentTypeScope="" ma:versionID="4283c11410b61324c67da1f028207639">
  <xsd:schema xmlns:xsd="http://www.w3.org/2001/XMLSchema" xmlns:xs="http://www.w3.org/2001/XMLSchema" xmlns:p="http://schemas.microsoft.com/office/2006/metadata/properties" xmlns:ns3="a794c530-2362-40c3-a872-0787e01ce193" xmlns:ns4="f5a3da11-f04f-44ae-99ac-e3b832686c32" targetNamespace="http://schemas.microsoft.com/office/2006/metadata/properties" ma:root="true" ma:fieldsID="f7e2f5647555799a0315fdab54851416" ns3:_="" ns4:_="">
    <xsd:import namespace="a794c530-2362-40c3-a872-0787e01ce193"/>
    <xsd:import namespace="f5a3da11-f04f-44ae-99ac-e3b832686c3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4c530-2362-40c3-a872-0787e01ce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3da11-f04f-44ae-99ac-e3b832686c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5a3da11-f04f-44ae-99ac-e3b832686c32" xsi:nil="true"/>
  </documentManagement>
</p:properties>
</file>

<file path=customXml/itemProps1.xml><?xml version="1.0" encoding="utf-8"?>
<ds:datastoreItem xmlns:ds="http://schemas.openxmlformats.org/officeDocument/2006/customXml" ds:itemID="{1927D455-C66B-4E42-A73C-3F163F2E68D7}">
  <ds:schemaRefs>
    <ds:schemaRef ds:uri="http://schemas.openxmlformats.org/officeDocument/2006/bibliography"/>
  </ds:schemaRefs>
</ds:datastoreItem>
</file>

<file path=customXml/itemProps2.xml><?xml version="1.0" encoding="utf-8"?>
<ds:datastoreItem xmlns:ds="http://schemas.openxmlformats.org/officeDocument/2006/customXml" ds:itemID="{ACA07FA2-FB24-483B-9FDB-ADCEE6702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4c530-2362-40c3-a872-0787e01ce193"/>
    <ds:schemaRef ds:uri="f5a3da11-f04f-44ae-99ac-e3b832686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20130C-A2DA-48C9-9464-810060B69084}">
  <ds:schemaRefs>
    <ds:schemaRef ds:uri="http://schemas.microsoft.com/sharepoint/v3/contenttype/forms"/>
  </ds:schemaRefs>
</ds:datastoreItem>
</file>

<file path=customXml/itemProps4.xml><?xml version="1.0" encoding="utf-8"?>
<ds:datastoreItem xmlns:ds="http://schemas.openxmlformats.org/officeDocument/2006/customXml" ds:itemID="{75356D46-FC06-4E2C-B7DB-6E99CB91049A}">
  <ds:schemaRefs>
    <ds:schemaRef ds:uri="http://schemas.microsoft.com/office/2006/metadata/properties"/>
    <ds:schemaRef ds:uri="http://schemas.microsoft.com/office/infopath/2007/PartnerControls"/>
    <ds:schemaRef ds:uri="f5a3da11-f04f-44ae-99ac-e3b832686c32"/>
  </ds:schemaRefs>
</ds:datastoreItem>
</file>

<file path=docProps/app.xml><?xml version="1.0" encoding="utf-8"?>
<Properties xmlns="http://schemas.openxmlformats.org/officeDocument/2006/extended-properties" xmlns:vt="http://schemas.openxmlformats.org/officeDocument/2006/docPropsVTypes">
  <Template>ANNEX</Template>
  <TotalTime>60</TotalTime>
  <Pages>20</Pages>
  <Words>9877</Words>
  <Characters>59378</Characters>
  <Application>Microsoft Office Word</Application>
  <DocSecurity>0</DocSecurity>
  <Lines>494</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Rositsa Gavazova</dc:creator>
  <cp:keywords/>
  <dc:description/>
  <cp:lastModifiedBy>Maria Velcheva</cp:lastModifiedBy>
  <cp:revision>34</cp:revision>
  <cp:lastPrinted>2022-09-22T13:13:00Z</cp:lastPrinted>
  <dcterms:created xsi:type="dcterms:W3CDTF">2026-02-11T08:09:00Z</dcterms:created>
  <dcterms:modified xsi:type="dcterms:W3CDTF">2026-02-13T13:53:00Z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8.0.1, Build 20220429</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SG-068</vt:lpwstr>
  </property>
  <property fmtid="{D5CDD505-2E9C-101B-9397-08002B2CF9AE}" pid="13" name="ContentTypeId">
    <vt:lpwstr>0x0101006174810CDE2D6A49B31A15A0914D30AA</vt:lpwstr>
  </property>
  <property fmtid="{D5CDD505-2E9C-101B-9397-08002B2CF9AE}" pid="14" name="MSIP_Label_6bd9ddd1-4d20-43f6-abfa-fc3c07406f94_Enabled">
    <vt:lpwstr>true</vt:lpwstr>
  </property>
  <property fmtid="{D5CDD505-2E9C-101B-9397-08002B2CF9AE}" pid="15" name="MSIP_Label_6bd9ddd1-4d20-43f6-abfa-fc3c07406f94_SetDate">
    <vt:lpwstr>2022-08-23T10:50:18Z</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iteId">
    <vt:lpwstr>b24c8b06-522c-46fe-9080-70926f8dddb1</vt:lpwstr>
  </property>
  <property fmtid="{D5CDD505-2E9C-101B-9397-08002B2CF9AE}" pid="19" name="MSIP_Label_6bd9ddd1-4d20-43f6-abfa-fc3c07406f94_ActionId">
    <vt:lpwstr>d0a220a1-afb2-4b93-b3b6-3b67db7df70a</vt:lpwstr>
  </property>
  <property fmtid="{D5CDD505-2E9C-101B-9397-08002B2CF9AE}" pid="20" name="MSIP_Label_6bd9ddd1-4d20-43f6-abfa-fc3c07406f94_ContentBits">
    <vt:lpwstr>0</vt:lpwstr>
  </property>
  <property fmtid="{D5CDD505-2E9C-101B-9397-08002B2CF9AE}" pid="21" name="DQCStatus">
    <vt:lpwstr>Green (DQC version 03)</vt:lpwstr>
  </property>
</Properties>
</file>