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10866" w:type="dxa"/>
        <w:tblLook w:val="04A0" w:firstRow="1" w:lastRow="0" w:firstColumn="1" w:lastColumn="0" w:noHBand="0" w:noVBand="1"/>
      </w:tblPr>
      <w:tblGrid>
        <w:gridCol w:w="516"/>
        <w:gridCol w:w="2505"/>
        <w:gridCol w:w="7845"/>
      </w:tblGrid>
      <w:tr w:rsidR="003C6C02" w14:paraId="596B70E3" w14:textId="77777777" w:rsidTr="000B3080">
        <w:tc>
          <w:tcPr>
            <w:tcW w:w="5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250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7845" w:type="dxa"/>
          </w:tcPr>
          <w:p w14:paraId="017DFD4F" w14:textId="1B179924" w:rsidR="003C6C02" w:rsidRPr="0034427E" w:rsidRDefault="00AA3E72" w:rsidP="0034427E">
            <w:pPr>
              <w:jc w:val="both"/>
              <w:rPr>
                <w:lang w:val="en-US"/>
              </w:rPr>
            </w:pPr>
            <w:r>
              <w:rPr>
                <w:sz w:val="24"/>
                <w:szCs w:val="24"/>
              </w:rPr>
              <w:t>Презаселване</w:t>
            </w:r>
            <w:r w:rsidR="00D40B85" w:rsidRPr="00D40B85">
              <w:rPr>
                <w:sz w:val="24"/>
                <w:szCs w:val="24"/>
              </w:rPr>
              <w:t xml:space="preserve"> </w:t>
            </w:r>
          </w:p>
        </w:tc>
      </w:tr>
      <w:tr w:rsidR="003C6C02" w14:paraId="659346E6" w14:textId="77777777" w:rsidTr="000B3080">
        <w:tc>
          <w:tcPr>
            <w:tcW w:w="5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05" w:type="dxa"/>
            <w:shd w:val="clear" w:color="auto" w:fill="CCFFCC"/>
          </w:tcPr>
          <w:p w14:paraId="0B69A20C" w14:textId="777BADC0" w:rsidR="003C6C02" w:rsidRPr="00DC52BA" w:rsidRDefault="00DB15F3" w:rsidP="00D51B10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D51B10">
              <w:rPr>
                <w:sz w:val="24"/>
                <w:szCs w:val="24"/>
              </w:rPr>
              <w:t>г</w:t>
            </w:r>
            <w:r w:rsidR="00A33490">
              <w:rPr>
                <w:sz w:val="24"/>
                <w:szCs w:val="24"/>
              </w:rPr>
              <w:t>“ (СЦ</w:t>
            </w:r>
            <w:r w:rsidR="00D51B10">
              <w:rPr>
                <w:sz w:val="24"/>
                <w:szCs w:val="24"/>
              </w:rPr>
              <w:t>4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7845" w:type="dxa"/>
          </w:tcPr>
          <w:p w14:paraId="5D767DC7" w14:textId="77777777" w:rsidR="003C6C02" w:rsidRDefault="00AA3E72" w:rsidP="00D51B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Специфична цел 4 (СЦ4</w:t>
            </w:r>
            <w:r w:rsidR="00791F31" w:rsidRPr="00791F31">
              <w:rPr>
                <w:sz w:val="24"/>
                <w:szCs w:val="24"/>
              </w:rPr>
              <w:t>) „</w:t>
            </w:r>
            <w:r w:rsidR="00D51B10">
              <w:rPr>
                <w:sz w:val="24"/>
                <w:szCs w:val="24"/>
              </w:rPr>
              <w:t>У</w:t>
            </w:r>
            <w:r w:rsidR="00D51B10" w:rsidRPr="00D51B10">
              <w:rPr>
                <w:sz w:val="24"/>
                <w:szCs w:val="24"/>
              </w:rPr>
              <w:t>крепване на солидарността и справедливото разпределение на отговорностите между държавите членки, по-специално по отношение на онези от тях, които са най-засегнати от предизвикателствата в областта на миграцията и убежището, включително чрез практическо сътрудничество</w:t>
            </w:r>
            <w:r w:rsidR="00791F31" w:rsidRPr="00791F31">
              <w:rPr>
                <w:sz w:val="24"/>
                <w:szCs w:val="24"/>
              </w:rPr>
              <w:t>“</w:t>
            </w:r>
          </w:p>
          <w:p w14:paraId="6E7A5171" w14:textId="0DCBC5F8" w:rsidR="009B7220" w:rsidRPr="00791F31" w:rsidRDefault="009B7220" w:rsidP="00D51B10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2B6B2085" w14:textId="77777777" w:rsidTr="000B3080">
        <w:trPr>
          <w:trHeight w:val="434"/>
        </w:trPr>
        <w:tc>
          <w:tcPr>
            <w:tcW w:w="5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0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7845" w:type="dxa"/>
          </w:tcPr>
          <w:p w14:paraId="3BAA4CD8" w14:textId="77777777" w:rsidR="004D578C" w:rsidRPr="00DD5ECA" w:rsidRDefault="00B51F4D" w:rsidP="004D578C">
            <w:pPr>
              <w:jc w:val="both"/>
              <w:rPr>
                <w:sz w:val="24"/>
                <w:szCs w:val="24"/>
              </w:rPr>
            </w:pPr>
            <w:r w:rsidRPr="00DD5ECA">
              <w:rPr>
                <w:sz w:val="24"/>
                <w:szCs w:val="24"/>
              </w:rPr>
              <w:t xml:space="preserve">Приложение </w:t>
            </w:r>
            <w:r w:rsidRPr="00DD5ECA">
              <w:rPr>
                <w:sz w:val="24"/>
                <w:szCs w:val="24"/>
                <w:lang w:val="en-US"/>
              </w:rPr>
              <w:t xml:space="preserve">II </w:t>
            </w:r>
            <w:r w:rsidRPr="00DD5ECA">
              <w:rPr>
                <w:sz w:val="24"/>
                <w:szCs w:val="24"/>
              </w:rPr>
              <w:t>към Регламент на ЕС 2021/114</w:t>
            </w:r>
            <w:r w:rsidR="001B0DC0" w:rsidRPr="00DD5ECA">
              <w:rPr>
                <w:sz w:val="24"/>
                <w:szCs w:val="24"/>
              </w:rPr>
              <w:t>7</w:t>
            </w:r>
            <w:r w:rsidRPr="00DD5ECA">
              <w:rPr>
                <w:sz w:val="24"/>
                <w:szCs w:val="24"/>
                <w:lang w:val="en-US"/>
              </w:rPr>
              <w:t xml:space="preserve">, </w:t>
            </w:r>
            <w:r w:rsidR="00D82A0B" w:rsidRPr="00DD5ECA">
              <w:rPr>
                <w:sz w:val="24"/>
                <w:szCs w:val="24"/>
              </w:rPr>
              <w:t xml:space="preserve">т. </w:t>
            </w:r>
            <w:r w:rsidR="00D51B10" w:rsidRPr="00DD5ECA">
              <w:rPr>
                <w:sz w:val="24"/>
                <w:szCs w:val="24"/>
              </w:rPr>
              <w:t>4</w:t>
            </w:r>
            <w:r w:rsidR="00D82A0B" w:rsidRPr="00DD5ECA">
              <w:rPr>
                <w:sz w:val="24"/>
                <w:szCs w:val="24"/>
              </w:rPr>
              <w:t xml:space="preserve"> (СЦ</w:t>
            </w:r>
            <w:r w:rsidR="00D51B10" w:rsidRPr="00DD5ECA">
              <w:rPr>
                <w:sz w:val="24"/>
                <w:szCs w:val="24"/>
              </w:rPr>
              <w:t>4</w:t>
            </w:r>
            <w:r w:rsidR="00D82A0B" w:rsidRPr="00DD5ECA">
              <w:rPr>
                <w:sz w:val="24"/>
                <w:szCs w:val="24"/>
              </w:rPr>
              <w:t>),</w:t>
            </w:r>
            <w:r w:rsidR="00D82A0B" w:rsidRPr="00DD5ECA">
              <w:rPr>
                <w:sz w:val="24"/>
                <w:szCs w:val="24"/>
                <w:lang w:val="en-US"/>
              </w:rPr>
              <w:t xml:space="preserve"> </w:t>
            </w:r>
            <w:r w:rsidR="00791F31" w:rsidRPr="00DD5ECA">
              <w:t xml:space="preserve"> </w:t>
            </w:r>
            <w:r w:rsidRPr="00DD5ECA">
              <w:rPr>
                <w:sz w:val="24"/>
                <w:szCs w:val="24"/>
              </w:rPr>
              <w:t xml:space="preserve">буква </w:t>
            </w:r>
            <w:r w:rsidR="00791F31" w:rsidRPr="00DD5ECA">
              <w:t xml:space="preserve"> </w:t>
            </w:r>
            <w:r w:rsidR="004D578C" w:rsidRPr="00DD5ECA">
              <w:rPr>
                <w:sz w:val="24"/>
                <w:szCs w:val="24"/>
              </w:rPr>
              <w:t>а)</w:t>
            </w:r>
          </w:p>
          <w:p w14:paraId="0DDB26C6" w14:textId="06DEC1C8" w:rsidR="00991AA1" w:rsidRPr="001B4F51" w:rsidRDefault="004D578C" w:rsidP="00DD5ECA">
            <w:pPr>
              <w:jc w:val="both"/>
              <w:rPr>
                <w:sz w:val="24"/>
                <w:szCs w:val="24"/>
                <w:lang w:val="en-US"/>
              </w:rPr>
            </w:pPr>
            <w:r w:rsidRPr="00DD5ECA">
              <w:rPr>
                <w:sz w:val="24"/>
                <w:szCs w:val="24"/>
              </w:rPr>
              <w:t>засилване на солидарността и сътрудничеството с трети държави, засегнати от миграционни потоци, включително чрез презаселване в Съюза и чрез други за</w:t>
            </w:r>
            <w:r w:rsidR="00DD5ECA">
              <w:rPr>
                <w:sz w:val="24"/>
                <w:szCs w:val="24"/>
              </w:rPr>
              <w:t>конни начини за закрила в Съюза</w:t>
            </w:r>
          </w:p>
        </w:tc>
      </w:tr>
      <w:tr w:rsidR="00A75D53" w14:paraId="64E86A61" w14:textId="77777777" w:rsidTr="000B3080">
        <w:tc>
          <w:tcPr>
            <w:tcW w:w="5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7845" w:type="dxa"/>
          </w:tcPr>
          <w:p w14:paraId="527E76E1" w14:textId="509B69D8" w:rsidR="00DD5ECA" w:rsidRDefault="00914A02" w:rsidP="0034427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Лицата следва да са ефективно презаселени не по-късно от 31.12.</w:t>
            </w:r>
            <w:r w:rsidR="00DC50B0">
              <w:rPr>
                <w:color w:val="000000"/>
                <w:sz w:val="24"/>
                <w:szCs w:val="24"/>
              </w:rPr>
              <w:t xml:space="preserve">2027 </w:t>
            </w:r>
            <w:r>
              <w:rPr>
                <w:color w:val="000000"/>
                <w:sz w:val="24"/>
                <w:szCs w:val="24"/>
              </w:rPr>
              <w:t>г.</w:t>
            </w:r>
            <w:r w:rsidR="00C26BA9">
              <w:rPr>
                <w:color w:val="000000"/>
                <w:sz w:val="24"/>
                <w:szCs w:val="24"/>
              </w:rPr>
              <w:t xml:space="preserve"> </w:t>
            </w:r>
          </w:p>
          <w:p w14:paraId="5F088523" w14:textId="7314ACD4" w:rsidR="00843A98" w:rsidRPr="00AA3E72" w:rsidRDefault="00A75D53" w:rsidP="00914A02">
            <w:pPr>
              <w:jc w:val="both"/>
              <w:rPr>
                <w:sz w:val="24"/>
                <w:szCs w:val="24"/>
                <w:highlight w:val="yellow"/>
              </w:rPr>
            </w:pPr>
            <w:r w:rsidRPr="00914A02">
              <w:rPr>
                <w:sz w:val="24"/>
                <w:szCs w:val="24"/>
              </w:rPr>
              <w:t>Бенефициентът трябва да извърши разходит</w:t>
            </w:r>
            <w:r w:rsidR="00436D52" w:rsidRPr="00914A02">
              <w:rPr>
                <w:sz w:val="24"/>
                <w:szCs w:val="24"/>
              </w:rPr>
              <w:t>е за реализиране на дейностите</w:t>
            </w:r>
            <w:r w:rsidRPr="00914A02">
              <w:rPr>
                <w:sz w:val="24"/>
                <w:szCs w:val="24"/>
              </w:rPr>
              <w:t>,</w:t>
            </w:r>
            <w:r w:rsidR="00436D52" w:rsidRPr="00914A02">
              <w:rPr>
                <w:sz w:val="24"/>
                <w:szCs w:val="24"/>
              </w:rPr>
              <w:t xml:space="preserve"> съгласно </w:t>
            </w:r>
            <w:r w:rsidR="008B7A0F" w:rsidRPr="00914A02">
              <w:rPr>
                <w:sz w:val="24"/>
                <w:szCs w:val="24"/>
              </w:rPr>
              <w:t>Условията</w:t>
            </w:r>
            <w:r w:rsidR="00436D52" w:rsidRPr="00914A02">
              <w:rPr>
                <w:sz w:val="24"/>
                <w:szCs w:val="24"/>
              </w:rPr>
              <w:t xml:space="preserve"> за кандидатстване, както и</w:t>
            </w:r>
            <w:r w:rsidRPr="00914A02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</w:t>
            </w:r>
            <w:r w:rsidR="00BA7424" w:rsidRPr="00914A02">
              <w:rPr>
                <w:sz w:val="24"/>
                <w:szCs w:val="24"/>
              </w:rPr>
              <w:t>С</w:t>
            </w:r>
            <w:r w:rsidRPr="00914A02">
              <w:rPr>
                <w:sz w:val="24"/>
                <w:szCs w:val="24"/>
              </w:rPr>
              <w:t>ъвета от 24 юни 2021 година</w:t>
            </w:r>
            <w:r w:rsidR="00436D52" w:rsidRPr="00914A02">
              <w:rPr>
                <w:sz w:val="24"/>
                <w:szCs w:val="24"/>
              </w:rPr>
              <w:t xml:space="preserve"> - между 01 януари 2021 </w:t>
            </w:r>
            <w:r w:rsidR="00B40557" w:rsidRPr="00914A02">
              <w:rPr>
                <w:sz w:val="24"/>
                <w:szCs w:val="24"/>
              </w:rPr>
              <w:t>г. и 31 декември 2029 г.</w:t>
            </w:r>
            <w:r w:rsidR="00914A02">
              <w:rPr>
                <w:sz w:val="24"/>
                <w:szCs w:val="24"/>
              </w:rPr>
              <w:t xml:space="preserve"> </w:t>
            </w:r>
            <w:r w:rsidR="00914A02" w:rsidRPr="006220C2">
              <w:rPr>
                <w:sz w:val="24"/>
                <w:szCs w:val="24"/>
              </w:rPr>
              <w:t>при спазване на ограничението в сроковете за ефективно презаселване.</w:t>
            </w:r>
          </w:p>
        </w:tc>
      </w:tr>
      <w:tr w:rsidR="003C6C02" w14:paraId="0F7005B2" w14:textId="77777777" w:rsidTr="000B3080">
        <w:tc>
          <w:tcPr>
            <w:tcW w:w="5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7845" w:type="dxa"/>
            <w:shd w:val="clear" w:color="auto" w:fill="auto"/>
          </w:tcPr>
          <w:p w14:paraId="624F189C" w14:textId="46D427E0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D51B10">
              <w:rPr>
                <w:sz w:val="24"/>
                <w:szCs w:val="24"/>
              </w:rPr>
              <w:t xml:space="preserve"> и трети държави</w:t>
            </w:r>
            <w:r w:rsidR="0034427E" w:rsidRPr="00791F31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0B3080">
        <w:tc>
          <w:tcPr>
            <w:tcW w:w="5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7845" w:type="dxa"/>
            <w:shd w:val="clear" w:color="auto" w:fill="auto"/>
          </w:tcPr>
          <w:p w14:paraId="6B1C8411" w14:textId="00E53E23" w:rsidR="00DE1145" w:rsidRPr="00D82A0B" w:rsidRDefault="00AA3E72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директно предоставяне на БФП, съгл.чл.25, ал.1, т.2 от </w:t>
            </w:r>
            <w:r w:rsidRPr="00D82A0B">
              <w:rPr>
                <w:sz w:val="24"/>
                <w:szCs w:val="24"/>
              </w:rPr>
              <w:lastRenderedPageBreak/>
              <w:t>Закона за управление на средствата от европейските фондове при споделено управление (ЗУСЕФСУ).</w:t>
            </w:r>
          </w:p>
        </w:tc>
      </w:tr>
      <w:tr w:rsidR="001C67AC" w14:paraId="0B13D7B8" w14:textId="77777777" w:rsidTr="000B3080">
        <w:tc>
          <w:tcPr>
            <w:tcW w:w="5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7845" w:type="dxa"/>
            <w:shd w:val="clear" w:color="auto" w:fill="auto"/>
          </w:tcPr>
          <w:p w14:paraId="6468D55B" w14:textId="42C0362E" w:rsidR="001C67AC" w:rsidRDefault="00026A5E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C26BA9" w:rsidRPr="00536C20">
              <w:rPr>
                <w:sz w:val="24"/>
                <w:szCs w:val="24"/>
              </w:rPr>
              <w:t xml:space="preserve">0 </w:t>
            </w:r>
            <w:r w:rsidR="00D51B10" w:rsidRPr="00536C20">
              <w:rPr>
                <w:sz w:val="24"/>
                <w:szCs w:val="24"/>
              </w:rPr>
              <w:t>000</w:t>
            </w:r>
            <w:r w:rsidR="00D40B85" w:rsidRPr="00536C20">
              <w:rPr>
                <w:sz w:val="24"/>
                <w:szCs w:val="24"/>
              </w:rPr>
              <w:t xml:space="preserve"> </w:t>
            </w:r>
            <w:r w:rsidR="005650D3" w:rsidRPr="00536C20">
              <w:rPr>
                <w:sz w:val="24"/>
                <w:szCs w:val="24"/>
              </w:rPr>
              <w:t xml:space="preserve">евро с включен ДДС </w:t>
            </w:r>
            <w:r w:rsidR="000E66EC">
              <w:rPr>
                <w:sz w:val="24"/>
                <w:szCs w:val="24"/>
              </w:rPr>
              <w:t xml:space="preserve"> </w:t>
            </w:r>
          </w:p>
          <w:p w14:paraId="435BDE6C" w14:textId="4DBAF28A" w:rsidR="009B7220" w:rsidRDefault="009B7220" w:rsidP="0034427E">
            <w:pPr>
              <w:jc w:val="both"/>
              <w:rPr>
                <w:sz w:val="24"/>
                <w:szCs w:val="24"/>
              </w:rPr>
            </w:pPr>
          </w:p>
          <w:p w14:paraId="24CDED43" w14:textId="3AB531DD" w:rsidR="00BB2631" w:rsidRPr="009B7220" w:rsidRDefault="00BB2631" w:rsidP="0034427E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1C67AC" w14:paraId="52922270" w14:textId="77777777" w:rsidTr="000B3080">
        <w:tc>
          <w:tcPr>
            <w:tcW w:w="516" w:type="dxa"/>
            <w:shd w:val="clear" w:color="auto" w:fill="CCFFCC"/>
          </w:tcPr>
          <w:p w14:paraId="4ADAD482" w14:textId="0BB4AFEF" w:rsidR="001C67AC" w:rsidRPr="00475C21" w:rsidRDefault="00C26BA9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45" w:type="dxa"/>
          </w:tcPr>
          <w:p w14:paraId="7DA7D132" w14:textId="746ED08A" w:rsidR="00FE40CB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5A433079" w14:textId="28844CF9" w:rsidR="00DD5ECA" w:rsidRDefault="00DD5ECA" w:rsidP="0034427E">
            <w:pPr>
              <w:jc w:val="both"/>
              <w:rPr>
                <w:i/>
                <w:sz w:val="24"/>
                <w:szCs w:val="24"/>
              </w:rPr>
            </w:pPr>
          </w:p>
          <w:p w14:paraId="7689A4A6" w14:textId="7FA93128" w:rsidR="00BE2292" w:rsidRPr="00BE2292" w:rsidRDefault="00BE2292" w:rsidP="0034427E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Средствата по тази процедура се предоставят на основание чл. 53, ал</w:t>
            </w:r>
            <w:r>
              <w:rPr>
                <w:i/>
                <w:sz w:val="24"/>
                <w:szCs w:val="24"/>
                <w:lang w:val="en-US"/>
              </w:rPr>
              <w:t xml:space="preserve">.1, </w:t>
            </w:r>
            <w:r>
              <w:rPr>
                <w:i/>
                <w:sz w:val="24"/>
                <w:szCs w:val="24"/>
              </w:rPr>
              <w:t xml:space="preserve">буква </w:t>
            </w:r>
            <w:r w:rsidR="00B00A2E">
              <w:rPr>
                <w:i/>
                <w:sz w:val="24"/>
                <w:szCs w:val="24"/>
              </w:rPr>
              <w:t>б</w:t>
            </w:r>
            <w:r>
              <w:rPr>
                <w:i/>
                <w:sz w:val="24"/>
                <w:szCs w:val="24"/>
              </w:rPr>
              <w:t xml:space="preserve">) и ал. 3, буква </w:t>
            </w:r>
            <w:r w:rsidR="00B00A2E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)</w:t>
            </w:r>
          </w:p>
          <w:p w14:paraId="216BCA0D" w14:textId="77777777" w:rsidR="00DD5ECA" w:rsidRPr="00475C21" w:rsidRDefault="00DD5ECA" w:rsidP="0034427E">
            <w:pPr>
              <w:jc w:val="both"/>
              <w:rPr>
                <w:i/>
                <w:sz w:val="24"/>
                <w:szCs w:val="24"/>
              </w:rPr>
            </w:pPr>
          </w:p>
          <w:p w14:paraId="5BAA2FF1" w14:textId="04E38C26" w:rsidR="00BE2292" w:rsidRPr="00BE2292" w:rsidRDefault="00BE2292" w:rsidP="00BE2292">
            <w:pPr>
              <w:jc w:val="both"/>
              <w:rPr>
                <w:i/>
                <w:sz w:val="24"/>
                <w:szCs w:val="24"/>
              </w:rPr>
            </w:pPr>
            <w:r w:rsidRPr="00BE2292">
              <w:rPr>
                <w:i/>
                <w:sz w:val="24"/>
                <w:szCs w:val="24"/>
              </w:rPr>
              <w:t>Разпределението на средствата за едно презаселено лице се осъществява на основание РМС 467/21.08.2017 г.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0B3080">
        <w:tc>
          <w:tcPr>
            <w:tcW w:w="516" w:type="dxa"/>
            <w:shd w:val="clear" w:color="auto" w:fill="CCFFCC"/>
          </w:tcPr>
          <w:p w14:paraId="4B4013AE" w14:textId="2DCE0A1D" w:rsidR="001C67AC" w:rsidRPr="00AE71DC" w:rsidRDefault="00C26BA9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9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7845" w:type="dxa"/>
          </w:tcPr>
          <w:p w14:paraId="7FA50E83" w14:textId="77777777" w:rsidR="00AA3E72" w:rsidRPr="0044689E" w:rsidRDefault="00AA3E72" w:rsidP="0034427E">
            <w:pPr>
              <w:rPr>
                <w:sz w:val="24"/>
                <w:szCs w:val="24"/>
              </w:rPr>
            </w:pPr>
            <w:r w:rsidRPr="0044689E">
              <w:rPr>
                <w:sz w:val="24"/>
                <w:szCs w:val="24"/>
              </w:rPr>
              <w:t>Държавна агенция за бежанците</w:t>
            </w:r>
          </w:p>
          <w:p w14:paraId="43E9DCBD" w14:textId="77777777" w:rsidR="00914A02" w:rsidRDefault="00914A02" w:rsidP="0044689E">
            <w:pPr>
              <w:rPr>
                <w:sz w:val="24"/>
                <w:szCs w:val="24"/>
              </w:rPr>
            </w:pPr>
          </w:p>
          <w:p w14:paraId="75B22433" w14:textId="57703E08" w:rsidR="00BE2292" w:rsidRDefault="0032524F" w:rsidP="0044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2524F">
              <w:rPr>
                <w:sz w:val="24"/>
                <w:szCs w:val="24"/>
              </w:rPr>
              <w:t>бщини и райони на общин</w:t>
            </w:r>
            <w:r>
              <w:rPr>
                <w:sz w:val="24"/>
                <w:szCs w:val="24"/>
              </w:rPr>
              <w:t>и, съгласно чл. 10 от Закона за административно-територи</w:t>
            </w:r>
            <w:r w:rsidRPr="0032524F">
              <w:rPr>
                <w:sz w:val="24"/>
                <w:szCs w:val="24"/>
              </w:rPr>
              <w:t>алното устройство на Република България</w:t>
            </w:r>
          </w:p>
          <w:p w14:paraId="4AB57EAC" w14:textId="45A8BEF2" w:rsidR="0032524F" w:rsidRPr="0044689E" w:rsidRDefault="0032524F" w:rsidP="0044689E">
            <w:pPr>
              <w:rPr>
                <w:sz w:val="24"/>
                <w:szCs w:val="24"/>
                <w:lang w:val="en-US"/>
              </w:rPr>
            </w:pPr>
          </w:p>
        </w:tc>
      </w:tr>
      <w:tr w:rsidR="001C67AC" w14:paraId="76D119CD" w14:textId="77777777" w:rsidTr="000B3080">
        <w:tc>
          <w:tcPr>
            <w:tcW w:w="516" w:type="dxa"/>
            <w:shd w:val="clear" w:color="auto" w:fill="CCFFCC"/>
          </w:tcPr>
          <w:p w14:paraId="5F07F18F" w14:textId="06E2E494" w:rsidR="001C67AC" w:rsidRPr="00F411F7" w:rsidRDefault="00C26BA9" w:rsidP="00C26BA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7845" w:type="dxa"/>
          </w:tcPr>
          <w:p w14:paraId="6BA8B92C" w14:textId="5C781C58" w:rsidR="00E0145D" w:rsidRDefault="003C5B3B" w:rsidP="004D578C">
            <w:pPr>
              <w:jc w:val="both"/>
              <w:rPr>
                <w:sz w:val="24"/>
                <w:szCs w:val="24"/>
              </w:rPr>
            </w:pPr>
            <w:r w:rsidRPr="004D578C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4D578C">
              <w:rPr>
                <w:sz w:val="24"/>
                <w:szCs w:val="24"/>
              </w:rPr>
              <w:t xml:space="preserve">България </w:t>
            </w:r>
            <w:r w:rsidRPr="004D578C">
              <w:rPr>
                <w:sz w:val="24"/>
                <w:szCs w:val="24"/>
              </w:rPr>
              <w:t>по фонд „</w:t>
            </w:r>
            <w:r w:rsidR="00CD294A" w:rsidRPr="004D578C">
              <w:rPr>
                <w:sz w:val="24"/>
                <w:szCs w:val="24"/>
              </w:rPr>
              <w:t>Убежище, миграция и интеграция</w:t>
            </w:r>
            <w:r w:rsidRPr="004D578C">
              <w:rPr>
                <w:sz w:val="24"/>
                <w:szCs w:val="24"/>
              </w:rPr>
              <w:t xml:space="preserve">“ и Приложение </w:t>
            </w:r>
            <w:r w:rsidRPr="004D578C">
              <w:rPr>
                <w:sz w:val="24"/>
                <w:szCs w:val="24"/>
                <w:lang w:val="en-US"/>
              </w:rPr>
              <w:t xml:space="preserve">III </w:t>
            </w:r>
            <w:r w:rsidRPr="004D578C">
              <w:rPr>
                <w:sz w:val="24"/>
                <w:szCs w:val="24"/>
              </w:rPr>
              <w:t>към Регламент на ЕС 2021/114</w:t>
            </w:r>
            <w:r w:rsidR="00CD294A" w:rsidRPr="004D578C">
              <w:rPr>
                <w:sz w:val="24"/>
                <w:szCs w:val="24"/>
              </w:rPr>
              <w:t>7</w:t>
            </w:r>
            <w:r w:rsidR="00E0145D">
              <w:t xml:space="preserve">, </w:t>
            </w:r>
            <w:r w:rsidR="00E0145D" w:rsidRPr="00E0145D">
              <w:rPr>
                <w:sz w:val="24"/>
                <w:szCs w:val="24"/>
              </w:rPr>
              <w:t>т. 5, буква в)</w:t>
            </w:r>
            <w:r w:rsidR="00E0145D">
              <w:rPr>
                <w:sz w:val="24"/>
                <w:szCs w:val="24"/>
              </w:rPr>
              <w:t xml:space="preserve"> </w:t>
            </w:r>
            <w:r w:rsidR="00E0145D" w:rsidRPr="00E0145D">
              <w:rPr>
                <w:sz w:val="24"/>
                <w:szCs w:val="24"/>
              </w:rPr>
              <w:t>доброволно изпълнение на национални схеми за презаселване</w:t>
            </w:r>
            <w:r w:rsidR="004D578C">
              <w:rPr>
                <w:sz w:val="24"/>
                <w:szCs w:val="24"/>
              </w:rPr>
              <w:t>*</w:t>
            </w:r>
            <w:r w:rsidR="00E0145D" w:rsidRPr="00E0145D">
              <w:rPr>
                <w:sz w:val="24"/>
                <w:szCs w:val="24"/>
              </w:rPr>
              <w:t xml:space="preserve"> или хуманитарен прием</w:t>
            </w:r>
            <w:r w:rsidR="00E0145D">
              <w:rPr>
                <w:sz w:val="24"/>
                <w:szCs w:val="24"/>
              </w:rPr>
              <w:t xml:space="preserve"> </w:t>
            </w:r>
          </w:p>
          <w:p w14:paraId="4881564B" w14:textId="11CE1AB1" w:rsidR="004D578C" w:rsidRDefault="004D578C" w:rsidP="00E0145D">
            <w:pPr>
              <w:rPr>
                <w:sz w:val="24"/>
                <w:szCs w:val="24"/>
              </w:rPr>
            </w:pPr>
          </w:p>
          <w:p w14:paraId="5B3762AB" w14:textId="4D37676F" w:rsidR="00522276" w:rsidRPr="00875985" w:rsidRDefault="004D578C" w:rsidP="00C26BA9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*Съгл. чл. 2, ал. 8 от</w:t>
            </w:r>
            <w:r>
              <w:t xml:space="preserve"> </w:t>
            </w:r>
            <w:r w:rsidRPr="004D578C">
              <w:rPr>
                <w:i/>
                <w:sz w:val="24"/>
                <w:szCs w:val="24"/>
              </w:rPr>
              <w:t xml:space="preserve">Регламент на ЕС 2021/1147 </w:t>
            </w:r>
          </w:p>
        </w:tc>
      </w:tr>
      <w:tr w:rsidR="000C56FE" w14:paraId="084CBED3" w14:textId="77777777" w:rsidTr="000B3080">
        <w:tc>
          <w:tcPr>
            <w:tcW w:w="516" w:type="dxa"/>
            <w:shd w:val="clear" w:color="auto" w:fill="CCFFCC"/>
          </w:tcPr>
          <w:p w14:paraId="23B3E895" w14:textId="6187D999" w:rsidR="000C56FE" w:rsidRDefault="00C26BA9" w:rsidP="00C26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1</w:t>
            </w:r>
            <w:r w:rsidR="000C56F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50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7845" w:type="dxa"/>
          </w:tcPr>
          <w:p w14:paraId="201CB4B1" w14:textId="5C7AF751" w:rsidR="000C56FE" w:rsidRPr="00CD294A" w:rsidRDefault="000C56FE" w:rsidP="00DD5ECA">
            <w:pPr>
              <w:jc w:val="both"/>
              <w:rPr>
                <w:sz w:val="24"/>
                <w:szCs w:val="24"/>
                <w:highlight w:val="yellow"/>
              </w:rPr>
            </w:pPr>
            <w:r w:rsidRPr="00DD5ECA">
              <w:rPr>
                <w:sz w:val="24"/>
                <w:szCs w:val="24"/>
              </w:rPr>
              <w:t>В обхвата на чл. 78 и 79 от ДФЕС</w:t>
            </w:r>
            <w:r w:rsidR="004D578C" w:rsidRPr="00DD5ECA">
              <w:rPr>
                <w:sz w:val="24"/>
                <w:szCs w:val="24"/>
              </w:rPr>
              <w:t xml:space="preserve"> </w:t>
            </w:r>
            <w:r w:rsidR="00DD5ECA" w:rsidRPr="00DD5ECA">
              <w:rPr>
                <w:sz w:val="24"/>
                <w:szCs w:val="24"/>
              </w:rPr>
              <w:t xml:space="preserve"> </w:t>
            </w:r>
            <w:r w:rsidR="00DD5ECA">
              <w:rPr>
                <w:sz w:val="24"/>
                <w:szCs w:val="24"/>
              </w:rPr>
              <w:t>и съгласно</w:t>
            </w:r>
            <w:r w:rsidR="00DD5ECA">
              <w:t xml:space="preserve"> </w:t>
            </w:r>
            <w:r w:rsidR="00DD5ECA" w:rsidRPr="00DD5ECA">
              <w:rPr>
                <w:sz w:val="24"/>
                <w:szCs w:val="24"/>
              </w:rPr>
              <w:t>чл. 2, ал. 8 от Регламент на ЕС 2021/1147</w:t>
            </w:r>
          </w:p>
        </w:tc>
      </w:tr>
      <w:tr w:rsidR="000C56FE" w14:paraId="4F86330E" w14:textId="77777777" w:rsidTr="000B3080">
        <w:trPr>
          <w:trHeight w:val="5519"/>
        </w:trPr>
        <w:tc>
          <w:tcPr>
            <w:tcW w:w="516" w:type="dxa"/>
            <w:shd w:val="clear" w:color="auto" w:fill="CCFFCC"/>
          </w:tcPr>
          <w:p w14:paraId="4ED7CBF3" w14:textId="33B3BF57" w:rsidR="000C56FE" w:rsidRPr="00B35716" w:rsidRDefault="00C26BA9" w:rsidP="00C26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 w:rsidR="000C56FE" w:rsidRPr="00B35716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47B81A7E" w14:textId="62C5C943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522276">
              <w:rPr>
                <w:sz w:val="24"/>
                <w:szCs w:val="24"/>
              </w:rPr>
              <w:t>г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DF07A85" w14:textId="4F24CD71" w:rsidR="0058024C" w:rsidRPr="00780605" w:rsidRDefault="000C56FE" w:rsidP="000B3080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</w:tc>
        <w:tc>
          <w:tcPr>
            <w:tcW w:w="7845" w:type="dxa"/>
          </w:tcPr>
          <w:p w14:paraId="4A919ECE" w14:textId="2B75D510" w:rsidR="000C56FE" w:rsidRPr="00AA3E72" w:rsidRDefault="00AA3E72" w:rsidP="00AA3E72">
            <w:pPr>
              <w:rPr>
                <w:sz w:val="24"/>
                <w:szCs w:val="24"/>
                <w:highlight w:val="yellow"/>
                <w:lang w:val="en-US"/>
              </w:rPr>
            </w:pPr>
            <w:r w:rsidRPr="007A0DA8">
              <w:rPr>
                <w:sz w:val="24"/>
                <w:szCs w:val="24"/>
              </w:rPr>
              <w:t>Неприложимо</w:t>
            </w:r>
          </w:p>
        </w:tc>
      </w:tr>
      <w:tr w:rsidR="000C56FE" w14:paraId="3BD92B22" w14:textId="77777777" w:rsidTr="000B3080">
        <w:tc>
          <w:tcPr>
            <w:tcW w:w="516" w:type="dxa"/>
            <w:shd w:val="clear" w:color="auto" w:fill="CCFFCC"/>
          </w:tcPr>
          <w:p w14:paraId="6A618157" w14:textId="12D355D0" w:rsidR="000C56FE" w:rsidRDefault="00C26BA9" w:rsidP="00C26BA9">
            <w:r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  <w:lang w:val="en-US"/>
              </w:rPr>
              <w:t>3</w:t>
            </w:r>
            <w:r w:rsidR="000C56FE" w:rsidRPr="00B35716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39ABDDF8" w14:textId="352C56BC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522276">
              <w:rPr>
                <w:sz w:val="24"/>
                <w:szCs w:val="24"/>
              </w:rPr>
              <w:t>г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7845" w:type="dxa"/>
          </w:tcPr>
          <w:tbl>
            <w:tblPr>
              <w:tblW w:w="478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69"/>
              <w:gridCol w:w="1065"/>
              <w:gridCol w:w="1400"/>
              <w:gridCol w:w="1413"/>
              <w:gridCol w:w="1136"/>
              <w:gridCol w:w="1136"/>
            </w:tblGrid>
            <w:tr w:rsidR="00AA3E72" w:rsidRPr="00AA3E72" w14:paraId="2CA14A05" w14:textId="77777777" w:rsidTr="00254829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2FE3E8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4709A8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4A4BB9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Базова линия или референтна стойност</w:t>
                  </w:r>
                </w:p>
              </w:tc>
              <w:tc>
                <w:tcPr>
                  <w:tcW w:w="5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47BBF1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Референтна година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01EE30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1B4E8D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Мерна единица за целевата стойност</w:t>
                  </w:r>
                </w:p>
              </w:tc>
            </w:tr>
            <w:tr w:rsidR="00AA3E72" w:rsidRPr="00AA3E72" w14:paraId="3F61F05C" w14:textId="77777777" w:rsidTr="00254829">
              <w:trPr>
                <w:trHeight w:val="227"/>
              </w:trPr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17C1B" w14:textId="54E79629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R.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AA3E72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AA3E72">
                    <w:rPr>
                      <w:sz w:val="24"/>
                      <w:szCs w:val="24"/>
                    </w:rPr>
                    <w:t xml:space="preserve">. </w:t>
                  </w:r>
                  <w:r w:rsidR="00D51B10" w:rsidRPr="00D51B10">
                    <w:rPr>
                      <w:sz w:val="24"/>
                      <w:szCs w:val="24"/>
                    </w:rPr>
                    <w:t>Брой презаселени лица</w:t>
                  </w:r>
                </w:p>
              </w:tc>
              <w:tc>
                <w:tcPr>
                  <w:tcW w:w="5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2ECED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 xml:space="preserve"> Дял</w:t>
                  </w:r>
                </w:p>
              </w:tc>
              <w:tc>
                <w:tcPr>
                  <w:tcW w:w="718" w:type="pct"/>
                </w:tcPr>
                <w:p w14:paraId="7EE8271F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40" w:type="pct"/>
                </w:tcPr>
                <w:p w14:paraId="2B31C719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FE738" w14:textId="508FD312" w:rsidR="00AA3E72" w:rsidRPr="00534BE5" w:rsidRDefault="00534BE5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67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4620B8" w14:textId="77777777" w:rsidR="00AA3E72" w:rsidRPr="00AA3E72" w:rsidRDefault="00AA3E72" w:rsidP="00D06A0C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AA3E72"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</w:tbl>
          <w:p w14:paraId="1D28A89C" w14:textId="7BF55E0B" w:rsidR="000C56FE" w:rsidRPr="00AA3E72" w:rsidRDefault="000C56FE" w:rsidP="004E0FCC">
            <w:pPr>
              <w:jc w:val="both"/>
              <w:rPr>
                <w:highlight w:val="yellow"/>
              </w:rPr>
            </w:pPr>
          </w:p>
        </w:tc>
      </w:tr>
      <w:tr w:rsidR="000C56FE" w14:paraId="7E4C3F24" w14:textId="77777777" w:rsidTr="000B3080">
        <w:tc>
          <w:tcPr>
            <w:tcW w:w="516" w:type="dxa"/>
            <w:shd w:val="clear" w:color="auto" w:fill="CCFFCC"/>
          </w:tcPr>
          <w:p w14:paraId="1558959D" w14:textId="38A13075" w:rsidR="000C56FE" w:rsidRDefault="00C26BA9" w:rsidP="00C26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4</w:t>
            </w:r>
            <w:r w:rsidR="000C56FE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7845" w:type="dxa"/>
          </w:tcPr>
          <w:p w14:paraId="0DBF487B" w14:textId="7AA284BB" w:rsidR="000C56FE" w:rsidRPr="00AA3E72" w:rsidRDefault="00AA3E72" w:rsidP="0034427E">
            <w:pPr>
              <w:rPr>
                <w:lang w:val="en-US"/>
              </w:rPr>
            </w:pPr>
            <w:r w:rsidRPr="00DD5ECA">
              <w:rPr>
                <w:sz w:val="24"/>
                <w:szCs w:val="24"/>
              </w:rPr>
              <w:t>Неприложимо</w:t>
            </w:r>
          </w:p>
        </w:tc>
      </w:tr>
      <w:tr w:rsidR="004405EE" w14:paraId="4DF99A21" w14:textId="77777777" w:rsidTr="000B3080">
        <w:tc>
          <w:tcPr>
            <w:tcW w:w="516" w:type="dxa"/>
            <w:shd w:val="clear" w:color="auto" w:fill="CCFFCC"/>
          </w:tcPr>
          <w:p w14:paraId="26E9FFA3" w14:textId="3CF95F4C" w:rsidR="004405EE" w:rsidRDefault="00C26BA9" w:rsidP="00C26BA9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5</w:t>
            </w:r>
            <w:r w:rsidR="004405EE" w:rsidRPr="004405EE">
              <w:rPr>
                <w:sz w:val="24"/>
                <w:szCs w:val="24"/>
              </w:rPr>
              <w:t>.</w:t>
            </w:r>
          </w:p>
        </w:tc>
        <w:tc>
          <w:tcPr>
            <w:tcW w:w="250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7845" w:type="dxa"/>
          </w:tcPr>
          <w:p w14:paraId="0C9F151C" w14:textId="63018A58" w:rsidR="004405EE" w:rsidRPr="004405EE" w:rsidRDefault="004405EE" w:rsidP="00DD5ECA">
            <w:pPr>
              <w:jc w:val="both"/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/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71FC673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>Посочват се междинните и целевите стойности.  Междинните цели следва да бъдат постигнати до края на 202</w:t>
      </w:r>
      <w:r w:rsidR="00D06A0C">
        <w:rPr>
          <w:lang w:val="en-US"/>
        </w:rPr>
        <w:t>4</w:t>
      </w:r>
      <w:bookmarkStart w:id="0" w:name="_GoBack"/>
      <w:bookmarkEnd w:id="0"/>
      <w:r w:rsidRPr="005204C9">
        <w:t xml:space="preserve">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26A5E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A14E3"/>
    <w:rsid w:val="000A1C20"/>
    <w:rsid w:val="000B186C"/>
    <w:rsid w:val="000B28A3"/>
    <w:rsid w:val="000B3080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2524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83854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B5388"/>
    <w:rsid w:val="003C159F"/>
    <w:rsid w:val="003C2792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4689E"/>
    <w:rsid w:val="00450E0F"/>
    <w:rsid w:val="00450EB4"/>
    <w:rsid w:val="0045478B"/>
    <w:rsid w:val="00457EE9"/>
    <w:rsid w:val="00466AF6"/>
    <w:rsid w:val="004707BF"/>
    <w:rsid w:val="00473FDD"/>
    <w:rsid w:val="00475C21"/>
    <w:rsid w:val="00477D71"/>
    <w:rsid w:val="00484B76"/>
    <w:rsid w:val="0048742B"/>
    <w:rsid w:val="004A1819"/>
    <w:rsid w:val="004C2CBC"/>
    <w:rsid w:val="004C6486"/>
    <w:rsid w:val="004C65C3"/>
    <w:rsid w:val="004D23A1"/>
    <w:rsid w:val="004D4F81"/>
    <w:rsid w:val="004D578C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2276"/>
    <w:rsid w:val="0052613E"/>
    <w:rsid w:val="0053459D"/>
    <w:rsid w:val="00534BE5"/>
    <w:rsid w:val="005354F0"/>
    <w:rsid w:val="00535B26"/>
    <w:rsid w:val="00536C20"/>
    <w:rsid w:val="00542940"/>
    <w:rsid w:val="005449CC"/>
    <w:rsid w:val="00545818"/>
    <w:rsid w:val="005650D3"/>
    <w:rsid w:val="00567807"/>
    <w:rsid w:val="0058024C"/>
    <w:rsid w:val="005909C1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E7BC9"/>
    <w:rsid w:val="005F7404"/>
    <w:rsid w:val="006071D4"/>
    <w:rsid w:val="0061216E"/>
    <w:rsid w:val="006220C2"/>
    <w:rsid w:val="00640705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3381"/>
    <w:rsid w:val="006E44F9"/>
    <w:rsid w:val="006E664A"/>
    <w:rsid w:val="00707B77"/>
    <w:rsid w:val="00713D2B"/>
    <w:rsid w:val="007228A7"/>
    <w:rsid w:val="00724F15"/>
    <w:rsid w:val="00727BA7"/>
    <w:rsid w:val="0073740C"/>
    <w:rsid w:val="007413A6"/>
    <w:rsid w:val="00743CA6"/>
    <w:rsid w:val="00752384"/>
    <w:rsid w:val="0076716F"/>
    <w:rsid w:val="0077334D"/>
    <w:rsid w:val="0077368D"/>
    <w:rsid w:val="00780605"/>
    <w:rsid w:val="0079107D"/>
    <w:rsid w:val="007915CC"/>
    <w:rsid w:val="00791F31"/>
    <w:rsid w:val="00794D56"/>
    <w:rsid w:val="00796DA6"/>
    <w:rsid w:val="007A0DA8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26E30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2E6D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14A02"/>
    <w:rsid w:val="00925FEA"/>
    <w:rsid w:val="00936A26"/>
    <w:rsid w:val="00937E14"/>
    <w:rsid w:val="0095491E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B3E2D"/>
    <w:rsid w:val="009B4E80"/>
    <w:rsid w:val="009B5A42"/>
    <w:rsid w:val="009B7220"/>
    <w:rsid w:val="009C286B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4B2F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ED1"/>
    <w:rsid w:val="00AA0876"/>
    <w:rsid w:val="00AA3E72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0A2E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A0322"/>
    <w:rsid w:val="00BA7424"/>
    <w:rsid w:val="00BB2631"/>
    <w:rsid w:val="00BB4F10"/>
    <w:rsid w:val="00BC1C09"/>
    <w:rsid w:val="00BD0841"/>
    <w:rsid w:val="00BD2489"/>
    <w:rsid w:val="00BD3279"/>
    <w:rsid w:val="00BD701A"/>
    <w:rsid w:val="00BE2292"/>
    <w:rsid w:val="00BE23CB"/>
    <w:rsid w:val="00BF5730"/>
    <w:rsid w:val="00C26BA9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A0C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51B10"/>
    <w:rsid w:val="00D52CB2"/>
    <w:rsid w:val="00D551F1"/>
    <w:rsid w:val="00D55D95"/>
    <w:rsid w:val="00D64F2B"/>
    <w:rsid w:val="00D6650F"/>
    <w:rsid w:val="00D7403B"/>
    <w:rsid w:val="00D82A0B"/>
    <w:rsid w:val="00D93705"/>
    <w:rsid w:val="00DA59D7"/>
    <w:rsid w:val="00DA6768"/>
    <w:rsid w:val="00DB15F3"/>
    <w:rsid w:val="00DB764D"/>
    <w:rsid w:val="00DB768B"/>
    <w:rsid w:val="00DC1D0B"/>
    <w:rsid w:val="00DC50B0"/>
    <w:rsid w:val="00DC52BA"/>
    <w:rsid w:val="00DD321B"/>
    <w:rsid w:val="00DD4CE4"/>
    <w:rsid w:val="00DD5947"/>
    <w:rsid w:val="00DD5C3F"/>
    <w:rsid w:val="00DD5ECA"/>
    <w:rsid w:val="00DE0F6F"/>
    <w:rsid w:val="00DE1145"/>
    <w:rsid w:val="00DE5E0B"/>
    <w:rsid w:val="00DE7831"/>
    <w:rsid w:val="00DF5D7C"/>
    <w:rsid w:val="00E009A3"/>
    <w:rsid w:val="00E0145D"/>
    <w:rsid w:val="00E118A6"/>
    <w:rsid w:val="00E23D2D"/>
    <w:rsid w:val="00E24917"/>
    <w:rsid w:val="00E24E05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4283c11410b61324c67da1f028207639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f7e2f5647555799a0315fdab54851416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611A7-EA94-43E7-A89B-6E7ACCA87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80265C-A252-4B24-9096-CCFB65B744F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AAB16C-7F82-44B8-B975-86ACECFE6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4</cp:revision>
  <dcterms:created xsi:type="dcterms:W3CDTF">2026-06-02T05:46:00Z</dcterms:created>
  <dcterms:modified xsi:type="dcterms:W3CDTF">2026-06-02T11:10:00Z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