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4FD2C4" w14:textId="498F914C" w:rsidR="003D5654" w:rsidRDefault="003D5654" w:rsidP="003D5654">
      <w:pPr>
        <w:spacing w:after="0" w:line="320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D5654">
        <w:rPr>
          <w:rFonts w:ascii="Times New Roman" w:eastAsia="Times New Roman" w:hAnsi="Times New Roman" w:cs="Times New Roman"/>
          <w:color w:val="000000"/>
          <w:sz w:val="24"/>
          <w:szCs w:val="24"/>
        </w:rPr>
        <w:t>Методология за подбор на операции</w:t>
      </w:r>
    </w:p>
    <w:p w14:paraId="23C5F265" w14:textId="362733E0" w:rsidR="00C70B18" w:rsidRPr="003D5654" w:rsidRDefault="00C70B18" w:rsidP="003D5654">
      <w:pPr>
        <w:spacing w:after="0" w:line="320" w:lineRule="exac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(Презаселване)</w:t>
      </w:r>
    </w:p>
    <w:p w14:paraId="26556D04" w14:textId="77777777" w:rsidR="003D5654" w:rsidRPr="003D5654" w:rsidRDefault="003D5654" w:rsidP="003D5654">
      <w:pPr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643F4B1" w14:textId="48A8E717" w:rsidR="003D5654" w:rsidRPr="000B71C5" w:rsidRDefault="003D5654" w:rsidP="00457623">
      <w:pPr>
        <w:spacing w:line="320" w:lineRule="exact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71C5">
        <w:rPr>
          <w:rFonts w:ascii="Times New Roman" w:hAnsi="Times New Roman" w:cs="Times New Roman"/>
          <w:color w:val="000000"/>
          <w:sz w:val="24"/>
          <w:szCs w:val="24"/>
        </w:rPr>
        <w:t>Проектното предложение се оценява в съответствие с критериите, описани в</w:t>
      </w:r>
      <w:r w:rsidR="000F757C">
        <w:rPr>
          <w:rFonts w:ascii="Times New Roman" w:hAnsi="Times New Roman" w:cs="Times New Roman"/>
          <w:color w:val="000000"/>
          <w:sz w:val="24"/>
          <w:szCs w:val="24"/>
        </w:rPr>
        <w:t xml:space="preserve"> настоящата</w:t>
      </w:r>
      <w:r w:rsidRPr="000B71C5">
        <w:rPr>
          <w:rFonts w:ascii="Times New Roman" w:hAnsi="Times New Roman" w:cs="Times New Roman"/>
          <w:color w:val="000000"/>
          <w:sz w:val="24"/>
          <w:szCs w:val="24"/>
        </w:rPr>
        <w:t xml:space="preserve"> Методология, одобрена от Комитета за наблюдение на програмата. Критериите за оценка и методологията не подлежат на изменение по време на провеждането на процедурата.</w:t>
      </w:r>
    </w:p>
    <w:p w14:paraId="680EF3A7" w14:textId="77777777" w:rsidR="003D5654" w:rsidRPr="000B71C5" w:rsidRDefault="003D5654" w:rsidP="00457623">
      <w:pPr>
        <w:spacing w:line="320" w:lineRule="exact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71C5">
        <w:rPr>
          <w:rFonts w:ascii="Times New Roman" w:hAnsi="Times New Roman" w:cs="Times New Roman"/>
          <w:color w:val="000000"/>
          <w:sz w:val="24"/>
          <w:szCs w:val="24"/>
        </w:rPr>
        <w:t>За целите на подбора на операции Управляващият орган определя и прилага критерии и процедури, които са недискриминационни, прозрачни, гарантират достъп на лицата с увреждания, осигуряват равенство между половете и са съобразени с разпоредбите на Хартата на основните права на Европейския съюз, с принципа на устойчивото развитие и с политиката на Съюза в областта на околната среда в съответствие с член 11 и член 191, параграф 1 от ДФЕС.</w:t>
      </w:r>
    </w:p>
    <w:p w14:paraId="20A64734" w14:textId="77777777" w:rsidR="003D5654" w:rsidRDefault="003D5654" w:rsidP="00457623">
      <w:pPr>
        <w:spacing w:line="320" w:lineRule="exact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B71C5">
        <w:rPr>
          <w:rFonts w:ascii="Times New Roman" w:hAnsi="Times New Roman" w:cs="Times New Roman"/>
          <w:color w:val="000000"/>
          <w:sz w:val="24"/>
          <w:szCs w:val="24"/>
        </w:rPr>
        <w:t>Проектното предложение на кандидат не се оценява и процедурата се прекратява по отношение на последния, ако същото не е подадено чрез ИСУН и/или е подадено след определения в условията за кандидатстване краен срок.</w:t>
      </w:r>
    </w:p>
    <w:p w14:paraId="26066132" w14:textId="39AA81DC" w:rsidR="003D5654" w:rsidRDefault="003D5654" w:rsidP="00457623">
      <w:pPr>
        <w:spacing w:line="320" w:lineRule="exact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Проектните предложения, подадени по процедурата се оценяват след тяхното постъпване в срока по чл. 44, ал. 2 от ЗУСЕФСУ</w:t>
      </w:r>
      <w:r w:rsidR="00083C2C" w:rsidRPr="00083C2C">
        <w:t xml:space="preserve"> </w:t>
      </w:r>
      <w:r w:rsidR="00083C2C" w:rsidRPr="00083C2C">
        <w:rPr>
          <w:rFonts w:ascii="Times New Roman" w:hAnsi="Times New Roman" w:cs="Times New Roman"/>
          <w:color w:val="000000"/>
          <w:sz w:val="24"/>
          <w:szCs w:val="24"/>
        </w:rPr>
        <w:t>и преди изтичане на крайния срок за тяхното подаване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DCB83B1" w14:textId="77777777" w:rsidR="00457623" w:rsidRPr="003D5654" w:rsidRDefault="00457623" w:rsidP="00457623">
      <w:pPr>
        <w:autoSpaceDE w:val="0"/>
        <w:autoSpaceDN w:val="0"/>
        <w:adjustRightInd w:val="0"/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3D56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Оценката на проектните предложения по настоящата процедура се извършва от Оценителна комисия, назначена със заповед на Ръководителя на Управляващия орган. В случай, че в процеса на оценка бъдат установени нередовности, непълноти и/или несъответствия на проектното предложение,</w:t>
      </w:r>
      <w:r w:rsidRPr="003D56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3D565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кандидатът ще бъде поканен в разумен срок, не по-кратък от една седмица от съобщаването, да ги отстрани. Неотстраняването им в срок може да доведе до прекратяване на производството по отношение на конкретния бенефициент.</w:t>
      </w:r>
    </w:p>
    <w:p w14:paraId="15A57AD3" w14:textId="65DBAB7A" w:rsidR="000F757C" w:rsidRDefault="00457623" w:rsidP="00053613">
      <w:pPr>
        <w:autoSpaceDE w:val="0"/>
        <w:autoSpaceDN w:val="0"/>
        <w:adjustRightInd w:val="0"/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3D32B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Оценката на проектните предложения се извършва </w:t>
      </w:r>
      <w:r w:rsidRPr="003D32BC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bg-BG"/>
        </w:rPr>
        <w:t>в срок до три месеца</w:t>
      </w:r>
      <w:r w:rsidRPr="003D32B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от датата на подаването им</w:t>
      </w:r>
      <w:r w:rsidR="000F757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или от крайния срок за подаване на проектните предложения</w:t>
      </w:r>
      <w:r w:rsidRPr="003D32B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 Този срок спира да тече до датата на отстраняване от страна на конкретния бенефициент на нередовности, непълноти и/или несъответствия на проектното предложение, в случай, че има такива.</w:t>
      </w:r>
    </w:p>
    <w:p w14:paraId="374E64D3" w14:textId="28389EFA" w:rsidR="000F757C" w:rsidRDefault="000F757C" w:rsidP="00053613">
      <w:pPr>
        <w:autoSpaceDE w:val="0"/>
        <w:autoSpaceDN w:val="0"/>
        <w:adjustRightInd w:val="0"/>
        <w:spacing w:after="0" w:line="320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0F757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Комуникацията между Управляващия орган и конкретния бенефициент във връзка с предоставянето на безвъзмездна финансова помощ се осъществява по електронен път посредством ИСУН.</w:t>
      </w:r>
    </w:p>
    <w:p w14:paraId="76E3BAEA" w14:textId="67ED321C" w:rsidR="003D5654" w:rsidRDefault="003D5654" w:rsidP="00053613">
      <w:pPr>
        <w:autoSpaceDE w:val="0"/>
        <w:autoSpaceDN w:val="0"/>
        <w:adjustRightInd w:val="0"/>
        <w:spacing w:after="0" w:line="320" w:lineRule="exact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D32B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Оценката включва оценка на административното съответствие, на допустимост и на качество. Оценка на финансовия</w:t>
      </w:r>
      <w:r w:rsidRPr="00F3101F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капацитет на кандидата не се извършва, предвид че същи</w:t>
      </w:r>
      <w:r w:rsidR="000F757C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те са </w:t>
      </w:r>
      <w:r w:rsidRPr="004919AA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органи на местно самоуправление </w:t>
      </w:r>
      <w:r w:rsidRPr="0050687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и издръжката </w:t>
      </w:r>
      <w:r w:rsidRPr="004919AA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им</w:t>
      </w:r>
      <w:r w:rsidRPr="0050687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се осигурява от бюджета на Р България</w:t>
      </w:r>
      <w:r w:rsidRPr="004919AA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, съответно от общинския бюджет</w:t>
      </w:r>
      <w:r w:rsidRPr="00506870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.</w:t>
      </w:r>
      <w:r w:rsidRPr="000B71C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68DC9" w14:textId="77777777" w:rsidR="003D5654" w:rsidRPr="000B71C5" w:rsidRDefault="003D5654" w:rsidP="00457623">
      <w:pPr>
        <w:tabs>
          <w:tab w:val="left" w:pos="8647"/>
          <w:tab w:val="left" w:pos="8931"/>
        </w:tabs>
        <w:autoSpaceDE w:val="0"/>
        <w:autoSpaceDN w:val="0"/>
        <w:adjustRightInd w:val="0"/>
        <w:spacing w:line="320" w:lineRule="exact"/>
        <w:ind w:right="1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0B71C5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Оценката се документира чрез попълване на таблици за оценка. </w:t>
      </w:r>
    </w:p>
    <w:p w14:paraId="59FA055A" w14:textId="77777777" w:rsidR="003D5654" w:rsidRPr="000B71C5" w:rsidRDefault="003D5654" w:rsidP="00457623">
      <w:pPr>
        <w:tabs>
          <w:tab w:val="left" w:pos="8647"/>
          <w:tab w:val="left" w:pos="8931"/>
        </w:tabs>
        <w:autoSpaceDE w:val="0"/>
        <w:autoSpaceDN w:val="0"/>
        <w:adjustRightInd w:val="0"/>
        <w:spacing w:line="320" w:lineRule="exact"/>
        <w:ind w:right="1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0B71C5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Изпълнението на всеки критерий се отбелязва с „ДА“, „НЕ“ или „НЕПРИЛОЖИМО“.</w:t>
      </w:r>
    </w:p>
    <w:p w14:paraId="67AC2369" w14:textId="77777777" w:rsidR="003D5654" w:rsidRPr="000B71C5" w:rsidRDefault="003D5654" w:rsidP="00457623">
      <w:pPr>
        <w:tabs>
          <w:tab w:val="left" w:pos="8647"/>
        </w:tabs>
        <w:autoSpaceDE w:val="0"/>
        <w:autoSpaceDN w:val="0"/>
        <w:adjustRightInd w:val="0"/>
        <w:spacing w:line="320" w:lineRule="exact"/>
        <w:ind w:right="1" w:firstLine="851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eastAsia="bg-BG"/>
        </w:rPr>
      </w:pPr>
      <w:r w:rsidRPr="000B71C5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eastAsia="bg-BG"/>
        </w:rPr>
        <w:t>Наличието на отговор „НЕ“ за който и да било приложим критерий, е основание за отказ за предоставяне на безвъзмездна финансова помощ за финансиране на проектното предложение и процедурата се прекратява по отношение на конкретния бенефициент.</w:t>
      </w:r>
    </w:p>
    <w:p w14:paraId="51D76B8E" w14:textId="77777777" w:rsidR="003D5654" w:rsidRPr="000B71C5" w:rsidRDefault="003D5654" w:rsidP="00457623">
      <w:pPr>
        <w:tabs>
          <w:tab w:val="left" w:pos="8647"/>
        </w:tabs>
        <w:autoSpaceDE w:val="0"/>
        <w:autoSpaceDN w:val="0"/>
        <w:adjustRightInd w:val="0"/>
        <w:spacing w:line="320" w:lineRule="exact"/>
        <w:ind w:right="1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0B71C5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В резултат от оценката на проектното предложение, Управляващият орган запазва правото си да отстрани заложени от бенефициента дейности, по препоръка на оценителната комисия, в случаите, когато те са недопустими и/или са свързани с недопустими разходи. </w:t>
      </w:r>
    </w:p>
    <w:p w14:paraId="27F2CE20" w14:textId="77777777" w:rsidR="003D5654" w:rsidRDefault="003D5654" w:rsidP="00457623">
      <w:pPr>
        <w:tabs>
          <w:tab w:val="left" w:pos="8647"/>
        </w:tabs>
        <w:autoSpaceDE w:val="0"/>
        <w:autoSpaceDN w:val="0"/>
        <w:adjustRightInd w:val="0"/>
        <w:spacing w:line="320" w:lineRule="exact"/>
        <w:ind w:right="1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0B71C5">
        <w:rPr>
          <w:rFonts w:ascii="Times New Roman" w:hAnsi="Times New Roman" w:cs="Times New Roman"/>
          <w:color w:val="000000"/>
          <w:sz w:val="24"/>
          <w:szCs w:val="24"/>
          <w:lang w:eastAsia="bg-BG"/>
        </w:rPr>
        <w:lastRenderedPageBreak/>
        <w:t>Управляващият орган запазва правото си да извърши намаляване на бюджета на проект по препоръка на оценителния екип в случаите, когато разходите са недопустими или прекомерни.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50"/>
        <w:gridCol w:w="850"/>
        <w:gridCol w:w="709"/>
        <w:gridCol w:w="851"/>
      </w:tblGrid>
      <w:tr w:rsidR="00457623" w:rsidRPr="00A13B5E" w14:paraId="7C56DAC7" w14:textId="77777777" w:rsidTr="004919AA">
        <w:tc>
          <w:tcPr>
            <w:tcW w:w="7650" w:type="dxa"/>
            <w:tcBorders>
              <w:right w:val="single" w:sz="4" w:space="0" w:color="auto"/>
            </w:tcBorders>
            <w:shd w:val="clear" w:color="auto" w:fill="A8D08D"/>
          </w:tcPr>
          <w:p w14:paraId="28DA6F41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I. КРИТЕРИИ ЗА АДМИНИСТРАТИВНО СЪОТВЕТСТВИЕ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8D08D"/>
          </w:tcPr>
          <w:p w14:paraId="5EEACAFB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8D08D"/>
          </w:tcPr>
          <w:p w14:paraId="7079EC20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8D08D"/>
          </w:tcPr>
          <w:p w14:paraId="10648BE0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НП</w:t>
            </w:r>
          </w:p>
        </w:tc>
      </w:tr>
      <w:tr w:rsidR="003D5654" w:rsidRPr="00A13B5E" w14:paraId="33EB5732" w14:textId="77777777" w:rsidTr="004919AA">
        <w:tc>
          <w:tcPr>
            <w:tcW w:w="7650" w:type="dxa"/>
          </w:tcPr>
          <w:p w14:paraId="2B13EC4C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Проектното предложение е получено в срок</w:t>
            </w: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е подадено чрез ИСУН.</w:t>
            </w:r>
          </w:p>
        </w:tc>
        <w:tc>
          <w:tcPr>
            <w:tcW w:w="850" w:type="dxa"/>
          </w:tcPr>
          <w:p w14:paraId="365CD795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22C73CE8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50785896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D5654" w:rsidRPr="00A13B5E" w14:paraId="32F1F122" w14:textId="77777777" w:rsidTr="004919AA">
        <w:tc>
          <w:tcPr>
            <w:tcW w:w="7650" w:type="dxa"/>
          </w:tcPr>
          <w:p w14:paraId="667CF7CC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Формулярът е подписан от представляващия кандидата или упълномощено лице.</w:t>
            </w:r>
          </w:p>
        </w:tc>
        <w:tc>
          <w:tcPr>
            <w:tcW w:w="850" w:type="dxa"/>
          </w:tcPr>
          <w:p w14:paraId="633B36C2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71B08EA9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1D5DCF99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D5654" w:rsidRPr="00A13B5E" w14:paraId="4B27B297" w14:textId="77777777" w:rsidTr="004919AA">
        <w:tc>
          <w:tcPr>
            <w:tcW w:w="7650" w:type="dxa"/>
          </w:tcPr>
          <w:p w14:paraId="06BC62F2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Попълнени са всички раздели на Формуляра за кандидатстване.</w:t>
            </w:r>
          </w:p>
        </w:tc>
        <w:tc>
          <w:tcPr>
            <w:tcW w:w="850" w:type="dxa"/>
          </w:tcPr>
          <w:p w14:paraId="042C9D3C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3E98A691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013AE31E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D5654" w:rsidRPr="00A13B5E" w14:paraId="52745778" w14:textId="77777777" w:rsidTr="004919AA">
        <w:tc>
          <w:tcPr>
            <w:tcW w:w="7650" w:type="dxa"/>
          </w:tcPr>
          <w:p w14:paraId="4CFB29A4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Текстът на предложението е на български език.</w:t>
            </w:r>
          </w:p>
        </w:tc>
        <w:tc>
          <w:tcPr>
            <w:tcW w:w="850" w:type="dxa"/>
          </w:tcPr>
          <w:p w14:paraId="5A795543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7BC8DFA0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6437F9BB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D5654" w:rsidRPr="00A13B5E" w14:paraId="34454104" w14:textId="77777777" w:rsidTr="004919AA">
        <w:tc>
          <w:tcPr>
            <w:tcW w:w="7650" w:type="dxa"/>
          </w:tcPr>
          <w:p w14:paraId="544C7CF2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5</w:t>
            </w: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Представени са всички документи от Кандидата, които се изискват за целите на кандидатстването в раздел „Условия за кандидатстване“ от Насоките за кандидатстване, като документите, за които е указано са подписани и приложени във формата, посочен в същия раздел.</w:t>
            </w:r>
          </w:p>
        </w:tc>
        <w:tc>
          <w:tcPr>
            <w:tcW w:w="850" w:type="dxa"/>
          </w:tcPr>
          <w:p w14:paraId="15622E67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729ADAC4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39C777A1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57623" w:rsidRPr="00A13B5E" w14:paraId="4600C92D" w14:textId="77777777" w:rsidTr="004919AA">
        <w:tc>
          <w:tcPr>
            <w:tcW w:w="7650" w:type="dxa"/>
            <w:tcBorders>
              <w:right w:val="single" w:sz="4" w:space="0" w:color="auto"/>
            </w:tcBorders>
            <w:shd w:val="clear" w:color="auto" w:fill="A8D08D"/>
          </w:tcPr>
          <w:p w14:paraId="5FDC1503" w14:textId="77777777" w:rsidR="003D5654" w:rsidRPr="00A13B5E" w:rsidRDefault="003D5654" w:rsidP="004919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A13B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КРИТЕРИИ ЗА ДОПУСТИМОСТ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8D08D"/>
          </w:tcPr>
          <w:p w14:paraId="191EF6C6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8D08D"/>
          </w:tcPr>
          <w:p w14:paraId="53EDC5DF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НЕ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8D08D"/>
          </w:tcPr>
          <w:p w14:paraId="63CCE1D6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НП</w:t>
            </w:r>
          </w:p>
        </w:tc>
      </w:tr>
      <w:tr w:rsidR="00457623" w:rsidRPr="00A13B5E" w14:paraId="17CF2340" w14:textId="77777777" w:rsidTr="004919AA">
        <w:tc>
          <w:tcPr>
            <w:tcW w:w="7650" w:type="dxa"/>
            <w:tcBorders>
              <w:right w:val="single" w:sz="4" w:space="0" w:color="auto"/>
            </w:tcBorders>
            <w:shd w:val="clear" w:color="auto" w:fill="A8D08D"/>
          </w:tcPr>
          <w:p w14:paraId="2732958C" w14:textId="77777777" w:rsidR="003D5654" w:rsidRPr="00A13B5E" w:rsidRDefault="003D5654" w:rsidP="00D6248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bg-BG"/>
              </w:rPr>
            </w:pPr>
            <w:r w:rsidRPr="00A13B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bg-BG"/>
              </w:rPr>
              <w:t xml:space="preserve">II. </w:t>
            </w:r>
            <w:r w:rsidRPr="00A13B5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КРИТЕРИИ ЗА ДОПУСТИМОСТ НА КАНДИДАТА 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8D08D"/>
          </w:tcPr>
          <w:p w14:paraId="5A9FD94D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8D08D"/>
          </w:tcPr>
          <w:p w14:paraId="416036B7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A8D08D"/>
          </w:tcPr>
          <w:p w14:paraId="231FD8DC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D5654" w:rsidRPr="00A13B5E" w14:paraId="6C60C8B4" w14:textId="77777777" w:rsidTr="004919AA">
        <w:tc>
          <w:tcPr>
            <w:tcW w:w="7650" w:type="dxa"/>
            <w:shd w:val="clear" w:color="auto" w:fill="auto"/>
          </w:tcPr>
          <w:p w14:paraId="008811FD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Кандидатът по процедурата е съгласно критериите за подбор, одобрени от Комитета за наблюдение на програмата.</w:t>
            </w:r>
          </w:p>
        </w:tc>
        <w:tc>
          <w:tcPr>
            <w:tcW w:w="850" w:type="dxa"/>
            <w:shd w:val="clear" w:color="auto" w:fill="auto"/>
          </w:tcPr>
          <w:p w14:paraId="7F26D22D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0F59FC31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uto"/>
          </w:tcPr>
          <w:p w14:paraId="0A2C9BC7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5654" w:rsidRPr="00A13B5E" w14:paraId="1314DDFD" w14:textId="77777777" w:rsidTr="004919AA">
        <w:tc>
          <w:tcPr>
            <w:tcW w:w="7650" w:type="dxa"/>
            <w:shd w:val="clear" w:color="auto" w:fill="A8D08D"/>
          </w:tcPr>
          <w:p w14:paraId="5800900F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 xml:space="preserve">III. </w:t>
            </w:r>
            <w:r w:rsidRPr="00A13B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КРИТЕРИИ ЗА ДОПУСТИМОСТ НА ПРОЕКТНОТО </w:t>
            </w:r>
          </w:p>
          <w:p w14:paraId="28A3743B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ПРЕДЛОЖЕНИЕ</w:t>
            </w:r>
          </w:p>
        </w:tc>
        <w:tc>
          <w:tcPr>
            <w:tcW w:w="850" w:type="dxa"/>
            <w:shd w:val="clear" w:color="auto" w:fill="A8D08D"/>
          </w:tcPr>
          <w:p w14:paraId="21AEBAAD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shd w:val="clear" w:color="auto" w:fill="A8D08D"/>
          </w:tcPr>
          <w:p w14:paraId="473C3E03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shd w:val="clear" w:color="auto" w:fill="A8D08D"/>
          </w:tcPr>
          <w:p w14:paraId="6D23D7A6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3D5654" w:rsidRPr="00A13B5E" w14:paraId="7E162296" w14:textId="77777777" w:rsidTr="004919AA">
        <w:tc>
          <w:tcPr>
            <w:tcW w:w="7650" w:type="dxa"/>
          </w:tcPr>
          <w:p w14:paraId="2294EEEE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 Продължителността на операцията не надвишава максимално допустимата, посочена в критериите за подбор, одобрени от Комитета за наблюдение на програмата и Насоките за кандидатстване.</w:t>
            </w:r>
          </w:p>
        </w:tc>
        <w:tc>
          <w:tcPr>
            <w:tcW w:w="850" w:type="dxa"/>
          </w:tcPr>
          <w:p w14:paraId="469EE6E5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590CAF24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56A7CAA6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D5654" w:rsidRPr="00A13B5E" w14:paraId="2D0568F5" w14:textId="77777777" w:rsidTr="004919AA">
        <w:tc>
          <w:tcPr>
            <w:tcW w:w="7650" w:type="dxa"/>
          </w:tcPr>
          <w:p w14:paraId="3239BDFE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 Специфичната/ите цел/и е/са съгласно критериите за подбор, одобрени от Комитета за наблюдение на програмата.</w:t>
            </w:r>
          </w:p>
        </w:tc>
        <w:tc>
          <w:tcPr>
            <w:tcW w:w="850" w:type="dxa"/>
          </w:tcPr>
          <w:p w14:paraId="6C3A8985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1CBAA1C3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3EDC85CA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D5654" w:rsidRPr="00A13B5E" w14:paraId="5ACD5BD9" w14:textId="77777777" w:rsidTr="004919AA">
        <w:tc>
          <w:tcPr>
            <w:tcW w:w="7650" w:type="dxa"/>
          </w:tcPr>
          <w:p w14:paraId="439838EC" w14:textId="07029150" w:rsidR="003D5654" w:rsidRPr="00A13B5E" w:rsidRDefault="00053613" w:rsidP="004919AA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Целта</w:t>
            </w:r>
            <w:r w:rsidR="003D5654"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/ите на операцията е/са съгласно критериите за подбор, одобрени от Комитета за наблюдение на програмата.</w:t>
            </w:r>
            <w:r w:rsidR="003D5654" w:rsidRPr="00A13B5E" w:rsidDel="000126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</w:tcPr>
          <w:p w14:paraId="41CC9F3C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6205910B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0A9A4172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D5654" w:rsidRPr="00A13B5E" w14:paraId="03C7B3A0" w14:textId="77777777" w:rsidTr="004919AA">
        <w:tc>
          <w:tcPr>
            <w:tcW w:w="7650" w:type="dxa"/>
          </w:tcPr>
          <w:p w14:paraId="13497ED5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Проектното предложение отговоря на изискванията за териториален обхват</w:t>
            </w:r>
            <w:r w:rsidRPr="00A13B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съгласно критериите за подбор, одобрени от Комитета за наблюдение на програмата.</w:t>
            </w:r>
          </w:p>
        </w:tc>
        <w:tc>
          <w:tcPr>
            <w:tcW w:w="850" w:type="dxa"/>
          </w:tcPr>
          <w:p w14:paraId="0593738B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04C45DE3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7C527E64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D5654" w:rsidRPr="00A13B5E" w14:paraId="0918EA88" w14:textId="77777777" w:rsidTr="004919AA">
        <w:tc>
          <w:tcPr>
            <w:tcW w:w="7650" w:type="dxa"/>
          </w:tcPr>
          <w:p w14:paraId="1F42A6D1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Проектното предложение отговаря на изискванията за видимост, прозрачност и комуникация</w:t>
            </w:r>
            <w:r w:rsidRPr="00A13B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съгласно Насоките за кандидатстване.</w:t>
            </w:r>
          </w:p>
        </w:tc>
        <w:tc>
          <w:tcPr>
            <w:tcW w:w="850" w:type="dxa"/>
          </w:tcPr>
          <w:p w14:paraId="5B066169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1ED3EFE9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43A76D4D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D5654" w:rsidRPr="00A13B5E" w14:paraId="470F07E4" w14:textId="77777777" w:rsidTr="004919AA">
        <w:tc>
          <w:tcPr>
            <w:tcW w:w="7650" w:type="dxa"/>
          </w:tcPr>
          <w:p w14:paraId="1BEA28CB" w14:textId="2F9CAA0E" w:rsidR="003D5654" w:rsidRPr="00A13B5E" w:rsidRDefault="003D5654" w:rsidP="00721BE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6. Сумата на исканата безвъзмездна финансова помощ </w:t>
            </w:r>
            <w:r w:rsidR="00D624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 в размера 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единичните разходи</w:t>
            </w: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определени в </w:t>
            </w:r>
            <w:r w:rsidR="00721BE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насоките за кандидатстване.</w:t>
            </w:r>
          </w:p>
        </w:tc>
        <w:tc>
          <w:tcPr>
            <w:tcW w:w="850" w:type="dxa"/>
          </w:tcPr>
          <w:p w14:paraId="012BAEDE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03E03A31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4C251E7A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D5654" w:rsidRPr="00A13B5E" w14:paraId="454893E9" w14:textId="77777777" w:rsidTr="004919AA">
        <w:tc>
          <w:tcPr>
            <w:tcW w:w="7650" w:type="dxa"/>
          </w:tcPr>
          <w:p w14:paraId="26AEA10D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 Проектът не е бил физически завършен или изцяло осъществен преди подаването на формуляра за кандидатстване от бенефициента, независимо дали всички свързани плащания са извършени от него.</w:t>
            </w:r>
          </w:p>
        </w:tc>
        <w:tc>
          <w:tcPr>
            <w:tcW w:w="850" w:type="dxa"/>
          </w:tcPr>
          <w:p w14:paraId="146546CB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0C598FC6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62ED50FB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D5654" w:rsidRPr="00A13B5E" w14:paraId="35725178" w14:textId="77777777" w:rsidTr="004919AA">
        <w:tc>
          <w:tcPr>
            <w:tcW w:w="7650" w:type="dxa"/>
          </w:tcPr>
          <w:p w14:paraId="0C5F2C9C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 Проектното предложение съответства на програмата, включително неговата съгласуваност със съответните стратегии, залегнали в основата на програмата</w:t>
            </w: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и </w:t>
            </w: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Насоките за кандидатстване.</w:t>
            </w:r>
          </w:p>
        </w:tc>
        <w:tc>
          <w:tcPr>
            <w:tcW w:w="850" w:type="dxa"/>
          </w:tcPr>
          <w:p w14:paraId="3A3F23C8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234C7198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46AEA810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D5654" w:rsidRPr="00A13B5E" w14:paraId="6B9D2B5A" w14:textId="77777777" w:rsidTr="004919AA">
        <w:tc>
          <w:tcPr>
            <w:tcW w:w="7650" w:type="dxa"/>
          </w:tcPr>
          <w:p w14:paraId="7DAC3265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 Проектното предложение е съгласувано със съответните стратегии и документи за планиране, приети за спазването на отключващите условия приложими за програмата (в случай, че е приложимо).</w:t>
            </w:r>
          </w:p>
        </w:tc>
        <w:tc>
          <w:tcPr>
            <w:tcW w:w="850" w:type="dxa"/>
          </w:tcPr>
          <w:p w14:paraId="521649AC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3C15246D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12233461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D5654" w:rsidRPr="00A13B5E" w14:paraId="3DFA7EE1" w14:textId="77777777" w:rsidTr="004919AA">
        <w:tc>
          <w:tcPr>
            <w:tcW w:w="7650" w:type="dxa"/>
          </w:tcPr>
          <w:p w14:paraId="07950BCB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 В случай, че операцията е започнала преди подаването на проектното предложение, приложимото право е било спазено.</w:t>
            </w:r>
          </w:p>
        </w:tc>
        <w:tc>
          <w:tcPr>
            <w:tcW w:w="850" w:type="dxa"/>
          </w:tcPr>
          <w:p w14:paraId="7BF21407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10F753F8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7B5D1BA5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D5654" w:rsidRPr="00A13B5E" w14:paraId="25B4D8B0" w14:textId="77777777" w:rsidTr="004919AA">
        <w:tc>
          <w:tcPr>
            <w:tcW w:w="7650" w:type="dxa"/>
          </w:tcPr>
          <w:p w14:paraId="4DE253FB" w14:textId="71D939B8" w:rsidR="003D5654" w:rsidRPr="00A13B5E" w:rsidRDefault="003D5654" w:rsidP="000F757C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11. Операцията попада в обхвата на съответния фонд и предвижда вид/ове интервенция/и съгласно </w:t>
            </w:r>
            <w:r w:rsidR="000F757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насоките за кандидатстване</w:t>
            </w: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7EBCA0A4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256BB954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30B187D6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D5654" w:rsidRPr="00A13B5E" w14:paraId="41DD6147" w14:textId="77777777" w:rsidTr="004919AA">
        <w:tc>
          <w:tcPr>
            <w:tcW w:w="7650" w:type="dxa"/>
          </w:tcPr>
          <w:p w14:paraId="25E99767" w14:textId="3F2936FF" w:rsidR="003D5654" w:rsidRPr="00A13B5E" w:rsidRDefault="003D5654" w:rsidP="000F757C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12. Операцията не включва дейности, които са били част от операция, подлежаща на преместване съгласно член 66, или които биха представлявали прехвърляне на производствена дейност в съответствие </w:t>
            </w: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 член 65, параграф 1, буква а) от Регламент (ЕС) 1060/2021 г. (ако е приложимо).</w:t>
            </w:r>
          </w:p>
        </w:tc>
        <w:tc>
          <w:tcPr>
            <w:tcW w:w="850" w:type="dxa"/>
          </w:tcPr>
          <w:p w14:paraId="0D621E7E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0838739C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78B7E51C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D5654" w:rsidRPr="00A13B5E" w14:paraId="72FFDABC" w14:textId="77777777" w:rsidTr="004919AA">
        <w:tc>
          <w:tcPr>
            <w:tcW w:w="7650" w:type="dxa"/>
          </w:tcPr>
          <w:p w14:paraId="64E9AF3E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 Операцията гарантира постигането на климатичната устойчивост на инфраструктурните инвестиции, чиято очаквана продължителност е най-малко 5 години (ако е приложимо).</w:t>
            </w:r>
          </w:p>
        </w:tc>
        <w:tc>
          <w:tcPr>
            <w:tcW w:w="850" w:type="dxa"/>
          </w:tcPr>
          <w:p w14:paraId="73F4BE2E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0F30D0B1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5EC2D204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D5654" w:rsidRPr="00A13B5E" w14:paraId="7F6A0DAF" w14:textId="77777777" w:rsidTr="004919AA">
        <w:tc>
          <w:tcPr>
            <w:tcW w:w="7650" w:type="dxa"/>
          </w:tcPr>
          <w:p w14:paraId="5C776517" w14:textId="56A3897D" w:rsidR="003D5654" w:rsidRPr="00A13B5E" w:rsidRDefault="003D5654" w:rsidP="00D0370B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14</w:t>
            </w: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Дейностите, включени в проектното предложение, за които се иска финансиране от програмата са допустими са съгласно раздел „Условия за кандидатстване“ от Насоките за кандидатстване, програмата на Република България по фонда/ инструмента  и Приложение III</w:t>
            </w:r>
            <w:r w:rsidR="00D03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към регламента за създаване на фонда</w:t>
            </w:r>
            <w:bookmarkStart w:id="0" w:name="_GoBack"/>
            <w:bookmarkEnd w:id="0"/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14:paraId="6B6E1ADD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7A09859F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5A580FFC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D5654" w:rsidRPr="00A13B5E" w14:paraId="55170C6E" w14:textId="77777777" w:rsidTr="004919AA">
        <w:tc>
          <w:tcPr>
            <w:tcW w:w="7650" w:type="dxa"/>
          </w:tcPr>
          <w:p w14:paraId="229BFC4B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 Предвидените от конкретния бенефициент дейности в проекта следва да са в съответствие с Хартата на основните права на ЕС и Конвенцията на ООН за правата на хората с увреждания.</w:t>
            </w:r>
          </w:p>
        </w:tc>
        <w:tc>
          <w:tcPr>
            <w:tcW w:w="850" w:type="dxa"/>
          </w:tcPr>
          <w:p w14:paraId="552A9DB0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5EF05DF9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46520F05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D5654" w:rsidRPr="00A13B5E" w14:paraId="56881799" w14:textId="77777777" w:rsidTr="004919AA">
        <w:tc>
          <w:tcPr>
            <w:tcW w:w="7650" w:type="dxa"/>
            <w:shd w:val="clear" w:color="auto" w:fill="A8D08D"/>
          </w:tcPr>
          <w:p w14:paraId="7044BB17" w14:textId="0CB71AC0" w:rsidR="003D5654" w:rsidRPr="00A13B5E" w:rsidRDefault="0014354B" w:rsidP="00813FB0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I</w:t>
            </w:r>
            <w:r w:rsidR="003D32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/>
              </w:rPr>
              <w:t>V.</w:t>
            </w:r>
            <w:r w:rsidR="003D5654" w:rsidRPr="00A13B5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ОЦЕНКА НА ЦЕЛЕВИТЕ ГРУПИ </w:t>
            </w:r>
          </w:p>
        </w:tc>
        <w:tc>
          <w:tcPr>
            <w:tcW w:w="850" w:type="dxa"/>
            <w:shd w:val="clear" w:color="auto" w:fill="A8D08D"/>
          </w:tcPr>
          <w:p w14:paraId="17CA471C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8D08D"/>
          </w:tcPr>
          <w:p w14:paraId="4616CA6C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8D08D"/>
          </w:tcPr>
          <w:p w14:paraId="7360757C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D5654" w:rsidRPr="00A13B5E" w14:paraId="670119F0" w14:textId="77777777" w:rsidTr="004919AA">
        <w:tc>
          <w:tcPr>
            <w:tcW w:w="7650" w:type="dxa"/>
          </w:tcPr>
          <w:p w14:paraId="3DFE24AB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sz w:val="24"/>
                <w:szCs w:val="24"/>
              </w:rPr>
              <w:t>1. Целевите групи са конкретизирани – посочени са специфичните им характеристики съгласно Насоките за кандидатстване, идентифицирани са техните нужди.</w:t>
            </w:r>
          </w:p>
        </w:tc>
        <w:tc>
          <w:tcPr>
            <w:tcW w:w="850" w:type="dxa"/>
          </w:tcPr>
          <w:p w14:paraId="59D19706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589BB864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68FDADCA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D5654" w:rsidRPr="00A13B5E" w14:paraId="630B39AC" w14:textId="77777777" w:rsidTr="004919AA">
        <w:tc>
          <w:tcPr>
            <w:tcW w:w="7650" w:type="dxa"/>
          </w:tcPr>
          <w:p w14:paraId="304CFA2F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sz w:val="24"/>
                <w:szCs w:val="24"/>
              </w:rPr>
              <w:t>2. Целевите групи са количествено определени.</w:t>
            </w:r>
          </w:p>
        </w:tc>
        <w:tc>
          <w:tcPr>
            <w:tcW w:w="850" w:type="dxa"/>
          </w:tcPr>
          <w:p w14:paraId="1426A96E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</w:tcPr>
          <w:p w14:paraId="2A3E97F6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14:paraId="3E587848" w14:textId="77777777" w:rsidR="003D5654" w:rsidRPr="00A13B5E" w:rsidRDefault="003D5654" w:rsidP="004919AA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3D5654" w:rsidRPr="00A13B5E" w14:paraId="10C1A9FB" w14:textId="77777777" w:rsidTr="004919AA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rPr>
          <w:trHeight w:val="234"/>
        </w:trPr>
        <w:tc>
          <w:tcPr>
            <w:tcW w:w="7650" w:type="dxa"/>
            <w:shd w:val="clear" w:color="auto" w:fill="A8D08D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B05B51" w14:textId="77777777" w:rsidR="003D5654" w:rsidRPr="00A13B5E" w:rsidRDefault="003D5654" w:rsidP="004919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КРИТЕРИИ ЗА КАЧЕСТВО</w:t>
            </w:r>
          </w:p>
        </w:tc>
        <w:tc>
          <w:tcPr>
            <w:tcW w:w="850" w:type="dxa"/>
            <w:shd w:val="clear" w:color="auto" w:fill="A8D08D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AC187A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shd w:val="clear" w:color="auto" w:fill="A8D08D"/>
          </w:tcPr>
          <w:p w14:paraId="0D33E94C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51" w:type="dxa"/>
            <w:shd w:val="clear" w:color="auto" w:fill="A8D08D"/>
          </w:tcPr>
          <w:p w14:paraId="1B89CE72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</w:tr>
      <w:tr w:rsidR="00813FB0" w:rsidRPr="00A13B5E" w14:paraId="3DA89621" w14:textId="77777777" w:rsidTr="004919AA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650" w:type="dxa"/>
            <w:shd w:val="clear" w:color="auto" w:fill="A8D08D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0A2CF5B" w14:textId="4D72EC26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V. </w:t>
            </w:r>
            <w:r w:rsidRPr="00A13B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Дейности, включени в проектното предложение</w:t>
            </w:r>
          </w:p>
        </w:tc>
        <w:tc>
          <w:tcPr>
            <w:tcW w:w="850" w:type="dxa"/>
            <w:shd w:val="clear" w:color="auto" w:fill="A8D08D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F9D9B5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8D08D"/>
          </w:tcPr>
          <w:p w14:paraId="7C21D422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8D08D"/>
          </w:tcPr>
          <w:p w14:paraId="38D42552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13FB0" w:rsidRPr="00A13B5E" w14:paraId="4DFF042F" w14:textId="77777777" w:rsidTr="004919AA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6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943394" w14:textId="5B44EB00" w:rsidR="003D5654" w:rsidRPr="00A13B5E" w:rsidRDefault="003D5654" w:rsidP="004919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Предложените дейности са описани </w:t>
            </w:r>
            <w:r w:rsidR="000F757C">
              <w:rPr>
                <w:rFonts w:ascii="Times New Roman" w:eastAsia="Times New Roman" w:hAnsi="Times New Roman" w:cs="Times New Roman"/>
                <w:sz w:val="24"/>
                <w:szCs w:val="24"/>
              </w:rPr>
              <w:t>и обосновани.</w:t>
            </w:r>
          </w:p>
        </w:tc>
        <w:tc>
          <w:tcPr>
            <w:tcW w:w="8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8B6219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0D3F2ECE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14:paraId="4BF34085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FB0" w:rsidRPr="00A13B5E" w14:paraId="127807FF" w14:textId="77777777" w:rsidTr="004919AA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6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B505F0F" w14:textId="77777777" w:rsidR="003D5654" w:rsidRPr="00A13B5E" w:rsidRDefault="003D5654" w:rsidP="004919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A13B5E">
              <w:rPr>
                <w:rFonts w:ascii="Times New Roman" w:eastAsia="Times New Roman" w:hAnsi="Times New Roman" w:cs="Times New Roman"/>
                <w:sz w:val="24"/>
                <w:szCs w:val="24"/>
              </w:rPr>
              <w:t>. Дейностите са насочени към постигане на целите и показателите за краен продукт и резултат съгласно Критериите за подбор, одобрени от Комитета за наблюдение на програмата и програмата.</w:t>
            </w:r>
          </w:p>
        </w:tc>
        <w:tc>
          <w:tcPr>
            <w:tcW w:w="8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5B9013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04B309A4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14:paraId="638578CC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FB0" w:rsidRPr="00A13B5E" w14:paraId="411A2DEB" w14:textId="77777777" w:rsidTr="004919AA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6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D78BF8" w14:textId="77777777" w:rsidR="003D5654" w:rsidRPr="00A13B5E" w:rsidRDefault="003D5654" w:rsidP="004919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A13B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Проектът изпълнява всички изисквания съобразно законодателство в областта на Държавните помощи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подпомагането </w:t>
            </w:r>
            <w:r w:rsidRPr="00A13B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попада извън обхвата  на чл. 107, пар.1 от ДФЕС. </w:t>
            </w:r>
          </w:p>
        </w:tc>
        <w:tc>
          <w:tcPr>
            <w:tcW w:w="8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52163C3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4CFD124C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14:paraId="23B3BB03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FB0" w:rsidRPr="00A13B5E" w14:paraId="2DB958D6" w14:textId="77777777" w:rsidTr="004919AA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650" w:type="dxa"/>
            <w:shd w:val="clear" w:color="auto" w:fill="A8D08D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4606352" w14:textId="49A41BBE" w:rsidR="003D5654" w:rsidRPr="00A13B5E" w:rsidRDefault="003D5654" w:rsidP="00813FB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VI. </w:t>
            </w:r>
            <w:r w:rsidRPr="00A13B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Показатели за краен продукт/ резултат за конкретна операция</w:t>
            </w:r>
          </w:p>
        </w:tc>
        <w:tc>
          <w:tcPr>
            <w:tcW w:w="850" w:type="dxa"/>
            <w:shd w:val="clear" w:color="auto" w:fill="A8D08D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0CEF730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8D08D"/>
          </w:tcPr>
          <w:p w14:paraId="3EEDC155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8D08D"/>
          </w:tcPr>
          <w:p w14:paraId="421EAC00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13FB0" w:rsidRPr="00A13B5E" w14:paraId="0C16C54F" w14:textId="77777777" w:rsidTr="004919AA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6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91E59B" w14:textId="77777777" w:rsidR="003D5654" w:rsidRPr="00A13B5E" w:rsidRDefault="003D5654" w:rsidP="004919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sz w:val="24"/>
                <w:szCs w:val="24"/>
              </w:rPr>
              <w:t>1. Показателите са ясни и конкретни.</w:t>
            </w:r>
          </w:p>
        </w:tc>
        <w:tc>
          <w:tcPr>
            <w:tcW w:w="8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A223950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5DFD68E9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14:paraId="5DAE8AFC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FB0" w:rsidRPr="00A13B5E" w14:paraId="52D07D44" w14:textId="77777777" w:rsidTr="004919AA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6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9C206B" w14:textId="77777777" w:rsidR="003D5654" w:rsidRPr="00A13B5E" w:rsidRDefault="003D5654" w:rsidP="004919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sz w:val="24"/>
                <w:szCs w:val="24"/>
              </w:rPr>
              <w:t>2. Показателите са количествено измерими.</w:t>
            </w:r>
          </w:p>
        </w:tc>
        <w:tc>
          <w:tcPr>
            <w:tcW w:w="8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9495F7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3F4A108D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14:paraId="1769D9AD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FB0" w:rsidRPr="00A13B5E" w14:paraId="6A433AED" w14:textId="77777777" w:rsidTr="004919AA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6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362751E" w14:textId="77777777" w:rsidR="003D5654" w:rsidRPr="00A13B5E" w:rsidRDefault="003D5654" w:rsidP="004919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sz w:val="24"/>
                <w:szCs w:val="24"/>
              </w:rPr>
              <w:t>3. Показателите са в съответствие с Критериите за подбор, одобрени от Комитета за наблюдение на програмата и програмата на Р България.</w:t>
            </w:r>
          </w:p>
        </w:tc>
        <w:tc>
          <w:tcPr>
            <w:tcW w:w="8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333CA75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44EA93B7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14:paraId="7631A992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13FB0" w:rsidRPr="00A13B5E" w14:paraId="6D0C2488" w14:textId="77777777" w:rsidTr="004919AA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650" w:type="dxa"/>
            <w:shd w:val="clear" w:color="auto" w:fill="A8D08D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0387DBA" w14:textId="1778418C" w:rsidR="003D5654" w:rsidRPr="00A13B5E" w:rsidRDefault="003D5654" w:rsidP="00813FB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A13B5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VII. </w:t>
            </w:r>
            <w:r w:rsidRPr="00A13B5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Бюджет и ефективност на разходите </w:t>
            </w:r>
          </w:p>
        </w:tc>
        <w:tc>
          <w:tcPr>
            <w:tcW w:w="850" w:type="dxa"/>
            <w:shd w:val="clear" w:color="auto" w:fill="A8D08D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23C0411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8D08D"/>
          </w:tcPr>
          <w:p w14:paraId="5374BC31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A8D08D"/>
          </w:tcPr>
          <w:p w14:paraId="40649099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3D5654" w:rsidRPr="00A13B5E" w14:paraId="0B5D00D3" w14:textId="77777777" w:rsidTr="004919AA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6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5E26547" w14:textId="77777777" w:rsidR="003D5654" w:rsidRPr="00A13B5E" w:rsidRDefault="003D5654" w:rsidP="004919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0A13B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A13B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Бюджетът на проектното предложение е попълнен съгласно изискванията и указанията, посочени в</w:t>
            </w:r>
            <w:r w:rsidRPr="00A13B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A13B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раздел „Условия за кандидатстване“ от Насоките за кандидатстване. </w:t>
            </w:r>
          </w:p>
        </w:tc>
        <w:tc>
          <w:tcPr>
            <w:tcW w:w="8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9540F9C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</w:tcPr>
          <w:p w14:paraId="08E7C411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14:paraId="3E598556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13FB0" w:rsidRPr="00A13B5E" w14:paraId="116B2802" w14:textId="77777777" w:rsidTr="004919AA">
        <w:tblPrEx>
          <w:tblCellMar>
            <w:top w:w="15" w:type="dxa"/>
            <w:left w:w="15" w:type="dxa"/>
            <w:bottom w:w="15" w:type="dxa"/>
            <w:right w:w="15" w:type="dxa"/>
          </w:tblCellMar>
          <w:tblLook w:val="04A0" w:firstRow="1" w:lastRow="0" w:firstColumn="1" w:lastColumn="0" w:noHBand="0" w:noVBand="1"/>
        </w:tblPrEx>
        <w:tc>
          <w:tcPr>
            <w:tcW w:w="76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09F54432" w14:textId="77777777" w:rsidR="003D5654" w:rsidRPr="00A13B5E" w:rsidRDefault="003D5654" w:rsidP="004919A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0A13B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Исканото финансиране (безвъзмездна финансова помощ) </w:t>
            </w:r>
            <w:r w:rsidRPr="00A13B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13B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допустим</w:t>
            </w:r>
            <w:r w:rsidRPr="00A13B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</w:t>
            </w:r>
            <w:r w:rsidRPr="00A13B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съгласно правилата на фонда.</w:t>
            </w:r>
          </w:p>
        </w:tc>
        <w:tc>
          <w:tcPr>
            <w:tcW w:w="85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145E5B8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FFFFFF"/>
            <w:vAlign w:val="center"/>
          </w:tcPr>
          <w:p w14:paraId="118A7620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shd w:val="clear" w:color="auto" w:fill="FFFFFF"/>
          </w:tcPr>
          <w:p w14:paraId="07E25889" w14:textId="77777777" w:rsidR="003D5654" w:rsidRPr="00A13B5E" w:rsidRDefault="003D5654" w:rsidP="004919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039DE61" w14:textId="77777777" w:rsidR="003D5654" w:rsidRPr="000B71C5" w:rsidRDefault="003D5654" w:rsidP="003D5654">
      <w:pPr>
        <w:autoSpaceDE w:val="0"/>
        <w:autoSpaceDN w:val="0"/>
        <w:adjustRightInd w:val="0"/>
        <w:spacing w:line="320" w:lineRule="exact"/>
        <w:ind w:right="424" w:firstLine="851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</w:p>
    <w:p w14:paraId="3714FE53" w14:textId="77777777" w:rsidR="0035399C" w:rsidRDefault="0035399C"/>
    <w:sectPr w:rsidR="0035399C" w:rsidSect="00813FB0">
      <w:pgSz w:w="11906" w:h="16838"/>
      <w:pgMar w:top="851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654"/>
    <w:rsid w:val="00053613"/>
    <w:rsid w:val="00083C2C"/>
    <w:rsid w:val="0008660E"/>
    <w:rsid w:val="000F757C"/>
    <w:rsid w:val="0014354B"/>
    <w:rsid w:val="0035399C"/>
    <w:rsid w:val="003D32BC"/>
    <w:rsid w:val="003D5654"/>
    <w:rsid w:val="00457623"/>
    <w:rsid w:val="0051117A"/>
    <w:rsid w:val="00721BE0"/>
    <w:rsid w:val="007B0245"/>
    <w:rsid w:val="007E4664"/>
    <w:rsid w:val="00813FB0"/>
    <w:rsid w:val="00817A81"/>
    <w:rsid w:val="00876404"/>
    <w:rsid w:val="00C22339"/>
    <w:rsid w:val="00C70B18"/>
    <w:rsid w:val="00D0370B"/>
    <w:rsid w:val="00D6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138D7"/>
  <w15:chartTrackingRefBased/>
  <w15:docId w15:val="{D9137094-F89C-4B02-8A95-A804A9B72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654"/>
  </w:style>
  <w:style w:type="paragraph" w:styleId="Heading1">
    <w:name w:val="heading 1"/>
    <w:basedOn w:val="ListParagraph"/>
    <w:next w:val="Normal"/>
    <w:link w:val="Heading1Char"/>
    <w:autoRedefine/>
    <w:uiPriority w:val="9"/>
    <w:qFormat/>
    <w:rsid w:val="003D5654"/>
    <w:pPr>
      <w:shd w:val="clear" w:color="auto" w:fill="9CC2E5" w:themeFill="accent1" w:themeFillTint="99"/>
      <w:spacing w:before="120" w:after="120" w:line="240" w:lineRule="auto"/>
      <w:ind w:left="0" w:firstLine="851"/>
      <w:contextualSpacing w:val="0"/>
      <w:outlineLvl w:val="0"/>
    </w:pPr>
    <w:rPr>
      <w:rFonts w:ascii="Times New Roman" w:hAnsi="Times New Roman" w:cs="Times New Roman"/>
      <w:color w:val="000000" w:themeColor="text1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5654"/>
    <w:rPr>
      <w:rFonts w:ascii="Times New Roman" w:hAnsi="Times New Roman" w:cs="Times New Roman"/>
      <w:color w:val="000000" w:themeColor="text1"/>
      <w:sz w:val="24"/>
      <w:szCs w:val="24"/>
      <w:shd w:val="clear" w:color="auto" w:fill="9CC2E5" w:themeFill="accent1" w:themeFillTint="99"/>
      <w:lang w:eastAsia="bg-BG"/>
    </w:rPr>
  </w:style>
  <w:style w:type="character" w:styleId="CommentReference">
    <w:name w:val="annotation reference"/>
    <w:basedOn w:val="DefaultParagraphFont"/>
    <w:semiHidden/>
    <w:unhideWhenUsed/>
    <w:rsid w:val="003D5654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3D56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D5654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3D565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D56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654"/>
    <w:rPr>
      <w:rFonts w:ascii="Segoe UI" w:hAnsi="Segoe UI" w:cs="Segoe UI"/>
      <w:sz w:val="18"/>
      <w:szCs w:val="18"/>
    </w:rPr>
  </w:style>
  <w:style w:type="paragraph" w:styleId="FootnoteText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"/>
    <w:link w:val="FootnoteTextChar"/>
    <w:uiPriority w:val="99"/>
    <w:unhideWhenUsed/>
    <w:rsid w:val="0045762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stile 1 Char,Footnote Char,Footnote1 Char,Footnote2 Char,Footnote3 Char,Footnote4 Char,Footnote5 Char,Footnote6 Char,Footnote7 Char,Footnote8 Char,Footnote9 Char,Footnote10 Char,Footnote11 Char,Footnote21 Char,Footnote31 Char"/>
    <w:basedOn w:val="DefaultParagraphFont"/>
    <w:link w:val="FootnoteText"/>
    <w:uiPriority w:val="99"/>
    <w:rsid w:val="0045762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62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762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2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5a3da11-f04f-44ae-99ac-e3b832686c3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74810CDE2D6A49B31A15A0914D30AA" ma:contentTypeVersion="16" ma:contentTypeDescription="Create a new document." ma:contentTypeScope="" ma:versionID="422574b737b450cd069bc76894694dde">
  <xsd:schema xmlns:xsd="http://www.w3.org/2001/XMLSchema" xmlns:xs="http://www.w3.org/2001/XMLSchema" xmlns:p="http://schemas.microsoft.com/office/2006/metadata/properties" xmlns:ns3="a794c530-2362-40c3-a872-0787e01ce193" xmlns:ns4="f5a3da11-f04f-44ae-99ac-e3b832686c32" targetNamespace="http://schemas.microsoft.com/office/2006/metadata/properties" ma:root="true" ma:fieldsID="3e4bf9e5d6b9afee77b72e8686b82fcf" ns3:_="" ns4:_="">
    <xsd:import namespace="a794c530-2362-40c3-a872-0787e01ce193"/>
    <xsd:import namespace="f5a3da11-f04f-44ae-99ac-e3b832686c3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SearchProperties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94c530-2362-40c3-a872-0787e01ce19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3da11-f04f-44ae-99ac-e3b832686c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D67E9F-1936-4577-AFCE-F886D4648F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545F02-93E7-4338-AB38-905733A462E0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terms/"/>
    <ds:schemaRef ds:uri="a794c530-2362-40c3-a872-0787e01ce193"/>
    <ds:schemaRef ds:uri="http://purl.org/dc/dcmitype/"/>
    <ds:schemaRef ds:uri="http://schemas.openxmlformats.org/package/2006/metadata/core-properties"/>
    <ds:schemaRef ds:uri="f5a3da11-f04f-44ae-99ac-e3b832686c32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DCD5BBF-7C1A-4AD2-8C32-C7B7EF8DD7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94c530-2362-40c3-a872-0787e01ce193"/>
    <ds:schemaRef ds:uri="f5a3da11-f04f-44ae-99ac-e3b832686c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1197</Words>
  <Characters>6827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MoI</Company>
  <LinksUpToDate>false</LinksUpToDate>
  <CharactersWithSpaces>8008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Yuliana D. Hadzhiivanova</dc:creator>
  <cp:keywords/>
  <dc:description/>
  <cp:lastModifiedBy>Yuliana D. Hadzhiivanova</cp:lastModifiedBy>
  <cp:revision>7</cp:revision>
  <dcterms:created xsi:type="dcterms:W3CDTF">2023-10-17T11:45:00Z</dcterms:created>
  <dcterms:modified xsi:type="dcterms:W3CDTF">2026-08-31T06:28:00Z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0x0101006174810CDE2D6A49B31A15A0914D30AA</vt:lpwstr>
  </property>
</Properties>
</file>