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3" w:rsidRPr="00F47F08" w:rsidRDefault="00E81143" w:rsidP="00E81143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ТЕХНИЧЕСКА СПЕЦИФИКАЦИЯ</w:t>
      </w:r>
    </w:p>
    <w:p w:rsidR="00D924B5" w:rsidRDefault="00D924B5" w:rsidP="00CE7DF8">
      <w:pPr>
        <w:tabs>
          <w:tab w:val="left" w:pos="709"/>
          <w:tab w:val="left" w:pos="993"/>
        </w:tabs>
        <w:spacing w:after="120" w:line="320" w:lineRule="exact"/>
        <w:rPr>
          <w:rFonts w:ascii="Times New Roman" w:hAnsi="Times New Roman"/>
          <w:sz w:val="24"/>
          <w:szCs w:val="24"/>
        </w:rPr>
      </w:pPr>
    </w:p>
    <w:p w:rsidR="00E81143" w:rsidRPr="00F47F08" w:rsidRDefault="00E81143" w:rsidP="00E81143">
      <w:pPr>
        <w:tabs>
          <w:tab w:val="left" w:pos="709"/>
          <w:tab w:val="left" w:pos="993"/>
        </w:tabs>
        <w:spacing w:after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за участие в обществена поръчка с предмет:</w:t>
      </w:r>
    </w:p>
    <w:p w:rsidR="001E10B1" w:rsidRPr="00AE3018" w:rsidRDefault="001E10B1" w:rsidP="00345220">
      <w:pPr>
        <w:pStyle w:val="Title"/>
        <w:spacing w:line="320" w:lineRule="exact"/>
        <w:ind w:left="1418" w:right="-58" w:hanging="1418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E3018">
        <w:rPr>
          <w:rFonts w:ascii="Times New Roman" w:hAnsi="Times New Roman"/>
          <w:b/>
          <w:sz w:val="24"/>
          <w:szCs w:val="24"/>
        </w:rPr>
        <w:t>„</w:t>
      </w:r>
      <w:r w:rsidR="00345220" w:rsidRPr="00AE3018">
        <w:rPr>
          <w:rFonts w:ascii="Times New Roman" w:eastAsia="Times New Roman" w:hAnsi="Times New Roman"/>
          <w:b/>
          <w:bCs/>
          <w:sz w:val="24"/>
          <w:szCs w:val="24"/>
        </w:rPr>
        <w:t>Доставка на реактиви, химикали, материали и други консумативи</w:t>
      </w:r>
      <w:r w:rsidRPr="00AE3018">
        <w:rPr>
          <w:rFonts w:ascii="Times New Roman" w:hAnsi="Times New Roman"/>
          <w:b/>
          <w:sz w:val="24"/>
          <w:szCs w:val="24"/>
        </w:rPr>
        <w:t>”</w:t>
      </w:r>
      <w:r w:rsidR="006C604B">
        <w:rPr>
          <w:rFonts w:ascii="Times New Roman" w:hAnsi="Times New Roman"/>
          <w:b/>
          <w:sz w:val="24"/>
          <w:szCs w:val="24"/>
        </w:rPr>
        <w:t xml:space="preserve"> по обособена позиция №8</w:t>
      </w:r>
    </w:p>
    <w:p w:rsidR="001E10B1" w:rsidRPr="00AE3018" w:rsidRDefault="001E10B1" w:rsidP="001E10B1">
      <w:pPr>
        <w:tabs>
          <w:tab w:val="left" w:pos="709"/>
          <w:tab w:val="left" w:pos="915"/>
          <w:tab w:val="left" w:pos="993"/>
        </w:tabs>
        <w:autoSpaceDE w:val="0"/>
        <w:autoSpaceDN w:val="0"/>
        <w:adjustRightInd w:val="0"/>
        <w:spacing w:after="0"/>
        <w:ind w:right="-58" w:firstLine="709"/>
        <w:jc w:val="both"/>
        <w:rPr>
          <w:rFonts w:ascii="Times New Roman" w:hAnsi="Times New Roman"/>
          <w:b/>
          <w:i/>
          <w:sz w:val="24"/>
          <w:szCs w:val="24"/>
          <w:lang w:eastAsia="bg-BG"/>
        </w:rPr>
      </w:pPr>
    </w:p>
    <w:p w:rsidR="00871200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В техническото предложение </w:t>
      </w:r>
      <w:r>
        <w:rPr>
          <w:rFonts w:ascii="Times New Roman" w:hAnsi="Times New Roman"/>
          <w:sz w:val="24"/>
          <w:szCs w:val="24"/>
        </w:rPr>
        <w:t>участникът</w:t>
      </w:r>
      <w:r w:rsidRPr="0042141F">
        <w:rPr>
          <w:rFonts w:ascii="Times New Roman" w:hAnsi="Times New Roman"/>
          <w:sz w:val="24"/>
          <w:szCs w:val="24"/>
        </w:rPr>
        <w:t xml:space="preserve"> посочва количеството на консумативите в разфасовката, която оферира за всяка позиция.</w:t>
      </w:r>
    </w:p>
    <w:p w:rsidR="00871200" w:rsidRPr="0042141F" w:rsidRDefault="00871200" w:rsidP="00871200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За срока на действие на </w:t>
      </w:r>
      <w:r>
        <w:rPr>
          <w:rFonts w:ascii="Times New Roman" w:hAnsi="Times New Roman"/>
          <w:sz w:val="24"/>
          <w:szCs w:val="24"/>
        </w:rPr>
        <w:t xml:space="preserve">договорите, </w:t>
      </w:r>
      <w:r w:rsidRPr="0042141F">
        <w:rPr>
          <w:rFonts w:ascii="Times New Roman" w:hAnsi="Times New Roman"/>
          <w:sz w:val="24"/>
          <w:szCs w:val="24"/>
        </w:rPr>
        <w:t xml:space="preserve"> Възложителят не е длъжен да закупи цялото прогнозно количество за 3 (три) години. Същото служи само за целите на оценяването и класиране на първите трима кандидати.</w:t>
      </w:r>
    </w:p>
    <w:p w:rsidR="00871200" w:rsidRPr="0042141F" w:rsidRDefault="00871200" w:rsidP="004F6FDA">
      <w:pPr>
        <w:spacing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2141F">
        <w:rPr>
          <w:rFonts w:ascii="Times New Roman" w:hAnsi="Times New Roman"/>
          <w:sz w:val="24"/>
          <w:szCs w:val="24"/>
        </w:rPr>
        <w:t xml:space="preserve">Участникът потвърждава, че при доставка за всички реактиви, консумативи и химикали ще предостави информационен лист за безопасност или друг документ, който съдържа информация за производителя, наименование на </w:t>
      </w:r>
      <w:proofErr w:type="spellStart"/>
      <w:r w:rsidRPr="0042141F">
        <w:rPr>
          <w:rFonts w:ascii="Times New Roman" w:hAnsi="Times New Roman"/>
          <w:sz w:val="24"/>
          <w:szCs w:val="24"/>
        </w:rPr>
        <w:t>реактивa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42141F">
        <w:rPr>
          <w:rFonts w:ascii="Times New Roman" w:hAnsi="Times New Roman"/>
          <w:sz w:val="24"/>
          <w:szCs w:val="24"/>
        </w:rPr>
        <w:t>консумативa</w:t>
      </w:r>
      <w:proofErr w:type="spellEnd"/>
      <w:r w:rsidRPr="0042141F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2141F">
        <w:rPr>
          <w:rFonts w:ascii="Times New Roman" w:hAnsi="Times New Roman"/>
          <w:sz w:val="24"/>
          <w:szCs w:val="24"/>
        </w:rPr>
        <w:t>химикалa</w:t>
      </w:r>
      <w:proofErr w:type="spellEnd"/>
      <w:r w:rsidRPr="0042141F">
        <w:rPr>
          <w:rFonts w:ascii="Times New Roman" w:hAnsi="Times New Roman"/>
          <w:sz w:val="24"/>
          <w:szCs w:val="24"/>
        </w:rPr>
        <w:t>, основни характеристики, срок на годност, условия на съхраняване и ако е необходимо - указания за употреба;</w:t>
      </w:r>
    </w:p>
    <w:p w:rsidR="004329A9" w:rsidRPr="004329A9" w:rsidRDefault="004329A9" w:rsidP="004329A9">
      <w:pPr>
        <w:rPr>
          <w:rFonts w:ascii="Times New Roman" w:hAnsi="Times New Roman"/>
          <w:b/>
          <w:sz w:val="24"/>
          <w:szCs w:val="24"/>
        </w:rPr>
      </w:pPr>
      <w:r w:rsidRPr="004329A9">
        <w:rPr>
          <w:rFonts w:ascii="Times New Roman" w:hAnsi="Times New Roman"/>
          <w:b/>
          <w:sz w:val="24"/>
          <w:szCs w:val="24"/>
        </w:rPr>
        <w:t>Обособена позиция 8 „</w:t>
      </w:r>
      <w:proofErr w:type="spellStart"/>
      <w:r w:rsidRPr="004329A9">
        <w:rPr>
          <w:rFonts w:ascii="Times New Roman" w:hAnsi="Times New Roman"/>
          <w:b/>
          <w:sz w:val="24"/>
          <w:szCs w:val="24"/>
        </w:rPr>
        <w:t>Общолабораторни</w:t>
      </w:r>
      <w:proofErr w:type="spellEnd"/>
      <w:r w:rsidRPr="004329A9">
        <w:rPr>
          <w:rFonts w:ascii="Times New Roman" w:hAnsi="Times New Roman"/>
          <w:b/>
          <w:sz w:val="24"/>
          <w:szCs w:val="24"/>
        </w:rPr>
        <w:t xml:space="preserve"> химикали“</w:t>
      </w:r>
    </w:p>
    <w:tbl>
      <w:tblPr>
        <w:tblW w:w="921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8123"/>
      </w:tblGrid>
      <w:tr w:rsidR="004329A9" w:rsidRPr="004329A9" w:rsidTr="007A2527">
        <w:trPr>
          <w:trHeight w:val="817"/>
        </w:trPr>
        <w:tc>
          <w:tcPr>
            <w:tcW w:w="937" w:type="dxa"/>
            <w:shd w:val="clear" w:color="000000" w:fill="FFFFFF"/>
            <w:hideMark/>
          </w:tcPr>
          <w:p w:rsidR="004329A9" w:rsidRPr="004329A9" w:rsidRDefault="004329A9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Артикул номер</w:t>
            </w:r>
          </w:p>
        </w:tc>
        <w:tc>
          <w:tcPr>
            <w:tcW w:w="8282" w:type="dxa"/>
            <w:shd w:val="clear" w:color="000000" w:fill="FFFFFF"/>
            <w:hideMark/>
          </w:tcPr>
          <w:p w:rsidR="004329A9" w:rsidRPr="004329A9" w:rsidRDefault="004329A9" w:rsidP="007A25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Азотна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мин. 65%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Амидово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черно,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Амониево-меден тетра хлорид 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дихидрат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мин.98%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Амоняк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Ацетон,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Ацетонитрил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HPLC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grade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Бензен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1-Бутанол (н-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бутанол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)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n-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Бутилацетат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Глицин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Диетилов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етер,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N,N –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диетиланилин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≥ 99%,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Дихлорметан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Железен нитрат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Железен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трихлорид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Изооктан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за HPLC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grade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Калиев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бихромат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Кристал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виолет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(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генциян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виолет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),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Ксилен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Ледена оцетна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Лимонена киселина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Магнезиев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ацетат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Малеинова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киселина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Метанол,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Меден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дихлорид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Натриев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бикарбонат,чза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27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Натриев нитрит,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Натриева основа на гранули,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Натриев хлорид,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Нинхидрин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Нишесте (скорбяла), разтворимо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Оксалова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Оцетна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Петролев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етер/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екстракционен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бензин,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Полиетилен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гликол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2-Пропанол (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изопропанол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)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Солна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Сребърен нитрат,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Суданово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черно,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Сулфанилова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5-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Сулфосалицилова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киселина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Сярна киселина,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n-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Хексан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Фенол,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Формалин,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Хлороформ,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Цинков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ацетат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Цинков хлорид,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Толуен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чза</w:t>
            </w:r>
            <w:proofErr w:type="spellEnd"/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Водороден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пероксид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– 30%,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Етилацетат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– ЧЗА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Калиева основа,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Триетилен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гликол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-технически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Метилен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хлорид (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Дихлорметан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)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Изопропанол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Триетаноламин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Калциев хлорид </w:t>
            </w:r>
            <w:proofErr w:type="spellStart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дихидрат</w:t>
            </w:r>
            <w:proofErr w:type="spellEnd"/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ЧЗА </w:t>
            </w:r>
          </w:p>
        </w:tc>
      </w:tr>
      <w:tr w:rsidR="004329A9" w:rsidRPr="004329A9" w:rsidTr="007A2527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8282" w:type="dxa"/>
            <w:shd w:val="clear" w:color="000000" w:fill="FFFFFF"/>
            <w:vAlign w:val="center"/>
            <w:hideMark/>
          </w:tcPr>
          <w:p w:rsidR="004329A9" w:rsidRPr="004329A9" w:rsidRDefault="004329A9" w:rsidP="007A25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329A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Солна киселина ЧЗА 37% </w:t>
            </w:r>
          </w:p>
        </w:tc>
      </w:tr>
    </w:tbl>
    <w:p w:rsidR="004329A9" w:rsidRDefault="004329A9" w:rsidP="004329A9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329A9" w:rsidRPr="004329A9" w:rsidRDefault="004329A9" w:rsidP="004329A9">
      <w:pPr>
        <w:pStyle w:val="ListParagraph"/>
        <w:numPr>
          <w:ilvl w:val="0"/>
          <w:numId w:val="12"/>
        </w:numPr>
        <w:spacing w:after="0" w:line="320" w:lineRule="exact"/>
        <w:rPr>
          <w:rFonts w:ascii="Times New Roman" w:eastAsia="Times New Roman" w:hAnsi="Times New Roman"/>
          <w:szCs w:val="24"/>
        </w:rPr>
      </w:pPr>
      <w:r w:rsidRPr="004329A9">
        <w:rPr>
          <w:rFonts w:ascii="Times New Roman" w:eastAsia="Times New Roman" w:hAnsi="Times New Roman"/>
          <w:szCs w:val="24"/>
        </w:rPr>
        <w:t>Участникът потвърждава, че доставяните химикали ще са с минимум 70 % валиден</w:t>
      </w:r>
    </w:p>
    <w:p w:rsidR="004329A9" w:rsidRPr="004329A9" w:rsidRDefault="004329A9" w:rsidP="004329A9">
      <w:pPr>
        <w:spacing w:after="0" w:line="320" w:lineRule="exact"/>
        <w:rPr>
          <w:rFonts w:ascii="Times New Roman" w:eastAsia="Times New Roman" w:hAnsi="Times New Roman"/>
          <w:sz w:val="24"/>
          <w:szCs w:val="24"/>
        </w:rPr>
      </w:pPr>
      <w:r w:rsidRPr="004329A9">
        <w:rPr>
          <w:rFonts w:ascii="Times New Roman" w:eastAsia="Times New Roman" w:hAnsi="Times New Roman"/>
          <w:sz w:val="24"/>
          <w:szCs w:val="24"/>
        </w:rPr>
        <w:t>остатъчен срок</w:t>
      </w:r>
      <w:r>
        <w:rPr>
          <w:rFonts w:ascii="Times New Roman" w:eastAsia="Times New Roman" w:hAnsi="Times New Roman"/>
          <w:sz w:val="24"/>
          <w:szCs w:val="24"/>
        </w:rPr>
        <w:t xml:space="preserve"> на годност от датата на приемо-</w:t>
      </w:r>
      <w:r w:rsidRPr="004329A9">
        <w:rPr>
          <w:rFonts w:ascii="Times New Roman" w:eastAsia="Times New Roman" w:hAnsi="Times New Roman"/>
          <w:sz w:val="24"/>
          <w:szCs w:val="24"/>
        </w:rPr>
        <w:t>предавателния протокол за доставка, когато това е приложимо.</w:t>
      </w:r>
    </w:p>
    <w:p w:rsidR="0006587C" w:rsidRPr="004329A9" w:rsidRDefault="00F44B0C" w:rsidP="0006587C">
      <w:pPr>
        <w:pStyle w:val="ListParagraph"/>
        <w:numPr>
          <w:ilvl w:val="0"/>
          <w:numId w:val="12"/>
        </w:numPr>
        <w:tabs>
          <w:tab w:val="clear" w:pos="72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Cs w:val="24"/>
        </w:rPr>
      </w:pPr>
      <w:r w:rsidRPr="004329A9">
        <w:rPr>
          <w:rFonts w:ascii="Times New Roman" w:hAnsi="Times New Roman"/>
          <w:color w:val="000000" w:themeColor="text1"/>
          <w:szCs w:val="24"/>
        </w:rPr>
        <w:t xml:space="preserve">Място на </w:t>
      </w:r>
      <w:r w:rsidRPr="004329A9">
        <w:rPr>
          <w:rFonts w:ascii="Times New Roman" w:hAnsi="Times New Roman"/>
          <w:bCs/>
          <w:color w:val="000000" w:themeColor="text1"/>
          <w:szCs w:val="24"/>
        </w:rPr>
        <w:t>изпълнение на поръчката</w:t>
      </w:r>
      <w:r w:rsidRPr="004329A9">
        <w:rPr>
          <w:rFonts w:ascii="Times New Roman" w:eastAsia="Times New Roman" w:hAnsi="Times New Roman"/>
          <w:color w:val="000000" w:themeColor="text1"/>
          <w:szCs w:val="24"/>
        </w:rPr>
        <w:t>:</w:t>
      </w:r>
      <w:r w:rsidR="00815FAC" w:rsidRPr="004329A9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 w:rsidR="004F6FDA" w:rsidRPr="004329A9">
        <w:rPr>
          <w:rFonts w:ascii="Times New Roman" w:hAnsi="Times New Roman"/>
          <w:color w:val="000000" w:themeColor="text1"/>
          <w:szCs w:val="24"/>
        </w:rPr>
        <w:t>гр. София, ул. „Александър Малинов“ № 1, НИК-</w:t>
      </w:r>
    </w:p>
    <w:p w:rsidR="004F6FDA" w:rsidRPr="004329A9" w:rsidRDefault="004F6FDA" w:rsidP="0006587C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29A9">
        <w:rPr>
          <w:rFonts w:ascii="Times New Roman" w:hAnsi="Times New Roman"/>
          <w:color w:val="000000" w:themeColor="text1"/>
          <w:sz w:val="24"/>
          <w:szCs w:val="24"/>
        </w:rPr>
        <w:t>МВР.</w:t>
      </w:r>
    </w:p>
    <w:p w:rsidR="001E10B1" w:rsidRPr="00B55388" w:rsidRDefault="00DB1D2F" w:rsidP="0006587C">
      <w:pPr>
        <w:pStyle w:val="ListParagraph"/>
        <w:numPr>
          <w:ilvl w:val="0"/>
          <w:numId w:val="12"/>
        </w:numPr>
        <w:tabs>
          <w:tab w:val="clear" w:pos="142"/>
          <w:tab w:val="clear" w:pos="720"/>
          <w:tab w:val="clear" w:pos="113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rPr>
          <w:rFonts w:ascii="Times New Roman" w:hAnsi="Times New Roman"/>
          <w:color w:val="000000" w:themeColor="text1"/>
          <w:szCs w:val="24"/>
        </w:rPr>
      </w:pPr>
      <w:r w:rsidRPr="004329A9">
        <w:rPr>
          <w:rFonts w:ascii="Times New Roman" w:hAnsi="Times New Roman"/>
          <w:color w:val="000000" w:themeColor="text1"/>
          <w:szCs w:val="24"/>
          <w:lang w:eastAsia="en-US"/>
        </w:rPr>
        <w:t xml:space="preserve">Срока на изпълнение на поръчката е </w:t>
      </w:r>
      <w:r w:rsidR="00CB13E1" w:rsidRPr="00CB13E1">
        <w:rPr>
          <w:rFonts w:ascii="Times New Roman" w:eastAsia="Times New Roman" w:hAnsi="Times New Roman"/>
          <w:color w:val="000000"/>
          <w:szCs w:val="24"/>
        </w:rPr>
        <w:t>до 40 к. дни след писмена заявка от Възложителя след сключване на договор</w:t>
      </w:r>
      <w:r w:rsidR="00CB13E1">
        <w:rPr>
          <w:rFonts w:ascii="Times New Roman" w:eastAsia="Times New Roman" w:hAnsi="Times New Roman"/>
          <w:color w:val="000000"/>
          <w:szCs w:val="24"/>
        </w:rPr>
        <w:t>.</w:t>
      </w: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Pr="000477F2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lastRenderedPageBreak/>
        <w:t>Приложение №8</w:t>
      </w:r>
      <w:r>
        <w:rPr>
          <w:rFonts w:ascii="Times New Roman" w:hAnsi="Times New Roman"/>
          <w:color w:val="000000" w:themeColor="text1"/>
          <w:szCs w:val="24"/>
        </w:rPr>
        <w:t xml:space="preserve"> към Техническа спец</w:t>
      </w:r>
      <w:r>
        <w:rPr>
          <w:rFonts w:ascii="Times New Roman" w:hAnsi="Times New Roman"/>
          <w:color w:val="000000" w:themeColor="text1"/>
          <w:szCs w:val="24"/>
        </w:rPr>
        <w:t>ификация за обособена позиция №8</w:t>
      </w:r>
      <w:bookmarkStart w:id="0" w:name="_GoBack"/>
      <w:bookmarkEnd w:id="0"/>
    </w:p>
    <w:p w:rsid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Cs w:val="24"/>
        </w:rPr>
      </w:pPr>
    </w:p>
    <w:p w:rsidR="00B55388" w:rsidRDefault="00B55388" w:rsidP="00B55388">
      <w:pPr>
        <w:rPr>
          <w:rFonts w:ascii="Times New Roman" w:hAnsi="Times New Roman"/>
          <w:b/>
          <w:sz w:val="24"/>
          <w:szCs w:val="24"/>
        </w:rPr>
      </w:pPr>
      <w:r w:rsidRPr="00BA7CD9">
        <w:rPr>
          <w:rFonts w:ascii="Times New Roman" w:hAnsi="Times New Roman"/>
          <w:b/>
          <w:sz w:val="24"/>
          <w:szCs w:val="24"/>
        </w:rPr>
        <w:t xml:space="preserve">Обособена позиция </w:t>
      </w:r>
      <w:r>
        <w:rPr>
          <w:rFonts w:ascii="Times New Roman" w:hAnsi="Times New Roman"/>
          <w:b/>
          <w:sz w:val="24"/>
          <w:szCs w:val="24"/>
        </w:rPr>
        <w:t>8</w:t>
      </w:r>
      <w:r w:rsidRPr="00BA7CD9">
        <w:rPr>
          <w:rFonts w:ascii="Times New Roman" w:hAnsi="Times New Roman"/>
          <w:b/>
          <w:sz w:val="24"/>
          <w:szCs w:val="24"/>
        </w:rPr>
        <w:t xml:space="preserve"> „</w:t>
      </w:r>
      <w:proofErr w:type="spellStart"/>
      <w:r w:rsidRPr="003F0302">
        <w:rPr>
          <w:rFonts w:ascii="Times New Roman" w:hAnsi="Times New Roman"/>
          <w:b/>
          <w:sz w:val="24"/>
          <w:szCs w:val="24"/>
        </w:rPr>
        <w:t>Общолабораторни</w:t>
      </w:r>
      <w:proofErr w:type="spellEnd"/>
      <w:r w:rsidRPr="003F0302">
        <w:rPr>
          <w:rFonts w:ascii="Times New Roman" w:hAnsi="Times New Roman"/>
          <w:b/>
          <w:sz w:val="24"/>
          <w:szCs w:val="24"/>
        </w:rPr>
        <w:t xml:space="preserve"> химикали</w:t>
      </w:r>
      <w:r w:rsidRPr="00BA7CD9">
        <w:rPr>
          <w:rFonts w:ascii="Times New Roman" w:hAnsi="Times New Roman"/>
          <w:b/>
          <w:sz w:val="24"/>
          <w:szCs w:val="24"/>
        </w:rPr>
        <w:t>“</w:t>
      </w:r>
    </w:p>
    <w:tbl>
      <w:tblPr>
        <w:tblW w:w="908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7"/>
        <w:gridCol w:w="6199"/>
        <w:gridCol w:w="764"/>
        <w:gridCol w:w="1180"/>
      </w:tblGrid>
      <w:tr w:rsidR="00B55388" w:rsidRPr="003F0302" w:rsidTr="00683A32">
        <w:trPr>
          <w:trHeight w:val="817"/>
        </w:trPr>
        <w:tc>
          <w:tcPr>
            <w:tcW w:w="937" w:type="dxa"/>
            <w:shd w:val="clear" w:color="000000" w:fill="FFFFFF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Артикул номер</w:t>
            </w:r>
          </w:p>
        </w:tc>
        <w:tc>
          <w:tcPr>
            <w:tcW w:w="6199" w:type="dxa"/>
            <w:shd w:val="clear" w:color="000000" w:fill="FFFFFF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Наименование</w:t>
            </w:r>
          </w:p>
        </w:tc>
        <w:tc>
          <w:tcPr>
            <w:tcW w:w="764" w:type="dxa"/>
            <w:shd w:val="clear" w:color="000000" w:fill="FFFFFF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180" w:type="dxa"/>
            <w:shd w:val="clear" w:color="000000" w:fill="FFFFFF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Прогнозно количество за 3 години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Азотна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мин. 65%, оп. 1 л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49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Амидово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черно,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10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Амониево-меден тетра хлорид 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дихидрат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мин.98%,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Амоняк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146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Ацетон,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630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Ацетонитрил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HPLC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grade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2,5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Бензен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1-Бутанол (н-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бутанол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),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n-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Бутилацетат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Глицин, оп. 100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Диетилов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етер,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226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N,N –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диетиланилин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≥ 99%, оп. 250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Дихлорметан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Железен нитрат,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Железен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трихлорид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Изооктан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HPLC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grade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Калиев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бихромат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Кристал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виолет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(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генциян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виолет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),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25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Ксилен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6296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Ледена оцетна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мл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Лимонена киселина,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Магнезиев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ацетат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Малеинова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киселина,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Метанол,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192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Меден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дихлорид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Натриев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бикарбонат,чза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Натриев нитрит,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lastRenderedPageBreak/>
              <w:t>28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Натриева основа на гранули,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Натриев хлорид,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Нинхидрин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10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Нишесте (скорбяла), разтворимо,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Оксалова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Оцетна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Петролев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етер/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екстракционен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бензин,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Полиетилен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гликол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5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2-Пропанол (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изопропанол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),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AB2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40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Солна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Сребърен нитрат,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50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Суданово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черно,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оп. 10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12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Сулфанилова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0,5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5-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Сулфосалицилова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киселина, оп. 500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гр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Сярна киселина,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n-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Хексан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85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Фенол,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Формалин,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Хлороформ,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231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Цинков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ацетат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Цинков хлорид, 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Толуен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чза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оп. 1 л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4148B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24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Водороден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пероксид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– 30%, ЧЗА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29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Етилацетат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– ЧЗА- оп. 1 литър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0673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103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Калиева основа, ЧЗА -оп. 1 кг</w:t>
            </w:r>
          </w:p>
        </w:tc>
        <w:tc>
          <w:tcPr>
            <w:tcW w:w="764" w:type="dxa"/>
            <w:shd w:val="clear" w:color="auto" w:fill="auto"/>
            <w:noWrap/>
            <w:hideMark/>
          </w:tcPr>
          <w:p w:rsidR="00B55388" w:rsidRDefault="00B55388" w:rsidP="00683A32">
            <w:r w:rsidRPr="000673A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оп.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14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53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Триетилен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гликол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-технически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Метилен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хлорид (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Дихлорметан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) ЧЗА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Изопропанол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ЧЗА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56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Триетаноламин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ЧЗА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57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Калциев хлорид </w:t>
            </w:r>
            <w:proofErr w:type="spellStart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дихидрат</w:t>
            </w:r>
            <w:proofErr w:type="spellEnd"/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ЧЗА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кг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3</w:t>
            </w:r>
          </w:p>
        </w:tc>
      </w:tr>
      <w:tr w:rsidR="00B55388" w:rsidRPr="003F0302" w:rsidTr="00683A32">
        <w:trPr>
          <w:trHeight w:val="300"/>
        </w:trPr>
        <w:tc>
          <w:tcPr>
            <w:tcW w:w="937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6199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Солна киселина ЧЗА 37% </w:t>
            </w:r>
          </w:p>
        </w:tc>
        <w:tc>
          <w:tcPr>
            <w:tcW w:w="764" w:type="dxa"/>
            <w:shd w:val="clear" w:color="auto" w:fill="auto"/>
            <w:noWrap/>
            <w:vAlign w:val="bottom"/>
            <w:hideMark/>
          </w:tcPr>
          <w:p w:rsidR="00B55388" w:rsidRPr="003F0302" w:rsidRDefault="00B55388" w:rsidP="00683A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л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B55388" w:rsidRPr="003F0302" w:rsidRDefault="00B55388" w:rsidP="00683A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3F03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6</w:t>
            </w:r>
          </w:p>
        </w:tc>
      </w:tr>
    </w:tbl>
    <w:p w:rsidR="00B55388" w:rsidRPr="00B55388" w:rsidRDefault="00B55388" w:rsidP="00B55388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color w:val="000000" w:themeColor="text1"/>
          <w:szCs w:val="24"/>
        </w:rPr>
      </w:pPr>
    </w:p>
    <w:sectPr w:rsidR="00B55388" w:rsidRPr="00B55388" w:rsidSect="00F5133D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7EE"/>
    <w:multiLevelType w:val="hybridMultilevel"/>
    <w:tmpl w:val="5678CE94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34D21"/>
    <w:multiLevelType w:val="hybridMultilevel"/>
    <w:tmpl w:val="95B4A074"/>
    <w:lvl w:ilvl="0" w:tplc="1F9C07D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91C"/>
    <w:multiLevelType w:val="hybridMultilevel"/>
    <w:tmpl w:val="B09A8BD0"/>
    <w:lvl w:ilvl="0" w:tplc="4BA695AE">
      <w:start w:val="65535"/>
      <w:numFmt w:val="bullet"/>
      <w:lvlText w:val="-"/>
      <w:lvlJc w:val="left"/>
      <w:pPr>
        <w:ind w:left="142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2B48222F"/>
    <w:multiLevelType w:val="hybridMultilevel"/>
    <w:tmpl w:val="EE024FC4"/>
    <w:lvl w:ilvl="0" w:tplc="582AD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1A5AB8"/>
    <w:multiLevelType w:val="hybridMultilevel"/>
    <w:tmpl w:val="905A5D18"/>
    <w:lvl w:ilvl="0" w:tplc="47B6701E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EF4568C"/>
    <w:multiLevelType w:val="hybridMultilevel"/>
    <w:tmpl w:val="9B12B0A2"/>
    <w:lvl w:ilvl="0" w:tplc="61A466FE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981112"/>
    <w:multiLevelType w:val="hybridMultilevel"/>
    <w:tmpl w:val="3C6C8638"/>
    <w:lvl w:ilvl="0" w:tplc="1F9C07D6">
      <w:start w:val="2"/>
      <w:numFmt w:val="bullet"/>
      <w:lvlText w:val="-"/>
      <w:lvlJc w:val="left"/>
      <w:pPr>
        <w:ind w:left="2771" w:hanging="360"/>
      </w:pPr>
      <w:rPr>
        <w:rFonts w:ascii="Times New Roman" w:eastAsia="Calibri" w:hAnsi="Times New Roman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7F2989"/>
    <w:multiLevelType w:val="hybridMultilevel"/>
    <w:tmpl w:val="702CC22A"/>
    <w:lvl w:ilvl="0" w:tplc="FBE05CA4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0C671DA"/>
    <w:multiLevelType w:val="hybridMultilevel"/>
    <w:tmpl w:val="91C0FD9E"/>
    <w:lvl w:ilvl="0" w:tplc="5D2CE70E">
      <w:start w:val="6"/>
      <w:numFmt w:val="upperRoman"/>
      <w:lvlText w:val="%1."/>
      <w:lvlJc w:val="left"/>
      <w:pPr>
        <w:ind w:left="194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9" w15:restartNumberingAfterBreak="0">
    <w:nsid w:val="58C716E8"/>
    <w:multiLevelType w:val="hybridMultilevel"/>
    <w:tmpl w:val="55FAE0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8377B"/>
    <w:multiLevelType w:val="hybridMultilevel"/>
    <w:tmpl w:val="0E8EB42E"/>
    <w:lvl w:ilvl="0" w:tplc="E9ACE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43"/>
    <w:rsid w:val="000023F9"/>
    <w:rsid w:val="00005E8F"/>
    <w:rsid w:val="0006587C"/>
    <w:rsid w:val="000A2C7D"/>
    <w:rsid w:val="000A759B"/>
    <w:rsid w:val="000C0FCD"/>
    <w:rsid w:val="00153DD4"/>
    <w:rsid w:val="00196197"/>
    <w:rsid w:val="001A7F43"/>
    <w:rsid w:val="001E10B1"/>
    <w:rsid w:val="00250E14"/>
    <w:rsid w:val="00317502"/>
    <w:rsid w:val="0032391F"/>
    <w:rsid w:val="003254EE"/>
    <w:rsid w:val="00345220"/>
    <w:rsid w:val="00355178"/>
    <w:rsid w:val="004329A9"/>
    <w:rsid w:val="0044724B"/>
    <w:rsid w:val="0046342B"/>
    <w:rsid w:val="004E25F5"/>
    <w:rsid w:val="004F6FDA"/>
    <w:rsid w:val="00520C4F"/>
    <w:rsid w:val="00570E68"/>
    <w:rsid w:val="005B01EB"/>
    <w:rsid w:val="005C52D1"/>
    <w:rsid w:val="005C75FE"/>
    <w:rsid w:val="006166C1"/>
    <w:rsid w:val="006A5806"/>
    <w:rsid w:val="006B7832"/>
    <w:rsid w:val="006C604B"/>
    <w:rsid w:val="00721769"/>
    <w:rsid w:val="007858DA"/>
    <w:rsid w:val="00793E2B"/>
    <w:rsid w:val="00815FAC"/>
    <w:rsid w:val="008212E0"/>
    <w:rsid w:val="00871200"/>
    <w:rsid w:val="008F604F"/>
    <w:rsid w:val="00914466"/>
    <w:rsid w:val="00932184"/>
    <w:rsid w:val="00980153"/>
    <w:rsid w:val="00AE0E62"/>
    <w:rsid w:val="00AE3018"/>
    <w:rsid w:val="00B4439D"/>
    <w:rsid w:val="00B55388"/>
    <w:rsid w:val="00BC27FE"/>
    <w:rsid w:val="00C57217"/>
    <w:rsid w:val="00C61ADE"/>
    <w:rsid w:val="00CB13E1"/>
    <w:rsid w:val="00CE7DF8"/>
    <w:rsid w:val="00D114F5"/>
    <w:rsid w:val="00D173FD"/>
    <w:rsid w:val="00D91CFE"/>
    <w:rsid w:val="00D924B5"/>
    <w:rsid w:val="00DB1D2F"/>
    <w:rsid w:val="00DF774E"/>
    <w:rsid w:val="00E16C0F"/>
    <w:rsid w:val="00E81143"/>
    <w:rsid w:val="00F44B0C"/>
    <w:rsid w:val="00F5133D"/>
    <w:rsid w:val="00F91C24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0CD2"/>
  <w15:docId w15:val="{3ECB4088-D1EE-4274-94D9-0F15BC81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1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F604F"/>
    <w:pPr>
      <w:tabs>
        <w:tab w:val="left" w:pos="142"/>
        <w:tab w:val="left" w:pos="720"/>
        <w:tab w:val="left" w:pos="1134"/>
      </w:tabs>
      <w:spacing w:before="120" w:after="120"/>
      <w:ind w:firstLine="426"/>
      <w:contextualSpacing/>
      <w:jc w:val="both"/>
    </w:pPr>
    <w:rPr>
      <w:rFonts w:ascii="Arial Narrow" w:hAnsi="Arial Narrow"/>
      <w:sz w:val="24"/>
      <w:szCs w:val="20"/>
      <w:lang w:eastAsia="bg-BG"/>
    </w:rPr>
  </w:style>
  <w:style w:type="character" w:customStyle="1" w:styleId="ListParagraphChar">
    <w:name w:val="List Paragraph Char"/>
    <w:link w:val="ListParagraph"/>
    <w:uiPriority w:val="99"/>
    <w:locked/>
    <w:rsid w:val="008F604F"/>
    <w:rPr>
      <w:rFonts w:ascii="Arial Narrow" w:eastAsia="Calibri" w:hAnsi="Arial Narrow" w:cs="Times New Roman"/>
      <w:sz w:val="24"/>
      <w:szCs w:val="20"/>
      <w:lang w:eastAsia="bg-BG"/>
    </w:rPr>
  </w:style>
  <w:style w:type="paragraph" w:customStyle="1" w:styleId="CharCharCharChar">
    <w:name w:val="Char Char Char Char"/>
    <w:basedOn w:val="Normal"/>
    <w:rsid w:val="00F44B0C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Title">
    <w:name w:val="Title"/>
    <w:basedOn w:val="Normal"/>
    <w:next w:val="Normal"/>
    <w:link w:val="TitleChar"/>
    <w:uiPriority w:val="10"/>
    <w:qFormat/>
    <w:rsid w:val="003452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22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786</Words>
  <Characters>4484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Zhelyazka Yo. Yordanova</cp:lastModifiedBy>
  <cp:revision>6</cp:revision>
  <dcterms:created xsi:type="dcterms:W3CDTF">2018-06-26T13:15:00Z</dcterms:created>
  <dcterms:modified xsi:type="dcterms:W3CDTF">2018-07-18T10:20:00Z</dcterms:modified>
</cp:coreProperties>
</file>