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3CBF" w:rsidRPr="00397DCC" w:rsidRDefault="00042A6E" w:rsidP="005A3CBF">
      <w:pPr>
        <w:tabs>
          <w:tab w:val="left" w:pos="2268"/>
        </w:tabs>
        <w:autoSpaceDE w:val="0"/>
        <w:autoSpaceDN w:val="0"/>
        <w:adjustRightInd w:val="0"/>
        <w:jc w:val="right"/>
        <w:rPr>
          <w:b/>
          <w:color w:val="000000"/>
          <w:spacing w:val="10"/>
          <w:sz w:val="24"/>
          <w:szCs w:val="24"/>
          <w:lang w:val="bg-BG" w:eastAsia="bg-BG"/>
        </w:rPr>
      </w:pPr>
      <w:r>
        <w:rPr>
          <w:b/>
          <w:color w:val="000000"/>
          <w:spacing w:val="10"/>
          <w:sz w:val="24"/>
          <w:szCs w:val="24"/>
          <w:lang w:val="bg-BG" w:eastAsia="bg-BG"/>
        </w:rPr>
        <w:t>Образец</w:t>
      </w:r>
      <w:r w:rsidR="005A3CBF" w:rsidRPr="00397DCC">
        <w:rPr>
          <w:b/>
          <w:color w:val="000000"/>
          <w:spacing w:val="10"/>
          <w:sz w:val="24"/>
          <w:szCs w:val="24"/>
          <w:lang w:val="bg-BG" w:eastAsia="bg-BG"/>
        </w:rPr>
        <w:t xml:space="preserve"> № </w:t>
      </w:r>
      <w:r w:rsidR="00A15D47">
        <w:rPr>
          <w:b/>
          <w:color w:val="000000"/>
          <w:spacing w:val="10"/>
          <w:sz w:val="24"/>
          <w:szCs w:val="24"/>
          <w:lang w:val="bg-BG" w:eastAsia="bg-BG"/>
        </w:rPr>
        <w:t>6</w:t>
      </w:r>
    </w:p>
    <w:p w:rsidR="005A3CBF" w:rsidRDefault="005A3CBF" w:rsidP="005A3CBF">
      <w:pPr>
        <w:widowControl w:val="0"/>
        <w:spacing w:after="54" w:line="260" w:lineRule="exact"/>
        <w:ind w:right="2"/>
        <w:jc w:val="right"/>
        <w:rPr>
          <w:color w:val="000000"/>
          <w:spacing w:val="10"/>
          <w:sz w:val="24"/>
          <w:szCs w:val="24"/>
          <w:lang w:val="bg-BG" w:eastAsia="bg-BG"/>
        </w:rPr>
      </w:pPr>
    </w:p>
    <w:p w:rsidR="005A3CBF" w:rsidRPr="00686A7F" w:rsidRDefault="005A3CBF" w:rsidP="005A3CBF">
      <w:pPr>
        <w:spacing w:line="320" w:lineRule="exact"/>
        <w:jc w:val="center"/>
        <w:rPr>
          <w:sz w:val="24"/>
          <w:szCs w:val="24"/>
          <w:lang w:val="bg-BG" w:eastAsia="bg-BG"/>
        </w:rPr>
      </w:pPr>
      <w:r w:rsidRPr="00686A7F">
        <w:rPr>
          <w:sz w:val="24"/>
          <w:szCs w:val="24"/>
          <w:lang w:val="bg-BG" w:eastAsia="bg-BG"/>
        </w:rPr>
        <w:t>ДЕКЛАРАЦИЯ</w:t>
      </w:r>
    </w:p>
    <w:p w:rsidR="005A3CBF" w:rsidRPr="00686A7F" w:rsidRDefault="005A3CBF" w:rsidP="005A3CBF">
      <w:pPr>
        <w:spacing w:line="320" w:lineRule="exact"/>
        <w:jc w:val="center"/>
        <w:rPr>
          <w:sz w:val="24"/>
          <w:szCs w:val="24"/>
          <w:lang w:val="bg-BG" w:eastAsia="bg-BG"/>
        </w:rPr>
      </w:pPr>
      <w:r w:rsidRPr="00686A7F">
        <w:rPr>
          <w:sz w:val="24"/>
          <w:szCs w:val="24"/>
          <w:lang w:val="bg-BG" w:eastAsia="bg-BG"/>
        </w:rPr>
        <w:t>по чл. 69 и § 2, ал. 1 от Допълнителните разпоредби на Закон за противодействие на корупцията и за отнемане на незаконно придобитото имущество</w:t>
      </w:r>
    </w:p>
    <w:p w:rsidR="005A3CBF" w:rsidRPr="00686A7F" w:rsidRDefault="005A3CBF" w:rsidP="005A3CBF">
      <w:pPr>
        <w:spacing w:line="320" w:lineRule="exact"/>
        <w:rPr>
          <w:sz w:val="24"/>
          <w:szCs w:val="24"/>
          <w:lang w:val="bg-BG" w:eastAsia="bg-BG"/>
        </w:rPr>
      </w:pPr>
    </w:p>
    <w:p w:rsidR="005A3CBF" w:rsidRPr="00686A7F" w:rsidRDefault="005A3CBF" w:rsidP="005A3CBF">
      <w:pPr>
        <w:tabs>
          <w:tab w:val="left" w:pos="709"/>
        </w:tabs>
        <w:spacing w:line="320" w:lineRule="exact"/>
        <w:jc w:val="both"/>
        <w:rPr>
          <w:sz w:val="24"/>
          <w:szCs w:val="24"/>
          <w:lang w:val="bg-BG" w:eastAsia="bg-BG"/>
        </w:rPr>
      </w:pPr>
      <w:r w:rsidRPr="00686A7F">
        <w:rPr>
          <w:sz w:val="24"/>
          <w:szCs w:val="24"/>
          <w:lang w:val="bg-BG" w:eastAsia="bg-BG"/>
        </w:rPr>
        <w:t>Долуподписаният: ......................................................................................................................................</w:t>
      </w:r>
    </w:p>
    <w:p w:rsidR="005A3CBF" w:rsidRPr="00686A7F" w:rsidRDefault="005A3CBF" w:rsidP="005A3CBF">
      <w:pPr>
        <w:tabs>
          <w:tab w:val="left" w:pos="709"/>
        </w:tabs>
        <w:spacing w:line="320" w:lineRule="exact"/>
        <w:jc w:val="both"/>
        <w:rPr>
          <w:sz w:val="24"/>
          <w:szCs w:val="24"/>
          <w:lang w:val="bg-BG" w:eastAsia="bg-BG"/>
        </w:rPr>
      </w:pPr>
      <w:r w:rsidRPr="00686A7F">
        <w:rPr>
          <w:sz w:val="24"/>
          <w:szCs w:val="24"/>
          <w:lang w:val="bg-BG" w:eastAsia="bg-BG"/>
        </w:rPr>
        <w:tab/>
      </w:r>
      <w:r w:rsidRPr="00686A7F">
        <w:rPr>
          <w:sz w:val="24"/>
          <w:szCs w:val="24"/>
          <w:lang w:val="bg-BG" w:eastAsia="bg-BG"/>
        </w:rPr>
        <w:tab/>
      </w:r>
      <w:r w:rsidRPr="00686A7F">
        <w:rPr>
          <w:sz w:val="24"/>
          <w:szCs w:val="24"/>
          <w:lang w:val="bg-BG" w:eastAsia="bg-BG"/>
        </w:rPr>
        <w:tab/>
      </w:r>
      <w:r w:rsidRPr="00686A7F">
        <w:rPr>
          <w:sz w:val="24"/>
          <w:szCs w:val="24"/>
          <w:lang w:val="bg-BG" w:eastAsia="bg-BG"/>
        </w:rPr>
        <w:tab/>
        <w:t>/собствено, бащино, фамилно име/</w:t>
      </w:r>
    </w:p>
    <w:p w:rsidR="005A3CBF" w:rsidRPr="00686A7F" w:rsidRDefault="005A3CBF" w:rsidP="005A3CBF">
      <w:pPr>
        <w:tabs>
          <w:tab w:val="left" w:pos="709"/>
        </w:tabs>
        <w:spacing w:line="320" w:lineRule="exact"/>
        <w:jc w:val="both"/>
        <w:rPr>
          <w:sz w:val="24"/>
          <w:szCs w:val="24"/>
          <w:lang w:val="bg-BG" w:eastAsia="bg-BG"/>
        </w:rPr>
      </w:pPr>
      <w:r w:rsidRPr="00686A7F">
        <w:rPr>
          <w:sz w:val="24"/>
          <w:szCs w:val="24"/>
          <w:lang w:val="bg-BG" w:eastAsia="bg-BG"/>
        </w:rPr>
        <w:t xml:space="preserve">Притежаващ лична карта № ...................., издадена на ..................... от МВР – гр. ...........................                                                                                          </w:t>
      </w:r>
      <w:r w:rsidRPr="00686A7F">
        <w:rPr>
          <w:sz w:val="24"/>
          <w:szCs w:val="24"/>
          <w:lang w:val="bg-BG" w:eastAsia="bg-BG"/>
        </w:rPr>
        <w:tab/>
        <w:t xml:space="preserve">                                                                             /дата на издаване/           /място на издаване/</w:t>
      </w:r>
    </w:p>
    <w:p w:rsidR="005A3CBF" w:rsidRPr="00686A7F" w:rsidRDefault="005A3CBF" w:rsidP="005A3CBF">
      <w:pPr>
        <w:tabs>
          <w:tab w:val="left" w:pos="709"/>
        </w:tabs>
        <w:spacing w:line="320" w:lineRule="exact"/>
        <w:jc w:val="both"/>
        <w:rPr>
          <w:sz w:val="24"/>
          <w:szCs w:val="24"/>
          <w:lang w:val="bg-BG" w:eastAsia="bg-BG"/>
        </w:rPr>
      </w:pPr>
      <w:r w:rsidRPr="00686A7F">
        <w:rPr>
          <w:sz w:val="24"/>
          <w:szCs w:val="24"/>
          <w:lang w:val="bg-BG" w:eastAsia="bg-BG"/>
        </w:rPr>
        <w:t>адрес:........................................................................................................................................................,</w:t>
      </w:r>
      <w:r w:rsidRPr="00686A7F">
        <w:rPr>
          <w:sz w:val="24"/>
          <w:szCs w:val="24"/>
          <w:lang w:val="bg-BG" w:eastAsia="bg-BG"/>
        </w:rPr>
        <w:tab/>
      </w:r>
      <w:r w:rsidRPr="00686A7F">
        <w:rPr>
          <w:sz w:val="24"/>
          <w:szCs w:val="24"/>
          <w:lang w:val="bg-BG" w:eastAsia="bg-BG"/>
        </w:rPr>
        <w:tab/>
      </w:r>
      <w:r w:rsidRPr="00686A7F">
        <w:rPr>
          <w:sz w:val="24"/>
          <w:szCs w:val="24"/>
          <w:lang w:val="bg-BG" w:eastAsia="bg-BG"/>
        </w:rPr>
        <w:tab/>
      </w:r>
      <w:r w:rsidRPr="00686A7F">
        <w:rPr>
          <w:sz w:val="24"/>
          <w:szCs w:val="24"/>
          <w:lang w:val="bg-BG" w:eastAsia="bg-BG"/>
        </w:rPr>
        <w:tab/>
      </w:r>
      <w:r w:rsidRPr="00686A7F">
        <w:rPr>
          <w:sz w:val="24"/>
          <w:szCs w:val="24"/>
          <w:lang w:val="bg-BG" w:eastAsia="bg-BG"/>
        </w:rPr>
        <w:tab/>
        <w:t>/постоянен адрес/</w:t>
      </w:r>
    </w:p>
    <w:p w:rsidR="005A3CBF" w:rsidRPr="00686A7F" w:rsidRDefault="005A3CBF" w:rsidP="005A3CBF">
      <w:pPr>
        <w:tabs>
          <w:tab w:val="left" w:pos="709"/>
        </w:tabs>
        <w:spacing w:line="320" w:lineRule="exact"/>
        <w:jc w:val="both"/>
        <w:rPr>
          <w:sz w:val="24"/>
          <w:szCs w:val="24"/>
          <w:lang w:val="bg-BG" w:eastAsia="bg-BG"/>
        </w:rPr>
      </w:pPr>
      <w:r w:rsidRPr="00686A7F">
        <w:rPr>
          <w:sz w:val="24"/>
          <w:szCs w:val="24"/>
          <w:lang w:val="bg-BG" w:eastAsia="bg-BG"/>
        </w:rPr>
        <w:t xml:space="preserve">представляващ ............................................................., </w:t>
      </w:r>
      <w:r w:rsidRPr="00686A7F">
        <w:rPr>
          <w:sz w:val="24"/>
          <w:szCs w:val="24"/>
          <w:lang w:val="bg-BG" w:eastAsia="bg-BG"/>
        </w:rPr>
        <w:tab/>
        <w:t>в качеството си на .....................................</w:t>
      </w:r>
    </w:p>
    <w:p w:rsidR="005A3CBF" w:rsidRPr="00686A7F" w:rsidRDefault="005A3CBF" w:rsidP="005A3CBF">
      <w:pPr>
        <w:tabs>
          <w:tab w:val="left" w:pos="709"/>
        </w:tabs>
        <w:spacing w:line="320" w:lineRule="exact"/>
        <w:jc w:val="both"/>
        <w:rPr>
          <w:sz w:val="24"/>
          <w:szCs w:val="24"/>
          <w:lang w:val="bg-BG" w:eastAsia="bg-BG"/>
        </w:rPr>
      </w:pPr>
      <w:r w:rsidRPr="00686A7F">
        <w:rPr>
          <w:sz w:val="24"/>
          <w:szCs w:val="24"/>
          <w:lang w:val="bg-BG" w:eastAsia="bg-BG"/>
        </w:rPr>
        <w:t xml:space="preserve">   /наименование на юридическото лице, физическото лице - ЕТ/</w:t>
      </w:r>
      <w:r w:rsidRPr="00686A7F">
        <w:rPr>
          <w:sz w:val="24"/>
          <w:szCs w:val="24"/>
          <w:lang w:val="bg-BG" w:eastAsia="bg-BG"/>
        </w:rPr>
        <w:tab/>
        <w:t xml:space="preserve">            /длъжност/</w:t>
      </w:r>
    </w:p>
    <w:p w:rsidR="005A3CBF" w:rsidRPr="00686A7F" w:rsidRDefault="005A3CBF" w:rsidP="005A3CBF">
      <w:pPr>
        <w:tabs>
          <w:tab w:val="left" w:pos="709"/>
        </w:tabs>
        <w:spacing w:line="320" w:lineRule="exact"/>
        <w:jc w:val="both"/>
        <w:rPr>
          <w:sz w:val="24"/>
          <w:szCs w:val="24"/>
          <w:lang w:val="bg-BG" w:eastAsia="bg-BG"/>
        </w:rPr>
      </w:pPr>
      <w:r w:rsidRPr="00686A7F">
        <w:rPr>
          <w:sz w:val="24"/>
          <w:szCs w:val="24"/>
          <w:lang w:val="bg-BG" w:eastAsia="bg-BG"/>
        </w:rPr>
        <w:t>седалище:.................................................................................................................................................,</w:t>
      </w:r>
    </w:p>
    <w:p w:rsidR="005A3CBF" w:rsidRPr="00686A7F" w:rsidRDefault="005A3CBF" w:rsidP="005A3CBF">
      <w:pPr>
        <w:tabs>
          <w:tab w:val="left" w:pos="709"/>
        </w:tabs>
        <w:spacing w:line="320" w:lineRule="exact"/>
        <w:jc w:val="both"/>
        <w:rPr>
          <w:sz w:val="24"/>
          <w:szCs w:val="24"/>
          <w:lang w:val="bg-BG" w:eastAsia="bg-BG"/>
        </w:rPr>
      </w:pPr>
      <w:r w:rsidRPr="00686A7F">
        <w:rPr>
          <w:sz w:val="24"/>
          <w:szCs w:val="24"/>
          <w:lang w:val="bg-BG" w:eastAsia="bg-BG"/>
        </w:rPr>
        <w:t>адрес на управление: .............................................., тел./факс ..........................,</w:t>
      </w:r>
    </w:p>
    <w:p w:rsidR="005A3CBF" w:rsidRPr="00686A7F" w:rsidRDefault="005A3CBF" w:rsidP="005A3CBF">
      <w:pPr>
        <w:spacing w:line="320" w:lineRule="exact"/>
        <w:rPr>
          <w:sz w:val="24"/>
          <w:szCs w:val="24"/>
          <w:lang w:val="bg-BG" w:eastAsia="bg-BG"/>
        </w:rPr>
      </w:pPr>
      <w:r w:rsidRPr="00686A7F">
        <w:rPr>
          <w:sz w:val="24"/>
          <w:szCs w:val="24"/>
          <w:lang w:val="bg-BG" w:eastAsia="bg-BG"/>
        </w:rPr>
        <w:t>БУЛСТАТ/ЕИК ....................................,</w:t>
      </w:r>
      <w:r w:rsidR="005E0084">
        <w:rPr>
          <w:sz w:val="24"/>
          <w:szCs w:val="24"/>
          <w:lang w:val="bg-BG" w:eastAsia="bg-BG"/>
        </w:rPr>
        <w:t xml:space="preserve"> кандидат в ограничена процедура с предмет: ,,Доставка на противокуршумни жилетки‘‘ по обособена позиция № ……………</w:t>
      </w:r>
    </w:p>
    <w:p w:rsidR="005A3CBF" w:rsidRPr="00686A7F" w:rsidRDefault="005A3CBF" w:rsidP="005A3CBF">
      <w:pPr>
        <w:spacing w:line="320" w:lineRule="exact"/>
        <w:jc w:val="center"/>
        <w:rPr>
          <w:color w:val="FF0000"/>
          <w:sz w:val="24"/>
          <w:szCs w:val="24"/>
          <w:lang w:val="bg-BG" w:eastAsia="bg-BG"/>
        </w:rPr>
      </w:pPr>
    </w:p>
    <w:p w:rsidR="005A3CBF" w:rsidRPr="00686A7F" w:rsidRDefault="005A3CBF" w:rsidP="005A3CBF">
      <w:pPr>
        <w:spacing w:line="320" w:lineRule="exact"/>
        <w:jc w:val="center"/>
        <w:rPr>
          <w:sz w:val="24"/>
          <w:szCs w:val="24"/>
          <w:lang w:val="bg-BG" w:eastAsia="bg-BG"/>
        </w:rPr>
      </w:pPr>
      <w:r w:rsidRPr="00686A7F">
        <w:rPr>
          <w:sz w:val="24"/>
          <w:szCs w:val="24"/>
          <w:lang w:val="bg-BG" w:eastAsia="bg-BG"/>
        </w:rPr>
        <w:t>ДЕКЛАРИРАМ, ЧЕ:</w:t>
      </w:r>
    </w:p>
    <w:p w:rsidR="005A3CBF" w:rsidRDefault="005A3CBF" w:rsidP="005A3CBF">
      <w:pPr>
        <w:ind w:firstLine="709"/>
        <w:jc w:val="both"/>
        <w:rPr>
          <w:sz w:val="24"/>
          <w:szCs w:val="24"/>
        </w:rPr>
      </w:pPr>
    </w:p>
    <w:p w:rsidR="005A3CBF" w:rsidRPr="00AF621F" w:rsidRDefault="00AF621F" w:rsidP="00AF621F">
      <w:pPr>
        <w:tabs>
          <w:tab w:val="left" w:pos="709"/>
        </w:tabs>
        <w:jc w:val="both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/>
        </w:rPr>
        <w:tab/>
      </w:r>
      <w:r w:rsidR="005E0084" w:rsidRPr="00AF621F">
        <w:rPr>
          <w:sz w:val="24"/>
          <w:szCs w:val="24"/>
          <w:lang w:val="bg-BG"/>
        </w:rPr>
        <w:t>За</w:t>
      </w:r>
      <w:r w:rsidR="005A3CBF" w:rsidRPr="00AF621F">
        <w:rPr>
          <w:sz w:val="24"/>
          <w:szCs w:val="24"/>
        </w:rPr>
        <w:t xml:space="preserve"> </w:t>
      </w:r>
      <w:proofErr w:type="spellStart"/>
      <w:r w:rsidR="005A3CBF" w:rsidRPr="00AF621F">
        <w:rPr>
          <w:sz w:val="24"/>
          <w:szCs w:val="24"/>
        </w:rPr>
        <w:t>мен</w:t>
      </w:r>
      <w:proofErr w:type="spellEnd"/>
      <w:r w:rsidR="005A3CBF" w:rsidRPr="00AF621F">
        <w:rPr>
          <w:sz w:val="24"/>
          <w:szCs w:val="24"/>
          <w:lang w:val="bg-BG" w:eastAsia="bg-BG"/>
        </w:rPr>
        <w:t xml:space="preserve"> </w:t>
      </w:r>
      <w:r w:rsidR="005E0084" w:rsidRPr="00AF621F">
        <w:rPr>
          <w:sz w:val="24"/>
          <w:szCs w:val="24"/>
          <w:lang w:val="bg-BG" w:eastAsia="bg-BG"/>
        </w:rPr>
        <w:t xml:space="preserve">и за представлявания от мен кандидат </w:t>
      </w:r>
      <w:r w:rsidR="005A3CBF" w:rsidRPr="00AF621F">
        <w:rPr>
          <w:sz w:val="24"/>
          <w:szCs w:val="24"/>
          <w:lang w:val="bg-BG" w:eastAsia="bg-BG"/>
        </w:rPr>
        <w:t xml:space="preserve">не са налице </w:t>
      </w:r>
      <w:r w:rsidR="005E0084" w:rsidRPr="00AF621F">
        <w:rPr>
          <w:sz w:val="24"/>
          <w:szCs w:val="24"/>
          <w:lang w:val="bg-BG" w:eastAsia="bg-BG"/>
        </w:rPr>
        <w:t xml:space="preserve">ограниченията </w:t>
      </w:r>
      <w:r w:rsidR="005A3CBF" w:rsidRPr="00AF621F">
        <w:rPr>
          <w:sz w:val="24"/>
          <w:szCs w:val="24"/>
          <w:lang w:val="bg-BG" w:eastAsia="bg-BG"/>
        </w:rPr>
        <w:t xml:space="preserve">посочени в чл. 69, ал. 1 и ал. 2 </w:t>
      </w:r>
      <w:r w:rsidR="005E0084" w:rsidRPr="00AF621F">
        <w:rPr>
          <w:sz w:val="24"/>
          <w:szCs w:val="24"/>
          <w:lang w:val="bg-BG" w:eastAsia="bg-BG"/>
        </w:rPr>
        <w:t>и § 2, ал. 1 от Допълнителните разпоредби на Закона за противодействие на корупцията и за отнемане на незаконно придобитото имущество.</w:t>
      </w:r>
    </w:p>
    <w:p w:rsidR="005E0084" w:rsidRPr="005E0084" w:rsidRDefault="005E0084" w:rsidP="005E0084">
      <w:pPr>
        <w:ind w:left="709"/>
        <w:jc w:val="both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 w:eastAsia="bg-BG"/>
        </w:rPr>
        <w:t>Забележка:</w:t>
      </w:r>
    </w:p>
    <w:p w:rsidR="005A3CBF" w:rsidRPr="00686A7F" w:rsidRDefault="005E0084" w:rsidP="005A3CBF">
      <w:pPr>
        <w:spacing w:line="320" w:lineRule="exact"/>
        <w:ind w:firstLine="709"/>
        <w:jc w:val="both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 w:eastAsia="bg-BG"/>
        </w:rPr>
        <w:t>Съгласно чл. 69,</w:t>
      </w:r>
      <w:r w:rsidR="005A3CBF" w:rsidRPr="00686A7F">
        <w:rPr>
          <w:sz w:val="24"/>
          <w:szCs w:val="24"/>
          <w:lang w:val="bg-BG" w:eastAsia="bg-BG"/>
        </w:rPr>
        <w:t xml:space="preserve"> </w:t>
      </w:r>
      <w:r w:rsidR="00AF621F">
        <w:rPr>
          <w:sz w:val="24"/>
          <w:szCs w:val="24"/>
          <w:lang w:val="bg-BG" w:eastAsia="bg-BG"/>
        </w:rPr>
        <w:t>ал. 1</w:t>
      </w:r>
      <w:r w:rsidR="005A3CBF" w:rsidRPr="00686A7F">
        <w:rPr>
          <w:sz w:val="24"/>
          <w:szCs w:val="24"/>
          <w:lang w:val="bg-BG" w:eastAsia="bg-BG"/>
        </w:rPr>
        <w:t xml:space="preserve"> Лице, заемало висша публична длъжност, което в последната една година от изпълнението на правомощията или задълженията си по служба е участвало в провеждането на процедури за обществени поръчки или в процедури, свързани с предоставяне на средства от фондове, принадлежащи на Европейския съюз или предоставени от Европейския съюз на българската държава, няма право в продължение на една година от освобождаването си от длъжност да участва или да представлява физическо или юридическо лице в такива процедури пред институцията, в която е заемало длъжността, или пред контролирано от нея юридическо лице.</w:t>
      </w:r>
    </w:p>
    <w:p w:rsidR="005A3CBF" w:rsidRPr="00686A7F" w:rsidRDefault="005E0084" w:rsidP="005A3CBF">
      <w:pPr>
        <w:spacing w:line="320" w:lineRule="exact"/>
        <w:ind w:firstLine="708"/>
        <w:jc w:val="both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 w:eastAsia="bg-BG"/>
        </w:rPr>
        <w:t xml:space="preserve">Съгласно чл. 69, </w:t>
      </w:r>
      <w:r w:rsidR="00AF621F">
        <w:rPr>
          <w:sz w:val="24"/>
          <w:szCs w:val="24"/>
          <w:lang w:val="bg-BG" w:eastAsia="bg-BG"/>
        </w:rPr>
        <w:t xml:space="preserve"> ал. 2 </w:t>
      </w:r>
      <w:r w:rsidR="005A3CBF" w:rsidRPr="00686A7F">
        <w:rPr>
          <w:sz w:val="24"/>
          <w:szCs w:val="24"/>
          <w:lang w:val="bg-BG" w:eastAsia="bg-BG"/>
        </w:rPr>
        <w:t>Забраната за участие в процедури за обществени поръчки или в процедури, свързани с предоставяне на средства от фондове, принадлежащи на Европейския съюз или предоставени от Европейския съюз на българската държава, се прилага и за юридическо лице, в което лицето по ал. 1 е станало съдружник, притежава дялове или е управител или член на орган на управление или контрол след освобождаването му от длъжност.</w:t>
      </w:r>
    </w:p>
    <w:p w:rsidR="005A3CBF" w:rsidRPr="00686A7F" w:rsidRDefault="000658EB" w:rsidP="005A3CBF">
      <w:pPr>
        <w:spacing w:line="320" w:lineRule="exact"/>
        <w:ind w:firstLine="708"/>
        <w:jc w:val="both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 w:eastAsia="bg-BG"/>
        </w:rPr>
        <w:lastRenderedPageBreak/>
        <w:t xml:space="preserve">Съгласно § 2 </w:t>
      </w:r>
      <w:bookmarkStart w:id="0" w:name="_GoBack"/>
      <w:bookmarkEnd w:id="0"/>
      <w:r w:rsidR="005A3CBF" w:rsidRPr="00686A7F">
        <w:rPr>
          <w:sz w:val="24"/>
          <w:szCs w:val="24"/>
          <w:lang w:val="bg-BG" w:eastAsia="bg-BG"/>
        </w:rPr>
        <w:t xml:space="preserve">(1) Разпоредбите на </w:t>
      </w:r>
      <w:hyperlink w:history="1">
        <w:r w:rsidR="005A3CBF" w:rsidRPr="00686A7F">
          <w:rPr>
            <w:sz w:val="24"/>
            <w:szCs w:val="24"/>
            <w:lang w:val="bg-BG" w:eastAsia="bg-BG"/>
          </w:rPr>
          <w:t>глави пета</w:t>
        </w:r>
      </w:hyperlink>
      <w:r w:rsidR="005A3CBF" w:rsidRPr="00686A7F">
        <w:rPr>
          <w:sz w:val="24"/>
          <w:szCs w:val="24"/>
          <w:lang w:val="bg-BG" w:eastAsia="bg-BG"/>
        </w:rPr>
        <w:t xml:space="preserve">, </w:t>
      </w:r>
      <w:hyperlink w:history="1">
        <w:r w:rsidR="005A3CBF" w:rsidRPr="00686A7F">
          <w:rPr>
            <w:sz w:val="24"/>
            <w:szCs w:val="24"/>
            <w:lang w:val="bg-BG" w:eastAsia="bg-BG"/>
          </w:rPr>
          <w:t>осма</w:t>
        </w:r>
      </w:hyperlink>
      <w:r w:rsidR="005A3CBF" w:rsidRPr="00686A7F">
        <w:rPr>
          <w:sz w:val="24"/>
          <w:szCs w:val="24"/>
          <w:lang w:val="bg-BG" w:eastAsia="bg-BG"/>
        </w:rPr>
        <w:t xml:space="preserve"> и </w:t>
      </w:r>
      <w:hyperlink w:history="1">
        <w:r w:rsidR="005A3CBF" w:rsidRPr="00686A7F">
          <w:rPr>
            <w:sz w:val="24"/>
            <w:szCs w:val="24"/>
            <w:lang w:val="bg-BG" w:eastAsia="bg-BG"/>
          </w:rPr>
          <w:t>петнадесета</w:t>
        </w:r>
      </w:hyperlink>
      <w:r w:rsidR="005A3CBF" w:rsidRPr="00686A7F">
        <w:rPr>
          <w:sz w:val="24"/>
          <w:szCs w:val="24"/>
          <w:lang w:val="bg-BG" w:eastAsia="bg-BG"/>
        </w:rPr>
        <w:t xml:space="preserve"> се прилагат съответно за:</w:t>
      </w:r>
    </w:p>
    <w:p w:rsidR="005A3CBF" w:rsidRPr="00686A7F" w:rsidRDefault="005A3CBF" w:rsidP="005A3CBF">
      <w:pPr>
        <w:spacing w:line="320" w:lineRule="exact"/>
        <w:ind w:firstLine="708"/>
        <w:jc w:val="both"/>
        <w:rPr>
          <w:sz w:val="24"/>
          <w:szCs w:val="24"/>
          <w:lang w:val="bg-BG" w:eastAsia="bg-BG"/>
        </w:rPr>
      </w:pPr>
      <w:r w:rsidRPr="00686A7F">
        <w:rPr>
          <w:sz w:val="24"/>
          <w:szCs w:val="24"/>
          <w:lang w:val="bg-BG" w:eastAsia="bg-BG"/>
        </w:rPr>
        <w:t>1. служителите в администрацията на президента, в администрацията на органите на законодателната и съдебната власт, на Висшия съдебен съвет, на Инспектората към Висшия съдебен съвет и на Националния институт на правосъдието, в администрацията на органите на изпълнителната власт, в това число на териториалните звена, служителите в местната администрация, служителите в администрацията на органи, създадени със закон, с изключение на служителите, които заемат технически длъжности;</w:t>
      </w:r>
    </w:p>
    <w:p w:rsidR="005A3CBF" w:rsidRPr="00686A7F" w:rsidRDefault="005A3CBF" w:rsidP="005A3CBF">
      <w:pPr>
        <w:spacing w:line="320" w:lineRule="exact"/>
        <w:ind w:firstLine="708"/>
        <w:jc w:val="both"/>
        <w:rPr>
          <w:sz w:val="24"/>
          <w:szCs w:val="24"/>
          <w:lang w:val="bg-BG" w:eastAsia="bg-BG"/>
        </w:rPr>
      </w:pPr>
      <w:r w:rsidRPr="00686A7F">
        <w:rPr>
          <w:sz w:val="24"/>
          <w:szCs w:val="24"/>
          <w:lang w:val="bg-BG" w:eastAsia="bg-BG"/>
        </w:rPr>
        <w:t xml:space="preserve">2. представителите на държавата или на общините в органите на управление или контрол на търговски дружества с държавно или общинско участие в капитала или на юридически лица с нестопанска цел, когато не попадат в обхвата на </w:t>
      </w:r>
      <w:hyperlink w:history="1">
        <w:r w:rsidRPr="00686A7F">
          <w:rPr>
            <w:sz w:val="24"/>
            <w:szCs w:val="24"/>
            <w:lang w:val="bg-BG" w:eastAsia="bg-BG"/>
          </w:rPr>
          <w:t>чл. 6, ал. 1</w:t>
        </w:r>
      </w:hyperlink>
      <w:r w:rsidRPr="00686A7F">
        <w:rPr>
          <w:sz w:val="24"/>
          <w:szCs w:val="24"/>
          <w:lang w:val="bg-BG" w:eastAsia="bg-BG"/>
        </w:rPr>
        <w:t>;</w:t>
      </w:r>
    </w:p>
    <w:p w:rsidR="005A3CBF" w:rsidRPr="00686A7F" w:rsidRDefault="005A3CBF" w:rsidP="005A3CBF">
      <w:pPr>
        <w:spacing w:line="320" w:lineRule="exact"/>
        <w:ind w:firstLine="708"/>
        <w:jc w:val="both"/>
        <w:rPr>
          <w:sz w:val="24"/>
          <w:szCs w:val="24"/>
          <w:lang w:val="bg-BG" w:eastAsia="bg-BG"/>
        </w:rPr>
      </w:pPr>
      <w:r w:rsidRPr="00686A7F">
        <w:rPr>
          <w:sz w:val="24"/>
          <w:szCs w:val="24"/>
          <w:lang w:val="bg-BG" w:eastAsia="bg-BG"/>
        </w:rPr>
        <w:t xml:space="preserve">3. управителите и членовете на органите на управление или контрол на общински или държавни предприятия и ръководителите на техните териториални поделения, както и на други юридически лица, които са бюджетни организации по смисъла на </w:t>
      </w:r>
      <w:hyperlink r:id="rId5" w:tgtFrame="_blank" w:history="1">
        <w:r w:rsidRPr="00686A7F">
          <w:rPr>
            <w:sz w:val="24"/>
            <w:szCs w:val="24"/>
            <w:lang w:val="bg-BG" w:eastAsia="bg-BG"/>
          </w:rPr>
          <w:t>§ 1, т. 5 от допълнителните разпоредби на Закона за публичните финанси</w:t>
        </w:r>
      </w:hyperlink>
      <w:r w:rsidRPr="00686A7F">
        <w:rPr>
          <w:sz w:val="24"/>
          <w:szCs w:val="24"/>
          <w:lang w:val="bg-BG" w:eastAsia="bg-BG"/>
        </w:rPr>
        <w:t xml:space="preserve">, когато не попадат в обхвата на </w:t>
      </w:r>
      <w:hyperlink w:history="1">
        <w:r w:rsidRPr="00686A7F">
          <w:rPr>
            <w:sz w:val="24"/>
            <w:szCs w:val="24"/>
            <w:lang w:val="bg-BG" w:eastAsia="bg-BG"/>
          </w:rPr>
          <w:t>чл. 6, ал. 1</w:t>
        </w:r>
      </w:hyperlink>
      <w:r w:rsidRPr="00686A7F">
        <w:rPr>
          <w:sz w:val="24"/>
          <w:szCs w:val="24"/>
          <w:lang w:val="bg-BG" w:eastAsia="bg-BG"/>
        </w:rPr>
        <w:t>;</w:t>
      </w:r>
    </w:p>
    <w:p w:rsidR="005A3CBF" w:rsidRPr="00686A7F" w:rsidRDefault="005A3CBF" w:rsidP="005A3CBF">
      <w:pPr>
        <w:spacing w:line="320" w:lineRule="exact"/>
        <w:ind w:firstLine="708"/>
        <w:jc w:val="both"/>
        <w:rPr>
          <w:sz w:val="24"/>
          <w:szCs w:val="24"/>
          <w:lang w:val="bg-BG" w:eastAsia="bg-BG"/>
        </w:rPr>
      </w:pPr>
      <w:r w:rsidRPr="00686A7F">
        <w:rPr>
          <w:sz w:val="24"/>
          <w:szCs w:val="24"/>
          <w:lang w:val="bg-BG" w:eastAsia="bg-BG"/>
        </w:rPr>
        <w:t xml:space="preserve">4. членовете на политическите кабинети извън посочените в </w:t>
      </w:r>
      <w:hyperlink w:history="1">
        <w:r w:rsidRPr="00686A7F">
          <w:rPr>
            <w:sz w:val="24"/>
            <w:szCs w:val="24"/>
            <w:lang w:val="bg-BG" w:eastAsia="bg-BG"/>
          </w:rPr>
          <w:t>чл. 6, ал. 1</w:t>
        </w:r>
      </w:hyperlink>
      <w:r w:rsidRPr="00686A7F">
        <w:rPr>
          <w:sz w:val="24"/>
          <w:szCs w:val="24"/>
          <w:lang w:val="bg-BG" w:eastAsia="bg-BG"/>
        </w:rPr>
        <w:t>, съветниците и експертите към политическите кабинети;</w:t>
      </w:r>
    </w:p>
    <w:p w:rsidR="005A3CBF" w:rsidRPr="00686A7F" w:rsidRDefault="005A3CBF" w:rsidP="005A3CBF">
      <w:pPr>
        <w:spacing w:line="320" w:lineRule="exact"/>
        <w:ind w:firstLine="708"/>
        <w:jc w:val="both"/>
        <w:rPr>
          <w:sz w:val="24"/>
          <w:szCs w:val="24"/>
          <w:lang w:val="bg-BG" w:eastAsia="bg-BG"/>
        </w:rPr>
      </w:pPr>
      <w:r w:rsidRPr="00686A7F">
        <w:rPr>
          <w:sz w:val="24"/>
          <w:szCs w:val="24"/>
          <w:lang w:val="bg-BG" w:eastAsia="bg-BG"/>
        </w:rPr>
        <w:t>5. кметовете на кметства, кметските наместници и секретарите на общините;</w:t>
      </w:r>
    </w:p>
    <w:p w:rsidR="005A3CBF" w:rsidRPr="00686A7F" w:rsidRDefault="005A3CBF" w:rsidP="005A3CBF">
      <w:pPr>
        <w:spacing w:line="320" w:lineRule="exact"/>
        <w:ind w:firstLine="708"/>
        <w:jc w:val="both"/>
        <w:rPr>
          <w:sz w:val="24"/>
          <w:szCs w:val="24"/>
          <w:lang w:val="bg-BG" w:eastAsia="bg-BG"/>
        </w:rPr>
      </w:pPr>
      <w:r w:rsidRPr="00686A7F">
        <w:rPr>
          <w:sz w:val="24"/>
          <w:szCs w:val="24"/>
          <w:lang w:val="bg-BG" w:eastAsia="bg-BG"/>
        </w:rPr>
        <w:t>6. нотариусите, съдиите по вписванията и държавните и частните съдебни изпълнители.</w:t>
      </w:r>
    </w:p>
    <w:p w:rsidR="005A3CBF" w:rsidRPr="00686A7F" w:rsidRDefault="005A3CBF" w:rsidP="005A3CBF">
      <w:pPr>
        <w:spacing w:line="320" w:lineRule="exact"/>
        <w:ind w:firstLine="708"/>
        <w:jc w:val="both"/>
        <w:rPr>
          <w:sz w:val="24"/>
          <w:szCs w:val="24"/>
          <w:lang w:val="bg-BG" w:eastAsia="bg-BG"/>
        </w:rPr>
      </w:pPr>
    </w:p>
    <w:p w:rsidR="005A3CBF" w:rsidRPr="00686A7F" w:rsidRDefault="005A3CBF" w:rsidP="005A3CBF">
      <w:pPr>
        <w:spacing w:line="320" w:lineRule="exact"/>
        <w:ind w:firstLine="709"/>
        <w:jc w:val="both"/>
        <w:rPr>
          <w:color w:val="000000"/>
          <w:sz w:val="24"/>
          <w:szCs w:val="24"/>
          <w:lang w:val="bg-BG" w:eastAsia="bg-BG"/>
        </w:rPr>
      </w:pPr>
      <w:r w:rsidRPr="00686A7F">
        <w:rPr>
          <w:color w:val="000000"/>
          <w:sz w:val="24"/>
          <w:szCs w:val="24"/>
          <w:lang w:val="bg-BG" w:eastAsia="bg-BG"/>
        </w:rPr>
        <w:t>Задължавам се при настъпване на някое от горепосочените обстоятелства писмено да уведомя Възложителя в 3-дневен срок от настъпването му.</w:t>
      </w:r>
    </w:p>
    <w:p w:rsidR="005A3CBF" w:rsidRPr="00686A7F" w:rsidRDefault="005A3CBF" w:rsidP="005A3CBF">
      <w:pPr>
        <w:spacing w:line="320" w:lineRule="exact"/>
        <w:ind w:firstLine="709"/>
        <w:jc w:val="both"/>
        <w:rPr>
          <w:color w:val="000000"/>
          <w:sz w:val="24"/>
          <w:szCs w:val="24"/>
          <w:lang w:val="bg-BG" w:eastAsia="bg-BG"/>
        </w:rPr>
      </w:pPr>
    </w:p>
    <w:p w:rsidR="005A3CBF" w:rsidRPr="00686A7F" w:rsidRDefault="005A3CBF" w:rsidP="005A3CBF">
      <w:pPr>
        <w:spacing w:line="320" w:lineRule="exact"/>
        <w:ind w:firstLine="709"/>
        <w:jc w:val="both"/>
        <w:rPr>
          <w:color w:val="000000"/>
          <w:sz w:val="24"/>
          <w:szCs w:val="24"/>
          <w:lang w:val="bg-BG" w:eastAsia="bg-BG"/>
        </w:rPr>
      </w:pPr>
      <w:r w:rsidRPr="00686A7F">
        <w:rPr>
          <w:color w:val="000000"/>
          <w:sz w:val="24"/>
          <w:szCs w:val="24"/>
          <w:lang w:val="bg-BG" w:eastAsia="bg-BG"/>
        </w:rPr>
        <w:t>Известна ми е предвидената в чл. 313 от Наказателния кодекс отговорност за деклариране на неверни данни.</w:t>
      </w:r>
    </w:p>
    <w:p w:rsidR="005A3CBF" w:rsidRPr="00686A7F" w:rsidRDefault="005A3CBF" w:rsidP="005A3CBF">
      <w:pPr>
        <w:spacing w:line="320" w:lineRule="exact"/>
        <w:rPr>
          <w:sz w:val="24"/>
          <w:szCs w:val="24"/>
          <w:lang w:val="bg-BG" w:eastAsia="bg-BG"/>
        </w:rPr>
      </w:pPr>
    </w:p>
    <w:p w:rsidR="005A3CBF" w:rsidRPr="00686A7F" w:rsidRDefault="005A3CBF" w:rsidP="005A3CBF">
      <w:pPr>
        <w:spacing w:line="320" w:lineRule="exact"/>
        <w:rPr>
          <w:sz w:val="24"/>
          <w:szCs w:val="24"/>
          <w:lang w:val="bg-BG" w:eastAsia="bg-BG"/>
        </w:rPr>
      </w:pPr>
    </w:p>
    <w:p w:rsidR="005A3CBF" w:rsidRPr="00686A7F" w:rsidRDefault="005A3CBF" w:rsidP="005A3CBF">
      <w:pPr>
        <w:spacing w:line="320" w:lineRule="exact"/>
        <w:rPr>
          <w:sz w:val="24"/>
          <w:szCs w:val="24"/>
          <w:lang w:val="bg-BG" w:eastAsia="bg-BG"/>
        </w:rPr>
      </w:pPr>
    </w:p>
    <w:p w:rsidR="005A3CBF" w:rsidRPr="00686A7F" w:rsidRDefault="005A3CBF" w:rsidP="005A3CBF">
      <w:pPr>
        <w:spacing w:line="320" w:lineRule="exact"/>
        <w:rPr>
          <w:sz w:val="24"/>
          <w:szCs w:val="24"/>
          <w:lang w:val="bg-BG" w:eastAsia="bg-BG"/>
        </w:rPr>
      </w:pPr>
      <w:r w:rsidRPr="00686A7F">
        <w:rPr>
          <w:iCs/>
          <w:sz w:val="24"/>
          <w:szCs w:val="24"/>
          <w:lang w:val="bg-BG" w:eastAsia="bg-BG"/>
        </w:rPr>
        <w:t>Дата:</w:t>
      </w:r>
      <w:r w:rsidRPr="00686A7F">
        <w:rPr>
          <w:sz w:val="24"/>
          <w:szCs w:val="24"/>
          <w:lang w:val="bg-BG" w:eastAsia="bg-BG"/>
        </w:rPr>
        <w:tab/>
      </w:r>
      <w:r w:rsidRPr="00686A7F">
        <w:rPr>
          <w:sz w:val="24"/>
          <w:szCs w:val="24"/>
          <w:lang w:val="bg-BG" w:eastAsia="bg-BG"/>
        </w:rPr>
        <w:tab/>
      </w:r>
      <w:r w:rsidRPr="00686A7F">
        <w:rPr>
          <w:sz w:val="24"/>
          <w:szCs w:val="24"/>
          <w:lang w:val="bg-BG" w:eastAsia="bg-BG"/>
        </w:rPr>
        <w:tab/>
      </w:r>
      <w:r w:rsidRPr="00686A7F">
        <w:rPr>
          <w:sz w:val="24"/>
          <w:szCs w:val="24"/>
          <w:lang w:val="bg-BG" w:eastAsia="bg-BG"/>
        </w:rPr>
        <w:tab/>
      </w:r>
      <w:r w:rsidRPr="00686A7F">
        <w:rPr>
          <w:sz w:val="24"/>
          <w:szCs w:val="24"/>
          <w:lang w:val="bg-BG" w:eastAsia="bg-BG"/>
        </w:rPr>
        <w:tab/>
      </w:r>
      <w:r w:rsidRPr="00686A7F">
        <w:rPr>
          <w:sz w:val="24"/>
          <w:szCs w:val="24"/>
          <w:lang w:val="bg-BG" w:eastAsia="bg-BG"/>
        </w:rPr>
        <w:tab/>
      </w:r>
      <w:r w:rsidRPr="00686A7F">
        <w:rPr>
          <w:sz w:val="24"/>
          <w:szCs w:val="24"/>
          <w:lang w:val="bg-BG" w:eastAsia="bg-BG"/>
        </w:rPr>
        <w:tab/>
        <w:t xml:space="preserve">Декларатор: </w:t>
      </w:r>
    </w:p>
    <w:p w:rsidR="005A3CBF" w:rsidRPr="00686A7F" w:rsidRDefault="005A3CBF" w:rsidP="005A3CBF">
      <w:pPr>
        <w:spacing w:line="320" w:lineRule="exact"/>
        <w:ind w:firstLine="6946"/>
        <w:rPr>
          <w:sz w:val="24"/>
          <w:szCs w:val="24"/>
          <w:lang w:val="bg-BG" w:eastAsia="bg-BG"/>
        </w:rPr>
      </w:pPr>
      <w:r w:rsidRPr="00686A7F">
        <w:rPr>
          <w:iCs/>
          <w:sz w:val="24"/>
          <w:szCs w:val="24"/>
          <w:lang w:val="bg-BG" w:eastAsia="bg-BG"/>
        </w:rPr>
        <w:t>подпис</w:t>
      </w:r>
      <w:r w:rsidRPr="00686A7F">
        <w:rPr>
          <w:sz w:val="24"/>
          <w:szCs w:val="24"/>
          <w:lang w:val="bg-BG" w:eastAsia="bg-BG"/>
        </w:rPr>
        <w:t>__________________</w:t>
      </w:r>
    </w:p>
    <w:p w:rsidR="005A3CBF" w:rsidRPr="00454A4B" w:rsidRDefault="005A3CBF" w:rsidP="00454A4B">
      <w:pPr>
        <w:spacing w:line="320" w:lineRule="exact"/>
        <w:rPr>
          <w:i/>
          <w:sz w:val="24"/>
          <w:szCs w:val="24"/>
          <w:lang w:val="bg-BG" w:eastAsia="bg-BG"/>
        </w:rPr>
      </w:pPr>
    </w:p>
    <w:p w:rsidR="005A3CBF" w:rsidRPr="00454A4B" w:rsidRDefault="005A3CBF" w:rsidP="005A3CBF">
      <w:pPr>
        <w:textAlignment w:val="top"/>
        <w:rPr>
          <w:i/>
          <w:sz w:val="24"/>
          <w:szCs w:val="24"/>
          <w:lang w:val="en" w:eastAsia="bg-BG"/>
        </w:rPr>
      </w:pPr>
      <w:r w:rsidRPr="00454A4B">
        <w:rPr>
          <w:i/>
          <w:sz w:val="24"/>
          <w:szCs w:val="24"/>
          <w:lang w:val="bg-BG" w:eastAsia="bg-BG"/>
        </w:rPr>
        <w:t>Декларацията се подава от всяко от следните лица:</w:t>
      </w:r>
    </w:p>
    <w:p w:rsidR="005A3CBF" w:rsidRPr="00454A4B" w:rsidRDefault="005A3CBF" w:rsidP="005A3CBF">
      <w:pPr>
        <w:textAlignment w:val="top"/>
        <w:rPr>
          <w:i/>
          <w:sz w:val="24"/>
          <w:szCs w:val="24"/>
          <w:lang w:val="en" w:eastAsia="bg-BG"/>
        </w:rPr>
      </w:pPr>
      <w:r w:rsidRPr="00454A4B">
        <w:rPr>
          <w:i/>
          <w:sz w:val="24"/>
          <w:szCs w:val="24"/>
          <w:lang w:val="en" w:eastAsia="bg-BG"/>
        </w:rPr>
        <w:t xml:space="preserve">1. </w:t>
      </w:r>
      <w:proofErr w:type="spellStart"/>
      <w:proofErr w:type="gramStart"/>
      <w:r w:rsidRPr="00454A4B">
        <w:rPr>
          <w:i/>
          <w:sz w:val="24"/>
          <w:szCs w:val="24"/>
          <w:lang w:val="en" w:eastAsia="bg-BG"/>
        </w:rPr>
        <w:t>лицата</w:t>
      </w:r>
      <w:proofErr w:type="spellEnd"/>
      <w:proofErr w:type="gramEnd"/>
      <w:r w:rsidRPr="00454A4B">
        <w:rPr>
          <w:i/>
          <w:sz w:val="24"/>
          <w:szCs w:val="24"/>
          <w:lang w:val="en" w:eastAsia="bg-BG"/>
        </w:rPr>
        <w:t xml:space="preserve">, </w:t>
      </w:r>
      <w:proofErr w:type="spellStart"/>
      <w:r w:rsidRPr="00454A4B">
        <w:rPr>
          <w:i/>
          <w:sz w:val="24"/>
          <w:szCs w:val="24"/>
          <w:lang w:val="en" w:eastAsia="bg-BG"/>
        </w:rPr>
        <w:t>които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 </w:t>
      </w:r>
      <w:proofErr w:type="spellStart"/>
      <w:r w:rsidRPr="00454A4B">
        <w:rPr>
          <w:i/>
          <w:sz w:val="24"/>
          <w:szCs w:val="24"/>
          <w:lang w:val="en" w:eastAsia="bg-BG"/>
        </w:rPr>
        <w:t>представляват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 </w:t>
      </w:r>
      <w:r w:rsidR="005E0084">
        <w:rPr>
          <w:i/>
          <w:sz w:val="24"/>
          <w:szCs w:val="24"/>
          <w:lang w:val="bg-BG" w:eastAsia="bg-BG"/>
        </w:rPr>
        <w:t>кандидата</w:t>
      </w:r>
      <w:r w:rsidRPr="00454A4B">
        <w:rPr>
          <w:i/>
          <w:sz w:val="24"/>
          <w:szCs w:val="24"/>
          <w:lang w:val="en" w:eastAsia="bg-BG"/>
        </w:rPr>
        <w:t>;</w:t>
      </w:r>
    </w:p>
    <w:p w:rsidR="005A3CBF" w:rsidRPr="00454A4B" w:rsidRDefault="005A3CBF" w:rsidP="005A3CBF">
      <w:pPr>
        <w:textAlignment w:val="top"/>
        <w:rPr>
          <w:i/>
          <w:sz w:val="24"/>
          <w:szCs w:val="24"/>
          <w:lang w:val="en" w:eastAsia="bg-BG"/>
        </w:rPr>
      </w:pPr>
      <w:r w:rsidRPr="00454A4B">
        <w:rPr>
          <w:i/>
          <w:sz w:val="24"/>
          <w:szCs w:val="24"/>
          <w:lang w:val="en" w:eastAsia="bg-BG"/>
        </w:rPr>
        <w:t xml:space="preserve">2. </w:t>
      </w:r>
      <w:proofErr w:type="spellStart"/>
      <w:proofErr w:type="gramStart"/>
      <w:r w:rsidRPr="00454A4B">
        <w:rPr>
          <w:i/>
          <w:sz w:val="24"/>
          <w:szCs w:val="24"/>
          <w:lang w:val="en" w:eastAsia="bg-BG"/>
        </w:rPr>
        <w:t>лицата</w:t>
      </w:r>
      <w:proofErr w:type="spellEnd"/>
      <w:proofErr w:type="gramEnd"/>
      <w:r w:rsidRPr="00454A4B">
        <w:rPr>
          <w:i/>
          <w:sz w:val="24"/>
          <w:szCs w:val="24"/>
          <w:lang w:val="en" w:eastAsia="bg-BG"/>
        </w:rPr>
        <w:t xml:space="preserve">, </w:t>
      </w:r>
      <w:proofErr w:type="spellStart"/>
      <w:r w:rsidRPr="00454A4B">
        <w:rPr>
          <w:i/>
          <w:sz w:val="24"/>
          <w:szCs w:val="24"/>
          <w:lang w:val="en" w:eastAsia="bg-BG"/>
        </w:rPr>
        <w:t>които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 </w:t>
      </w:r>
      <w:proofErr w:type="spellStart"/>
      <w:r w:rsidRPr="00454A4B">
        <w:rPr>
          <w:i/>
          <w:sz w:val="24"/>
          <w:szCs w:val="24"/>
          <w:lang w:val="en" w:eastAsia="bg-BG"/>
        </w:rPr>
        <w:t>са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 </w:t>
      </w:r>
      <w:proofErr w:type="spellStart"/>
      <w:r w:rsidRPr="00454A4B">
        <w:rPr>
          <w:i/>
          <w:sz w:val="24"/>
          <w:szCs w:val="24"/>
          <w:lang w:val="en" w:eastAsia="bg-BG"/>
        </w:rPr>
        <w:t>членове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 </w:t>
      </w:r>
      <w:proofErr w:type="spellStart"/>
      <w:r w:rsidRPr="00454A4B">
        <w:rPr>
          <w:i/>
          <w:sz w:val="24"/>
          <w:szCs w:val="24"/>
          <w:lang w:val="en" w:eastAsia="bg-BG"/>
        </w:rPr>
        <w:t>на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 </w:t>
      </w:r>
      <w:proofErr w:type="spellStart"/>
      <w:r w:rsidRPr="00454A4B">
        <w:rPr>
          <w:i/>
          <w:sz w:val="24"/>
          <w:szCs w:val="24"/>
          <w:lang w:val="en" w:eastAsia="bg-BG"/>
        </w:rPr>
        <w:t>управителни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 и </w:t>
      </w:r>
      <w:proofErr w:type="spellStart"/>
      <w:r w:rsidRPr="00454A4B">
        <w:rPr>
          <w:i/>
          <w:sz w:val="24"/>
          <w:szCs w:val="24"/>
          <w:lang w:val="en" w:eastAsia="bg-BG"/>
        </w:rPr>
        <w:t>надзорни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 </w:t>
      </w:r>
      <w:proofErr w:type="spellStart"/>
      <w:r w:rsidRPr="00454A4B">
        <w:rPr>
          <w:i/>
          <w:sz w:val="24"/>
          <w:szCs w:val="24"/>
          <w:lang w:val="en" w:eastAsia="bg-BG"/>
        </w:rPr>
        <w:t>органи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 </w:t>
      </w:r>
      <w:proofErr w:type="spellStart"/>
      <w:r w:rsidRPr="00454A4B">
        <w:rPr>
          <w:i/>
          <w:sz w:val="24"/>
          <w:szCs w:val="24"/>
          <w:lang w:val="en" w:eastAsia="bg-BG"/>
        </w:rPr>
        <w:t>на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 </w:t>
      </w:r>
      <w:r w:rsidR="005E0084">
        <w:rPr>
          <w:i/>
          <w:sz w:val="24"/>
          <w:szCs w:val="24"/>
          <w:lang w:val="bg-BG" w:eastAsia="bg-BG"/>
        </w:rPr>
        <w:t>кандидата</w:t>
      </w:r>
      <w:r w:rsidRPr="00454A4B">
        <w:rPr>
          <w:i/>
          <w:sz w:val="24"/>
          <w:szCs w:val="24"/>
          <w:lang w:val="en" w:eastAsia="bg-BG"/>
        </w:rPr>
        <w:t>;</w:t>
      </w:r>
    </w:p>
    <w:p w:rsidR="005A3CBF" w:rsidRPr="006A7149" w:rsidRDefault="005A3CBF" w:rsidP="006A7149">
      <w:pPr>
        <w:textAlignment w:val="top"/>
        <w:rPr>
          <w:i/>
          <w:sz w:val="24"/>
          <w:szCs w:val="24"/>
          <w:lang w:val="en" w:eastAsia="bg-BG"/>
        </w:rPr>
      </w:pPr>
      <w:r w:rsidRPr="00454A4B">
        <w:rPr>
          <w:i/>
          <w:sz w:val="24"/>
          <w:szCs w:val="24"/>
          <w:lang w:val="en" w:eastAsia="bg-BG"/>
        </w:rPr>
        <w:t xml:space="preserve">3. </w:t>
      </w:r>
      <w:proofErr w:type="spellStart"/>
      <w:proofErr w:type="gramStart"/>
      <w:r w:rsidRPr="00454A4B">
        <w:rPr>
          <w:i/>
          <w:sz w:val="24"/>
          <w:szCs w:val="24"/>
          <w:lang w:val="en" w:eastAsia="bg-BG"/>
        </w:rPr>
        <w:t>други</w:t>
      </w:r>
      <w:proofErr w:type="spellEnd"/>
      <w:proofErr w:type="gramEnd"/>
      <w:r w:rsidRPr="00454A4B">
        <w:rPr>
          <w:i/>
          <w:sz w:val="24"/>
          <w:szCs w:val="24"/>
          <w:lang w:val="en" w:eastAsia="bg-BG"/>
        </w:rPr>
        <w:t xml:space="preserve"> </w:t>
      </w:r>
      <w:proofErr w:type="spellStart"/>
      <w:r w:rsidRPr="00454A4B">
        <w:rPr>
          <w:i/>
          <w:sz w:val="24"/>
          <w:szCs w:val="24"/>
          <w:lang w:val="en" w:eastAsia="bg-BG"/>
        </w:rPr>
        <w:t>лица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 </w:t>
      </w:r>
      <w:proofErr w:type="spellStart"/>
      <w:r w:rsidRPr="00454A4B">
        <w:rPr>
          <w:i/>
          <w:sz w:val="24"/>
          <w:szCs w:val="24"/>
          <w:lang w:val="en" w:eastAsia="bg-BG"/>
        </w:rPr>
        <w:t>със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 </w:t>
      </w:r>
      <w:proofErr w:type="spellStart"/>
      <w:r w:rsidRPr="00454A4B">
        <w:rPr>
          <w:i/>
          <w:sz w:val="24"/>
          <w:szCs w:val="24"/>
          <w:lang w:val="en" w:eastAsia="bg-BG"/>
        </w:rPr>
        <w:t>статут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, </w:t>
      </w:r>
      <w:proofErr w:type="spellStart"/>
      <w:r w:rsidRPr="00454A4B">
        <w:rPr>
          <w:i/>
          <w:sz w:val="24"/>
          <w:szCs w:val="24"/>
          <w:lang w:val="en" w:eastAsia="bg-BG"/>
        </w:rPr>
        <w:t>който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 </w:t>
      </w:r>
      <w:proofErr w:type="spellStart"/>
      <w:r w:rsidRPr="00454A4B">
        <w:rPr>
          <w:i/>
          <w:sz w:val="24"/>
          <w:szCs w:val="24"/>
          <w:lang w:val="en" w:eastAsia="bg-BG"/>
        </w:rPr>
        <w:t>им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 </w:t>
      </w:r>
      <w:proofErr w:type="spellStart"/>
      <w:r w:rsidRPr="00454A4B">
        <w:rPr>
          <w:i/>
          <w:sz w:val="24"/>
          <w:szCs w:val="24"/>
          <w:lang w:val="en" w:eastAsia="bg-BG"/>
        </w:rPr>
        <w:t>позволява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 да </w:t>
      </w:r>
      <w:proofErr w:type="spellStart"/>
      <w:r w:rsidRPr="00454A4B">
        <w:rPr>
          <w:i/>
          <w:sz w:val="24"/>
          <w:szCs w:val="24"/>
          <w:lang w:val="en" w:eastAsia="bg-BG"/>
        </w:rPr>
        <w:t>влияят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 </w:t>
      </w:r>
      <w:proofErr w:type="spellStart"/>
      <w:r w:rsidRPr="00454A4B">
        <w:rPr>
          <w:i/>
          <w:sz w:val="24"/>
          <w:szCs w:val="24"/>
          <w:lang w:val="en" w:eastAsia="bg-BG"/>
        </w:rPr>
        <w:t>пряко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 </w:t>
      </w:r>
      <w:proofErr w:type="spellStart"/>
      <w:r w:rsidRPr="00454A4B">
        <w:rPr>
          <w:i/>
          <w:sz w:val="24"/>
          <w:szCs w:val="24"/>
          <w:lang w:val="en" w:eastAsia="bg-BG"/>
        </w:rPr>
        <w:t>върху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 </w:t>
      </w:r>
      <w:proofErr w:type="spellStart"/>
      <w:r w:rsidRPr="00454A4B">
        <w:rPr>
          <w:i/>
          <w:sz w:val="24"/>
          <w:szCs w:val="24"/>
          <w:lang w:val="en" w:eastAsia="bg-BG"/>
        </w:rPr>
        <w:t>дейността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 </w:t>
      </w:r>
      <w:proofErr w:type="spellStart"/>
      <w:r w:rsidRPr="00454A4B">
        <w:rPr>
          <w:i/>
          <w:sz w:val="24"/>
          <w:szCs w:val="24"/>
          <w:lang w:val="en" w:eastAsia="bg-BG"/>
        </w:rPr>
        <w:t>на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 </w:t>
      </w:r>
      <w:proofErr w:type="spellStart"/>
      <w:r w:rsidRPr="00454A4B">
        <w:rPr>
          <w:i/>
          <w:sz w:val="24"/>
          <w:szCs w:val="24"/>
          <w:lang w:val="en" w:eastAsia="bg-BG"/>
        </w:rPr>
        <w:t>предприятието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 </w:t>
      </w:r>
      <w:proofErr w:type="spellStart"/>
      <w:r w:rsidRPr="00454A4B">
        <w:rPr>
          <w:i/>
          <w:sz w:val="24"/>
          <w:szCs w:val="24"/>
          <w:lang w:val="en" w:eastAsia="bg-BG"/>
        </w:rPr>
        <w:t>по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 </w:t>
      </w:r>
      <w:proofErr w:type="spellStart"/>
      <w:r w:rsidRPr="00454A4B">
        <w:rPr>
          <w:i/>
          <w:sz w:val="24"/>
          <w:szCs w:val="24"/>
          <w:lang w:val="en" w:eastAsia="bg-BG"/>
        </w:rPr>
        <w:t>начин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, </w:t>
      </w:r>
      <w:proofErr w:type="spellStart"/>
      <w:r w:rsidRPr="00454A4B">
        <w:rPr>
          <w:i/>
          <w:sz w:val="24"/>
          <w:szCs w:val="24"/>
          <w:lang w:val="en" w:eastAsia="bg-BG"/>
        </w:rPr>
        <w:t>еквивалентен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 </w:t>
      </w:r>
      <w:proofErr w:type="spellStart"/>
      <w:r w:rsidRPr="00454A4B">
        <w:rPr>
          <w:i/>
          <w:sz w:val="24"/>
          <w:szCs w:val="24"/>
          <w:lang w:val="en" w:eastAsia="bg-BG"/>
        </w:rPr>
        <w:t>на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 </w:t>
      </w:r>
      <w:proofErr w:type="spellStart"/>
      <w:r w:rsidRPr="00454A4B">
        <w:rPr>
          <w:i/>
          <w:sz w:val="24"/>
          <w:szCs w:val="24"/>
          <w:lang w:val="en" w:eastAsia="bg-BG"/>
        </w:rPr>
        <w:t>този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, </w:t>
      </w:r>
      <w:proofErr w:type="spellStart"/>
      <w:r w:rsidRPr="00454A4B">
        <w:rPr>
          <w:i/>
          <w:sz w:val="24"/>
          <w:szCs w:val="24"/>
          <w:lang w:val="en" w:eastAsia="bg-BG"/>
        </w:rPr>
        <w:t>валиден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 </w:t>
      </w:r>
      <w:proofErr w:type="spellStart"/>
      <w:r w:rsidRPr="00454A4B">
        <w:rPr>
          <w:i/>
          <w:sz w:val="24"/>
          <w:szCs w:val="24"/>
          <w:lang w:val="en" w:eastAsia="bg-BG"/>
        </w:rPr>
        <w:t>за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 </w:t>
      </w:r>
      <w:proofErr w:type="spellStart"/>
      <w:r w:rsidRPr="00454A4B">
        <w:rPr>
          <w:i/>
          <w:sz w:val="24"/>
          <w:szCs w:val="24"/>
          <w:lang w:val="en" w:eastAsia="bg-BG"/>
        </w:rPr>
        <w:t>представляващите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 </w:t>
      </w:r>
      <w:proofErr w:type="spellStart"/>
      <w:r w:rsidRPr="00454A4B">
        <w:rPr>
          <w:i/>
          <w:sz w:val="24"/>
          <w:szCs w:val="24"/>
          <w:lang w:val="en" w:eastAsia="bg-BG"/>
        </w:rPr>
        <w:t>го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 </w:t>
      </w:r>
      <w:proofErr w:type="spellStart"/>
      <w:r w:rsidRPr="00454A4B">
        <w:rPr>
          <w:i/>
          <w:sz w:val="24"/>
          <w:szCs w:val="24"/>
          <w:lang w:val="en" w:eastAsia="bg-BG"/>
        </w:rPr>
        <w:t>лица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, </w:t>
      </w:r>
      <w:proofErr w:type="spellStart"/>
      <w:r w:rsidRPr="00454A4B">
        <w:rPr>
          <w:i/>
          <w:sz w:val="24"/>
          <w:szCs w:val="24"/>
          <w:lang w:val="en" w:eastAsia="bg-BG"/>
        </w:rPr>
        <w:t>членовете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 </w:t>
      </w:r>
      <w:proofErr w:type="spellStart"/>
      <w:r w:rsidRPr="00454A4B">
        <w:rPr>
          <w:i/>
          <w:sz w:val="24"/>
          <w:szCs w:val="24"/>
          <w:lang w:val="en" w:eastAsia="bg-BG"/>
        </w:rPr>
        <w:t>на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 </w:t>
      </w:r>
      <w:proofErr w:type="spellStart"/>
      <w:r w:rsidRPr="00454A4B">
        <w:rPr>
          <w:i/>
          <w:sz w:val="24"/>
          <w:szCs w:val="24"/>
          <w:lang w:val="en" w:eastAsia="bg-BG"/>
        </w:rPr>
        <w:t>управителните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 </w:t>
      </w:r>
      <w:proofErr w:type="spellStart"/>
      <w:r w:rsidRPr="00454A4B">
        <w:rPr>
          <w:i/>
          <w:sz w:val="24"/>
          <w:szCs w:val="24"/>
          <w:lang w:val="en" w:eastAsia="bg-BG"/>
        </w:rPr>
        <w:t>или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 </w:t>
      </w:r>
      <w:proofErr w:type="spellStart"/>
      <w:r w:rsidRPr="00454A4B">
        <w:rPr>
          <w:i/>
          <w:sz w:val="24"/>
          <w:szCs w:val="24"/>
          <w:lang w:val="en" w:eastAsia="bg-BG"/>
        </w:rPr>
        <w:t>надзорните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 </w:t>
      </w:r>
      <w:proofErr w:type="spellStart"/>
      <w:r w:rsidRPr="00454A4B">
        <w:rPr>
          <w:i/>
          <w:sz w:val="24"/>
          <w:szCs w:val="24"/>
          <w:lang w:val="en" w:eastAsia="bg-BG"/>
        </w:rPr>
        <w:t>органи</w:t>
      </w:r>
      <w:proofErr w:type="spellEnd"/>
      <w:r w:rsidRPr="00454A4B">
        <w:rPr>
          <w:i/>
          <w:sz w:val="24"/>
          <w:szCs w:val="24"/>
          <w:lang w:val="en" w:eastAsia="bg-BG"/>
        </w:rPr>
        <w:t>.</w:t>
      </w:r>
    </w:p>
    <w:p w:rsidR="00E038AD" w:rsidRDefault="00E038AD"/>
    <w:sectPr w:rsidR="00E038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FC0613"/>
    <w:multiLevelType w:val="hybridMultilevel"/>
    <w:tmpl w:val="7682C552"/>
    <w:lvl w:ilvl="0" w:tplc="46BC02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CBF"/>
    <w:rsid w:val="0002070F"/>
    <w:rsid w:val="00042A6E"/>
    <w:rsid w:val="000658EB"/>
    <w:rsid w:val="00397DCC"/>
    <w:rsid w:val="00454A4B"/>
    <w:rsid w:val="005A3CBF"/>
    <w:rsid w:val="005C150F"/>
    <w:rsid w:val="005E0084"/>
    <w:rsid w:val="006A7149"/>
    <w:rsid w:val="007602AC"/>
    <w:rsid w:val="009D6B17"/>
    <w:rsid w:val="00A15D47"/>
    <w:rsid w:val="00AF621F"/>
    <w:rsid w:val="00D15A1C"/>
    <w:rsid w:val="00E03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83B5A"/>
  <w15:chartTrackingRefBased/>
  <w15:docId w15:val="{19F0BA4A-8979-425E-8A00-715E4D973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3C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7DCC"/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397DCC"/>
    <w:rPr>
      <w:rFonts w:ascii="Segoe UI" w:eastAsia="Times New Roman" w:hAnsi="Segoe UI" w:cs="Segoe UI"/>
      <w:sz w:val="18"/>
      <w:szCs w:val="18"/>
      <w:lang w:val="en-US"/>
    </w:rPr>
  </w:style>
  <w:style w:type="paragraph" w:styleId="a5">
    <w:name w:val="List Paragraph"/>
    <w:basedOn w:val="a"/>
    <w:uiPriority w:val="34"/>
    <w:qFormat/>
    <w:rsid w:val="005E00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ciela.int.mvr.bg/Document/LinkToDocumentReference?fromDocumentId=2137180227&amp;dbId=0&amp;refId=2704853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773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Nikoleta T. Yordanova</dc:creator>
  <cp:keywords/>
  <dc:description/>
  <cp:lastModifiedBy>Nikoleta T. Yordanova</cp:lastModifiedBy>
  <cp:revision>15</cp:revision>
  <cp:lastPrinted>2018-07-04T05:37:00Z</cp:lastPrinted>
  <dcterms:created xsi:type="dcterms:W3CDTF">2018-05-21T10:28:00Z</dcterms:created>
  <dcterms:modified xsi:type="dcterms:W3CDTF">2018-07-04T05:37:00Z</dcterms:modified>
</cp:coreProperties>
</file>