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143" w:rsidRPr="00F47F08" w:rsidRDefault="00E81143" w:rsidP="00E81143">
      <w:pPr>
        <w:shd w:val="clear" w:color="auto" w:fill="C2D69B"/>
        <w:tabs>
          <w:tab w:val="left" w:pos="709"/>
          <w:tab w:val="left" w:pos="993"/>
        </w:tabs>
        <w:autoSpaceDE w:val="0"/>
        <w:autoSpaceDN w:val="0"/>
        <w:adjustRightInd w:val="0"/>
        <w:spacing w:after="12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ТЕХНИЧЕСКА СПЕЦИФИКАЦИЯ</w:t>
      </w:r>
    </w:p>
    <w:p w:rsidR="00E81143" w:rsidRPr="00F47F08" w:rsidRDefault="00E81143" w:rsidP="00E81143">
      <w:pPr>
        <w:tabs>
          <w:tab w:val="left" w:pos="709"/>
          <w:tab w:val="left" w:pos="993"/>
        </w:tabs>
        <w:spacing w:after="120" w:line="320" w:lineRule="exact"/>
        <w:jc w:val="center"/>
        <w:rPr>
          <w:rFonts w:ascii="Times New Roman" w:hAnsi="Times New Roman"/>
          <w:b/>
          <w:sz w:val="24"/>
          <w:szCs w:val="24"/>
        </w:rPr>
      </w:pPr>
      <w:r w:rsidRPr="00F47F08">
        <w:rPr>
          <w:rFonts w:ascii="Times New Roman" w:hAnsi="Times New Roman"/>
          <w:sz w:val="24"/>
          <w:szCs w:val="24"/>
        </w:rPr>
        <w:t>за участие в обществена поръчка с предмет:</w:t>
      </w:r>
    </w:p>
    <w:p w:rsidR="008F604F" w:rsidRPr="00A70CE2" w:rsidRDefault="008F604F" w:rsidP="008F604F">
      <w:pPr>
        <w:tabs>
          <w:tab w:val="left" w:pos="0"/>
        </w:tabs>
        <w:spacing w:after="0" w:line="320" w:lineRule="exact"/>
        <w:jc w:val="both"/>
        <w:rPr>
          <w:rFonts w:ascii="Times New Roman" w:hAnsi="Times New Roman"/>
          <w:b/>
          <w:bCs/>
          <w:i/>
          <w:sz w:val="24"/>
          <w:szCs w:val="24"/>
        </w:rPr>
      </w:pPr>
      <w:r w:rsidRPr="00AA04E2">
        <w:rPr>
          <w:rFonts w:ascii="Times New Roman" w:hAnsi="Times New Roman"/>
          <w:b/>
          <w:bCs/>
          <w:i/>
          <w:sz w:val="24"/>
          <w:szCs w:val="24"/>
        </w:rPr>
        <w:t xml:space="preserve"> „Доставка</w:t>
      </w:r>
      <w:r w:rsidRPr="00AA04E2">
        <w:rPr>
          <w:rFonts w:ascii="Times New Roman" w:hAnsi="Times New Roman"/>
          <w:b/>
          <w:bCs/>
          <w:i/>
          <w:color w:val="FF0000"/>
          <w:sz w:val="24"/>
          <w:szCs w:val="24"/>
        </w:rPr>
        <w:t xml:space="preserve"> </w:t>
      </w:r>
      <w:r w:rsidRPr="00AA04E2">
        <w:rPr>
          <w:rFonts w:ascii="Times New Roman" w:hAnsi="Times New Roman"/>
          <w:b/>
          <w:bCs/>
          <w:i/>
          <w:sz w:val="24"/>
          <w:szCs w:val="24"/>
        </w:rPr>
        <w:t>на 56 броя стационарно преносими уреди за осъществяване на контрол на пътното движение”, в изпълнение</w:t>
      </w:r>
      <w:r w:rsidRPr="00A70CE2">
        <w:rPr>
          <w:rFonts w:ascii="Times New Roman" w:hAnsi="Times New Roman"/>
          <w:b/>
          <w:bCs/>
          <w:i/>
          <w:sz w:val="24"/>
          <w:szCs w:val="24"/>
        </w:rPr>
        <w:t xml:space="preserve"> на утвърдени план-графици рег. № 3286р-20404/30.05.2016 г. и рег. № 3286р-16301/19.04.2017 г , касаещи реализиране на процедурите за възлагане на обществени поръчки, одобрени на заседания на Държавно обществена консултативна комисия по проблемите на безопасността на движението по пътищата, финансирани със средства по Фонда за безопасност на движението през 2016 г. и 2017г.“</w:t>
      </w:r>
    </w:p>
    <w:p w:rsidR="008F604F" w:rsidRPr="00D16DF6" w:rsidRDefault="008F604F" w:rsidP="008F604F">
      <w:pPr>
        <w:spacing w:after="0" w:line="320" w:lineRule="exact"/>
        <w:rPr>
          <w:rFonts w:ascii="Times New Roman" w:hAnsi="Times New Roman"/>
          <w:b/>
          <w:bCs/>
          <w:sz w:val="24"/>
          <w:szCs w:val="24"/>
        </w:rPr>
      </w:pPr>
    </w:p>
    <w:p w:rsidR="008F604F" w:rsidRDefault="008F604F" w:rsidP="008F604F">
      <w:pPr>
        <w:spacing w:after="0" w:line="320" w:lineRule="exact"/>
        <w:ind w:firstLine="709"/>
        <w:jc w:val="both"/>
        <w:rPr>
          <w:rFonts w:ascii="Times New Roman" w:hAnsi="Times New Roman"/>
          <w:b/>
          <w:bCs/>
          <w:sz w:val="24"/>
          <w:szCs w:val="24"/>
        </w:rPr>
      </w:pPr>
    </w:p>
    <w:p w:rsidR="008F604F" w:rsidRPr="00D16DF6" w:rsidRDefault="008F604F" w:rsidP="008F604F">
      <w:pPr>
        <w:spacing w:after="0" w:line="320" w:lineRule="exact"/>
        <w:ind w:firstLine="709"/>
        <w:jc w:val="both"/>
        <w:rPr>
          <w:rFonts w:ascii="Times New Roman" w:hAnsi="Times New Roman"/>
          <w:b/>
          <w:bCs/>
          <w:sz w:val="24"/>
          <w:szCs w:val="24"/>
        </w:rPr>
      </w:pPr>
      <w:r w:rsidRPr="00D16DF6">
        <w:rPr>
          <w:rFonts w:ascii="Times New Roman" w:hAnsi="Times New Roman"/>
          <w:b/>
          <w:bCs/>
          <w:sz w:val="24"/>
          <w:szCs w:val="24"/>
        </w:rPr>
        <w:t>ИЗХОДНА ИНФОРМАЦИЯ</w:t>
      </w:r>
    </w:p>
    <w:p w:rsidR="008F604F" w:rsidRPr="00D16DF6" w:rsidRDefault="008F604F" w:rsidP="008F604F">
      <w:pPr>
        <w:spacing w:after="0" w:line="320" w:lineRule="exact"/>
        <w:jc w:val="center"/>
        <w:rPr>
          <w:rFonts w:ascii="Times New Roman" w:hAnsi="Times New Roman"/>
          <w:bCs/>
          <w:sz w:val="24"/>
          <w:szCs w:val="24"/>
        </w:rPr>
      </w:pPr>
    </w:p>
    <w:p w:rsidR="008F604F" w:rsidRPr="00D16DF6" w:rsidRDefault="008F604F" w:rsidP="008F604F">
      <w:pPr>
        <w:spacing w:after="0" w:line="320" w:lineRule="exact"/>
        <w:ind w:firstLine="708"/>
        <w:jc w:val="both"/>
        <w:rPr>
          <w:rFonts w:ascii="Times New Roman" w:hAnsi="Times New Roman"/>
          <w:bCs/>
          <w:sz w:val="24"/>
          <w:szCs w:val="24"/>
        </w:rPr>
      </w:pPr>
      <w:r w:rsidRPr="00CC6641">
        <w:rPr>
          <w:rFonts w:ascii="Times New Roman" w:hAnsi="Times New Roman"/>
          <w:sz w:val="24"/>
          <w:szCs w:val="24"/>
        </w:rPr>
        <w:t>Предмет</w:t>
      </w:r>
      <w:r>
        <w:rPr>
          <w:rFonts w:ascii="Times New Roman" w:hAnsi="Times New Roman"/>
          <w:sz w:val="24"/>
          <w:szCs w:val="24"/>
        </w:rPr>
        <w:t>а</w:t>
      </w:r>
      <w:r w:rsidRPr="00CC6641">
        <w:rPr>
          <w:rFonts w:ascii="Times New Roman" w:hAnsi="Times New Roman"/>
          <w:sz w:val="24"/>
          <w:szCs w:val="24"/>
        </w:rPr>
        <w:t xml:space="preserve"> на поръчката: „Доставка на 56 броя стационарно преносими уреди за осъществяване на контрол на пътното движение</w:t>
      </w:r>
      <w:r>
        <w:rPr>
          <w:rFonts w:ascii="Times New Roman" w:hAnsi="Times New Roman"/>
          <w:sz w:val="24"/>
          <w:szCs w:val="24"/>
          <w:lang w:val="en-US"/>
        </w:rPr>
        <w:t>”</w:t>
      </w:r>
      <w:r>
        <w:rPr>
          <w:rFonts w:ascii="Times New Roman" w:hAnsi="Times New Roman"/>
          <w:sz w:val="24"/>
          <w:szCs w:val="24"/>
        </w:rPr>
        <w:t>, включва</w:t>
      </w:r>
      <w:r w:rsidRPr="00CC6641">
        <w:rPr>
          <w:rFonts w:ascii="Times New Roman" w:hAnsi="Times New Roman"/>
          <w:sz w:val="24"/>
          <w:szCs w:val="24"/>
        </w:rPr>
        <w:t xml:space="preserve"> доставка, инсталация, настройване, конфигуриране, тестване и пускане в действие на цялото оборудване и софтуер, разработване на софтуер за проверка в автоматизирана информационна система и генериране на електронен фиш, обучение на работещите с устройствата служители на МВР, техническа поддръжка и гаранционно обслужване на 56 броя стационарно преносими уреди за осъществяване на контрол на пътното движение</w:t>
      </w:r>
      <w:r w:rsidR="00B77330">
        <w:rPr>
          <w:rFonts w:ascii="Times New Roman" w:hAnsi="Times New Roman"/>
          <w:sz w:val="24"/>
          <w:szCs w:val="24"/>
        </w:rPr>
        <w:t>.</w:t>
      </w:r>
    </w:p>
    <w:p w:rsidR="008F604F" w:rsidRDefault="008F604F" w:rsidP="008F604F">
      <w:pPr>
        <w:spacing w:after="0" w:line="320" w:lineRule="exact"/>
        <w:ind w:firstLine="708"/>
        <w:jc w:val="both"/>
        <w:rPr>
          <w:rFonts w:ascii="Times New Roman" w:hAnsi="Times New Roman"/>
          <w:sz w:val="24"/>
          <w:szCs w:val="24"/>
        </w:rPr>
      </w:pPr>
    </w:p>
    <w:p w:rsidR="008F604F" w:rsidRPr="00D16DF6" w:rsidRDefault="008F604F" w:rsidP="008F604F">
      <w:pPr>
        <w:spacing w:after="0" w:line="320" w:lineRule="exact"/>
        <w:ind w:firstLine="708"/>
        <w:jc w:val="both"/>
        <w:rPr>
          <w:rFonts w:ascii="Times New Roman" w:hAnsi="Times New Roman"/>
          <w:sz w:val="24"/>
          <w:szCs w:val="24"/>
        </w:rPr>
      </w:pPr>
      <w:bookmarkStart w:id="0" w:name="_GoBack"/>
      <w:bookmarkEnd w:id="0"/>
    </w:p>
    <w:p w:rsidR="008F604F" w:rsidRPr="00D16DF6" w:rsidRDefault="008F604F" w:rsidP="008F604F">
      <w:pPr>
        <w:spacing w:after="0" w:line="320" w:lineRule="exact"/>
        <w:ind w:firstLine="709"/>
        <w:jc w:val="both"/>
        <w:rPr>
          <w:rFonts w:ascii="Times New Roman" w:hAnsi="Times New Roman"/>
          <w:b/>
          <w:sz w:val="24"/>
          <w:szCs w:val="24"/>
        </w:rPr>
      </w:pPr>
      <w:r w:rsidRPr="00D16DF6">
        <w:rPr>
          <w:rFonts w:ascii="Times New Roman" w:hAnsi="Times New Roman"/>
          <w:b/>
          <w:sz w:val="24"/>
          <w:szCs w:val="24"/>
        </w:rPr>
        <w:t>ИЗПОЛЗВАНИ СЪКРАЩЕНИЯ</w:t>
      </w:r>
    </w:p>
    <w:tbl>
      <w:tblPr>
        <w:tblW w:w="12866" w:type="dxa"/>
        <w:tblLook w:val="01E0" w:firstRow="1" w:lastRow="1" w:firstColumn="1" w:lastColumn="1" w:noHBand="0" w:noVBand="0"/>
      </w:tblPr>
      <w:tblGrid>
        <w:gridCol w:w="2064"/>
        <w:gridCol w:w="10802"/>
      </w:tblGrid>
      <w:tr w:rsidR="008F604F" w:rsidRPr="00D16DF6" w:rsidTr="00B5220E">
        <w:tc>
          <w:tcPr>
            <w:tcW w:w="2064" w:type="dxa"/>
          </w:tcPr>
          <w:p w:rsidR="008F604F" w:rsidRPr="00D16DF6" w:rsidRDefault="008F604F" w:rsidP="00B5220E">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АИС</w:t>
            </w:r>
          </w:p>
        </w:tc>
        <w:tc>
          <w:tcPr>
            <w:tcW w:w="10802" w:type="dxa"/>
          </w:tcPr>
          <w:p w:rsidR="008F604F" w:rsidRPr="00D16DF6" w:rsidRDefault="008F604F" w:rsidP="00B5220E">
            <w:pPr>
              <w:spacing w:after="0" w:line="320" w:lineRule="exact"/>
              <w:ind w:left="567"/>
              <w:jc w:val="both"/>
              <w:rPr>
                <w:rFonts w:ascii="Times New Roman" w:hAnsi="Times New Roman"/>
                <w:sz w:val="24"/>
                <w:szCs w:val="24"/>
              </w:rPr>
            </w:pPr>
            <w:r w:rsidRPr="00D16DF6">
              <w:rPr>
                <w:rFonts w:ascii="Times New Roman" w:hAnsi="Times New Roman"/>
                <w:sz w:val="24"/>
                <w:szCs w:val="24"/>
              </w:rPr>
              <w:t>Автоматизирана информационна система</w:t>
            </w:r>
          </w:p>
        </w:tc>
      </w:tr>
      <w:tr w:rsidR="008F604F" w:rsidRPr="00D16DF6" w:rsidTr="00B5220E">
        <w:tc>
          <w:tcPr>
            <w:tcW w:w="2064" w:type="dxa"/>
          </w:tcPr>
          <w:p w:rsidR="008F604F" w:rsidRPr="00D16DF6" w:rsidRDefault="008F604F" w:rsidP="00B5220E">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ЗДвП</w:t>
            </w:r>
          </w:p>
        </w:tc>
        <w:tc>
          <w:tcPr>
            <w:tcW w:w="10802" w:type="dxa"/>
          </w:tcPr>
          <w:p w:rsidR="008F604F" w:rsidRPr="00D16DF6" w:rsidRDefault="008F604F" w:rsidP="00B5220E">
            <w:pPr>
              <w:spacing w:after="0" w:line="320" w:lineRule="exact"/>
              <w:ind w:left="567"/>
              <w:jc w:val="both"/>
              <w:rPr>
                <w:rFonts w:ascii="Times New Roman" w:hAnsi="Times New Roman"/>
                <w:sz w:val="24"/>
                <w:szCs w:val="24"/>
              </w:rPr>
            </w:pPr>
            <w:r w:rsidRPr="00D16DF6">
              <w:rPr>
                <w:rFonts w:ascii="Times New Roman" w:hAnsi="Times New Roman"/>
                <w:sz w:val="24"/>
                <w:szCs w:val="24"/>
              </w:rPr>
              <w:t xml:space="preserve">Закон за Движение по пътищата </w:t>
            </w:r>
          </w:p>
        </w:tc>
      </w:tr>
      <w:tr w:rsidR="008F604F" w:rsidRPr="00D16DF6" w:rsidTr="00B5220E">
        <w:tc>
          <w:tcPr>
            <w:tcW w:w="2064" w:type="dxa"/>
          </w:tcPr>
          <w:p w:rsidR="008F604F" w:rsidRPr="00D16DF6" w:rsidRDefault="008F604F" w:rsidP="00B5220E">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МВР</w:t>
            </w:r>
          </w:p>
        </w:tc>
        <w:tc>
          <w:tcPr>
            <w:tcW w:w="10802" w:type="dxa"/>
          </w:tcPr>
          <w:p w:rsidR="008F604F" w:rsidRPr="00D16DF6" w:rsidRDefault="008F604F" w:rsidP="00B5220E">
            <w:pPr>
              <w:spacing w:after="0" w:line="320" w:lineRule="exact"/>
              <w:ind w:left="567"/>
              <w:jc w:val="both"/>
              <w:rPr>
                <w:rFonts w:ascii="Times New Roman" w:hAnsi="Times New Roman"/>
                <w:sz w:val="24"/>
                <w:szCs w:val="24"/>
              </w:rPr>
            </w:pPr>
            <w:r w:rsidRPr="00D16DF6">
              <w:rPr>
                <w:rFonts w:ascii="Times New Roman" w:hAnsi="Times New Roman"/>
                <w:sz w:val="24"/>
                <w:szCs w:val="24"/>
              </w:rPr>
              <w:t xml:space="preserve">Министерството на вътрешните работи </w:t>
            </w:r>
          </w:p>
        </w:tc>
      </w:tr>
      <w:tr w:rsidR="008F604F" w:rsidRPr="00D16DF6" w:rsidTr="00B5220E">
        <w:tc>
          <w:tcPr>
            <w:tcW w:w="2064" w:type="dxa"/>
          </w:tcPr>
          <w:p w:rsidR="008F604F" w:rsidRPr="00D16DF6" w:rsidRDefault="008F604F" w:rsidP="00B5220E">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МПС</w:t>
            </w:r>
          </w:p>
        </w:tc>
        <w:tc>
          <w:tcPr>
            <w:tcW w:w="10802" w:type="dxa"/>
          </w:tcPr>
          <w:p w:rsidR="008F604F" w:rsidRPr="00D16DF6" w:rsidRDefault="008F604F" w:rsidP="00B5220E">
            <w:pPr>
              <w:spacing w:after="0" w:line="320" w:lineRule="exact"/>
              <w:ind w:left="567"/>
              <w:jc w:val="both"/>
              <w:rPr>
                <w:rFonts w:ascii="Times New Roman" w:hAnsi="Times New Roman"/>
                <w:sz w:val="24"/>
                <w:szCs w:val="24"/>
              </w:rPr>
            </w:pPr>
            <w:r w:rsidRPr="00D16DF6">
              <w:rPr>
                <w:rFonts w:ascii="Times New Roman" w:hAnsi="Times New Roman"/>
                <w:sz w:val="24"/>
                <w:szCs w:val="24"/>
              </w:rPr>
              <w:t>Моторни превозни средства</w:t>
            </w:r>
          </w:p>
        </w:tc>
      </w:tr>
      <w:tr w:rsidR="008F604F" w:rsidRPr="00D16DF6" w:rsidTr="00B5220E">
        <w:tc>
          <w:tcPr>
            <w:tcW w:w="2064" w:type="dxa"/>
          </w:tcPr>
          <w:p w:rsidR="008F604F" w:rsidRPr="00D16DF6" w:rsidRDefault="008F604F" w:rsidP="00B5220E">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СПУКС</w:t>
            </w:r>
          </w:p>
          <w:p w:rsidR="008F604F" w:rsidRPr="00D16DF6" w:rsidRDefault="008F604F" w:rsidP="00B5220E">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АНД</w:t>
            </w:r>
          </w:p>
          <w:p w:rsidR="008F604F" w:rsidRPr="00D16DF6" w:rsidRDefault="008F604F" w:rsidP="00B5220E">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ЕФ</w:t>
            </w:r>
          </w:p>
          <w:p w:rsidR="008F604F" w:rsidRPr="00D16DF6" w:rsidRDefault="008F604F" w:rsidP="00B5220E">
            <w:pPr>
              <w:spacing w:after="0" w:line="320" w:lineRule="exact"/>
              <w:ind w:left="567" w:firstLine="142"/>
              <w:jc w:val="both"/>
              <w:rPr>
                <w:rFonts w:ascii="Times New Roman" w:hAnsi="Times New Roman"/>
                <w:b/>
                <w:sz w:val="24"/>
                <w:szCs w:val="24"/>
              </w:rPr>
            </w:pPr>
            <w:r w:rsidRPr="00D16DF6">
              <w:rPr>
                <w:rFonts w:ascii="Times New Roman" w:hAnsi="Times New Roman"/>
                <w:b/>
                <w:sz w:val="24"/>
                <w:szCs w:val="24"/>
              </w:rPr>
              <w:t>ДКН</w:t>
            </w:r>
          </w:p>
        </w:tc>
        <w:tc>
          <w:tcPr>
            <w:tcW w:w="10802" w:type="dxa"/>
          </w:tcPr>
          <w:p w:rsidR="008F604F" w:rsidRPr="00D16DF6" w:rsidRDefault="008F604F" w:rsidP="00B5220E">
            <w:pPr>
              <w:spacing w:after="0" w:line="320" w:lineRule="exact"/>
              <w:ind w:left="567"/>
              <w:jc w:val="both"/>
              <w:rPr>
                <w:rFonts w:ascii="Times New Roman" w:hAnsi="Times New Roman"/>
                <w:bCs/>
                <w:sz w:val="24"/>
                <w:szCs w:val="24"/>
              </w:rPr>
            </w:pPr>
            <w:r w:rsidRPr="00D16DF6">
              <w:rPr>
                <w:rFonts w:ascii="Times New Roman" w:hAnsi="Times New Roman"/>
                <w:bCs/>
                <w:sz w:val="24"/>
                <w:szCs w:val="24"/>
              </w:rPr>
              <w:t xml:space="preserve">Стационарно преносим уред за контрол на скорост </w:t>
            </w:r>
          </w:p>
          <w:p w:rsidR="008F604F" w:rsidRPr="00D16DF6" w:rsidRDefault="008F604F" w:rsidP="00B5220E">
            <w:pPr>
              <w:spacing w:after="0" w:line="320" w:lineRule="exact"/>
              <w:ind w:left="567"/>
              <w:jc w:val="both"/>
              <w:rPr>
                <w:rFonts w:ascii="Times New Roman" w:hAnsi="Times New Roman"/>
                <w:sz w:val="24"/>
                <w:szCs w:val="24"/>
              </w:rPr>
            </w:pPr>
            <w:r w:rsidRPr="00D16DF6">
              <w:rPr>
                <w:rFonts w:ascii="Times New Roman" w:hAnsi="Times New Roman"/>
                <w:sz w:val="24"/>
                <w:szCs w:val="24"/>
              </w:rPr>
              <w:t>Административно наказателна дейност</w:t>
            </w:r>
          </w:p>
          <w:p w:rsidR="008F604F" w:rsidRPr="00D16DF6" w:rsidRDefault="008F604F" w:rsidP="00B5220E">
            <w:pPr>
              <w:spacing w:after="0" w:line="320" w:lineRule="exact"/>
              <w:ind w:left="567"/>
              <w:jc w:val="both"/>
              <w:rPr>
                <w:rFonts w:ascii="Times New Roman" w:hAnsi="Times New Roman"/>
                <w:bCs/>
                <w:sz w:val="24"/>
                <w:szCs w:val="24"/>
              </w:rPr>
            </w:pPr>
            <w:r w:rsidRPr="00D16DF6">
              <w:rPr>
                <w:rFonts w:ascii="Times New Roman" w:hAnsi="Times New Roman"/>
                <w:bCs/>
                <w:sz w:val="24"/>
                <w:szCs w:val="24"/>
              </w:rPr>
              <w:t>Електронен фиш</w:t>
            </w:r>
          </w:p>
          <w:p w:rsidR="008F604F" w:rsidRPr="00D16DF6" w:rsidRDefault="008F604F" w:rsidP="00B5220E">
            <w:pPr>
              <w:spacing w:after="0" w:line="320" w:lineRule="exact"/>
              <w:ind w:left="567"/>
              <w:jc w:val="both"/>
              <w:rPr>
                <w:rFonts w:ascii="Times New Roman" w:hAnsi="Times New Roman"/>
                <w:sz w:val="24"/>
                <w:szCs w:val="24"/>
              </w:rPr>
            </w:pPr>
            <w:r w:rsidRPr="00D16DF6">
              <w:rPr>
                <w:rFonts w:ascii="Times New Roman" w:hAnsi="Times New Roman"/>
                <w:bCs/>
                <w:sz w:val="24"/>
                <w:szCs w:val="24"/>
              </w:rPr>
              <w:t>Държавен контролен номер</w:t>
            </w:r>
          </w:p>
        </w:tc>
      </w:tr>
    </w:tbl>
    <w:p w:rsidR="008F604F" w:rsidRDefault="008F604F" w:rsidP="008F604F">
      <w:pPr>
        <w:spacing w:after="0" w:line="320" w:lineRule="exact"/>
        <w:jc w:val="both"/>
        <w:rPr>
          <w:rFonts w:ascii="Times New Roman" w:hAnsi="Times New Roman"/>
          <w:sz w:val="24"/>
          <w:szCs w:val="24"/>
        </w:rPr>
      </w:pPr>
    </w:p>
    <w:p w:rsidR="008F604F" w:rsidRPr="00D16DF6" w:rsidRDefault="008F604F" w:rsidP="008F604F">
      <w:pPr>
        <w:spacing w:after="0" w:line="320" w:lineRule="exact"/>
        <w:jc w:val="both"/>
        <w:rPr>
          <w:rFonts w:ascii="Times New Roman" w:hAnsi="Times New Roman"/>
          <w:sz w:val="24"/>
          <w:szCs w:val="24"/>
        </w:rPr>
      </w:pPr>
    </w:p>
    <w:p w:rsidR="008F604F" w:rsidRPr="00D16DF6" w:rsidRDefault="008F604F" w:rsidP="008F604F">
      <w:pPr>
        <w:numPr>
          <w:ilvl w:val="0"/>
          <w:numId w:val="2"/>
        </w:numPr>
        <w:tabs>
          <w:tab w:val="left" w:pos="1080"/>
        </w:tabs>
        <w:spacing w:after="0" w:line="320" w:lineRule="exact"/>
        <w:ind w:left="720" w:firstLine="0"/>
        <w:jc w:val="both"/>
        <w:rPr>
          <w:rFonts w:ascii="Times New Roman" w:hAnsi="Times New Roman"/>
          <w:b/>
          <w:sz w:val="24"/>
          <w:szCs w:val="24"/>
        </w:rPr>
      </w:pPr>
      <w:r w:rsidRPr="00D16DF6">
        <w:rPr>
          <w:rFonts w:ascii="Times New Roman" w:hAnsi="Times New Roman"/>
          <w:b/>
          <w:sz w:val="24"/>
          <w:szCs w:val="24"/>
        </w:rPr>
        <w:t>ОБЩИ ИЗИСКВАНИЯ КЪМ СИСТЕМАТА.</w:t>
      </w:r>
    </w:p>
    <w:p w:rsidR="008F604F" w:rsidRPr="00D16DF6" w:rsidRDefault="008F604F" w:rsidP="008F604F">
      <w:pPr>
        <w:tabs>
          <w:tab w:val="left" w:pos="900"/>
        </w:tabs>
        <w:spacing w:after="0" w:line="320" w:lineRule="exact"/>
        <w:ind w:left="594"/>
        <w:jc w:val="both"/>
        <w:rPr>
          <w:rFonts w:ascii="Times New Roman" w:hAnsi="Times New Roman"/>
          <w:b/>
          <w:sz w:val="28"/>
          <w:szCs w:val="28"/>
        </w:rPr>
      </w:pPr>
    </w:p>
    <w:p w:rsidR="008F604F" w:rsidRPr="00D16DF6" w:rsidRDefault="008F604F" w:rsidP="008F604F">
      <w:pPr>
        <w:spacing w:after="0" w:line="320" w:lineRule="exact"/>
        <w:ind w:firstLine="708"/>
        <w:jc w:val="both"/>
        <w:rPr>
          <w:rFonts w:ascii="Times New Roman" w:eastAsia="Times New Roman" w:hAnsi="Times New Roman"/>
          <w:sz w:val="24"/>
          <w:szCs w:val="24"/>
          <w:lang w:eastAsia="bg-BG"/>
        </w:rPr>
      </w:pPr>
      <w:r w:rsidRPr="00D16DF6">
        <w:rPr>
          <w:rFonts w:ascii="Times New Roman" w:hAnsi="Times New Roman"/>
          <w:bCs/>
          <w:sz w:val="24"/>
          <w:szCs w:val="24"/>
        </w:rPr>
        <w:t xml:space="preserve">Да се изгради система състояща се от 56 броя стационарно преносими </w:t>
      </w:r>
      <w:r>
        <w:rPr>
          <w:rFonts w:ascii="Times New Roman" w:hAnsi="Times New Roman"/>
          <w:bCs/>
          <w:sz w:val="24"/>
          <w:szCs w:val="24"/>
        </w:rPr>
        <w:t>уреда за контрол на скоростта</w:t>
      </w:r>
      <w:r w:rsidRPr="00D16DF6">
        <w:rPr>
          <w:rFonts w:ascii="Times New Roman" w:hAnsi="Times New Roman"/>
          <w:bCs/>
          <w:sz w:val="24"/>
          <w:szCs w:val="24"/>
        </w:rPr>
        <w:t>,</w:t>
      </w:r>
      <w:r>
        <w:rPr>
          <w:rFonts w:ascii="Times New Roman" w:hAnsi="Times New Roman"/>
          <w:bCs/>
          <w:sz w:val="24"/>
          <w:szCs w:val="24"/>
        </w:rPr>
        <w:t xml:space="preserve"> </w:t>
      </w:r>
      <w:r w:rsidRPr="00D16DF6">
        <w:rPr>
          <w:rFonts w:ascii="Times New Roman" w:hAnsi="Times New Roman"/>
          <w:bCs/>
          <w:sz w:val="24"/>
          <w:szCs w:val="24"/>
        </w:rPr>
        <w:t>включително и софтуер, позволяващ предаване, съхраняване, визуализация и мониторинг на постъпващите данни, както и статуса на</w:t>
      </w:r>
      <w:r w:rsidRPr="00D16DF6">
        <w:rPr>
          <w:rFonts w:ascii="Times New Roman" w:hAnsi="Times New Roman"/>
          <w:sz w:val="24"/>
          <w:szCs w:val="24"/>
        </w:rPr>
        <w:t xml:space="preserve"> СПУКС</w:t>
      </w:r>
      <w:r w:rsidRPr="00435E1F">
        <w:rPr>
          <w:rFonts w:ascii="Times New Roman" w:hAnsi="Times New Roman"/>
          <w:sz w:val="24"/>
          <w:szCs w:val="24"/>
        </w:rPr>
        <w:t>.</w:t>
      </w:r>
      <w:r w:rsidRPr="00D16DF6">
        <w:rPr>
          <w:rFonts w:ascii="Times New Roman" w:hAnsi="Times New Roman"/>
          <w:sz w:val="24"/>
          <w:szCs w:val="24"/>
        </w:rPr>
        <w:t xml:space="preserve"> </w:t>
      </w:r>
      <w:r w:rsidRPr="00D16DF6">
        <w:rPr>
          <w:rFonts w:ascii="Times New Roman" w:hAnsi="Times New Roman"/>
          <w:bCs/>
          <w:sz w:val="24"/>
          <w:szCs w:val="24"/>
        </w:rPr>
        <w:t xml:space="preserve">Изградената система да е от отворен тип с цел осигуряване възможността за разширяване, развиване и интегриране към и на съществуващи и </w:t>
      </w:r>
      <w:r w:rsidRPr="00E0717A">
        <w:rPr>
          <w:rFonts w:ascii="Times New Roman" w:hAnsi="Times New Roman"/>
          <w:bCs/>
          <w:sz w:val="24"/>
          <w:szCs w:val="24"/>
        </w:rPr>
        <w:t>други системи на МВР</w:t>
      </w:r>
      <w:r w:rsidRPr="00C61C01">
        <w:rPr>
          <w:rFonts w:ascii="Times New Roman" w:hAnsi="Times New Roman"/>
          <w:bCs/>
          <w:sz w:val="24"/>
          <w:szCs w:val="24"/>
        </w:rPr>
        <w:t>.</w:t>
      </w:r>
      <w:r w:rsidRPr="00435E1F">
        <w:rPr>
          <w:rFonts w:ascii="Times New Roman" w:hAnsi="Times New Roman"/>
          <w:bCs/>
          <w:sz w:val="24"/>
          <w:szCs w:val="24"/>
        </w:rPr>
        <w:t xml:space="preserve"> </w:t>
      </w:r>
    </w:p>
    <w:p w:rsidR="008F604F" w:rsidRPr="00D16DF6" w:rsidRDefault="008F604F" w:rsidP="008F604F">
      <w:pPr>
        <w:spacing w:after="0" w:line="320" w:lineRule="exact"/>
        <w:ind w:firstLine="708"/>
        <w:jc w:val="both"/>
        <w:rPr>
          <w:rFonts w:ascii="Times New Roman" w:hAnsi="Times New Roman"/>
          <w:bCs/>
          <w:sz w:val="24"/>
          <w:szCs w:val="24"/>
        </w:rPr>
      </w:pPr>
      <w:r w:rsidRPr="00D16DF6">
        <w:rPr>
          <w:rFonts w:ascii="Times New Roman" w:eastAsia="Times New Roman" w:hAnsi="Times New Roman"/>
          <w:sz w:val="24"/>
          <w:szCs w:val="24"/>
          <w:lang w:eastAsia="bg-BG"/>
        </w:rPr>
        <w:t>Стационарно преносимите уреди за контрол на скорост да оперират от статив. Обхватът на доставката трябва да включва всички аксесоари, необходими за такъв режим на опериране от статив, включително кабели, батерии и софтуер.</w:t>
      </w:r>
    </w:p>
    <w:p w:rsidR="008F604F" w:rsidRPr="00435E1F" w:rsidRDefault="008F604F" w:rsidP="008F604F">
      <w:pPr>
        <w:spacing w:after="0" w:line="320" w:lineRule="exact"/>
        <w:jc w:val="both"/>
        <w:rPr>
          <w:rFonts w:ascii="Times New Roman" w:hAnsi="Times New Roman"/>
          <w:bCs/>
          <w:sz w:val="24"/>
          <w:szCs w:val="24"/>
        </w:rPr>
      </w:pPr>
    </w:p>
    <w:p w:rsidR="008F604F" w:rsidRPr="00435E1F" w:rsidRDefault="008F604F" w:rsidP="008F604F">
      <w:pPr>
        <w:spacing w:after="0" w:line="320" w:lineRule="exact"/>
        <w:ind w:firstLine="708"/>
        <w:jc w:val="both"/>
        <w:rPr>
          <w:rFonts w:ascii="Times New Roman" w:hAnsi="Times New Roman"/>
          <w:bCs/>
          <w:sz w:val="24"/>
          <w:szCs w:val="24"/>
        </w:rPr>
      </w:pPr>
      <w:r w:rsidRPr="00435E1F">
        <w:rPr>
          <w:rFonts w:ascii="Times New Roman" w:hAnsi="Times New Roman"/>
          <w:bCs/>
          <w:sz w:val="24"/>
          <w:szCs w:val="24"/>
        </w:rPr>
        <w:t>Системата да предоставя минимум следните функционалности по:</w:t>
      </w:r>
    </w:p>
    <w:p w:rsidR="008F604F" w:rsidRPr="00435E1F" w:rsidRDefault="008F604F" w:rsidP="008F604F">
      <w:pPr>
        <w:numPr>
          <w:ilvl w:val="0"/>
          <w:numId w:val="4"/>
        </w:numPr>
        <w:spacing w:after="0" w:line="320" w:lineRule="exact"/>
        <w:jc w:val="both"/>
        <w:rPr>
          <w:rFonts w:ascii="Times New Roman" w:hAnsi="Times New Roman"/>
          <w:bCs/>
          <w:sz w:val="24"/>
          <w:szCs w:val="24"/>
        </w:rPr>
      </w:pPr>
      <w:r w:rsidRPr="00435E1F">
        <w:rPr>
          <w:rFonts w:ascii="Times New Roman" w:hAnsi="Times New Roman"/>
          <w:bCs/>
          <w:sz w:val="24"/>
          <w:szCs w:val="24"/>
        </w:rPr>
        <w:lastRenderedPageBreak/>
        <w:t xml:space="preserve">регистриране от </w:t>
      </w:r>
      <w:r w:rsidRPr="00435E1F">
        <w:rPr>
          <w:rFonts w:ascii="Times New Roman" w:hAnsi="Times New Roman"/>
          <w:sz w:val="24"/>
          <w:szCs w:val="24"/>
        </w:rPr>
        <w:t xml:space="preserve">СПУКС </w:t>
      </w:r>
      <w:r w:rsidRPr="00435E1F">
        <w:rPr>
          <w:rFonts w:ascii="Times New Roman" w:hAnsi="Times New Roman"/>
          <w:bCs/>
          <w:sz w:val="24"/>
          <w:szCs w:val="24"/>
        </w:rPr>
        <w:t>на МПС, извършващи нарушение от тип превишаване на скорост съгласно ЗДвП;</w:t>
      </w:r>
    </w:p>
    <w:p w:rsidR="008F604F" w:rsidRPr="00435E1F" w:rsidRDefault="008F604F" w:rsidP="008F604F">
      <w:pPr>
        <w:numPr>
          <w:ilvl w:val="0"/>
          <w:numId w:val="4"/>
        </w:numPr>
        <w:spacing w:after="0" w:line="320" w:lineRule="exact"/>
        <w:jc w:val="both"/>
        <w:rPr>
          <w:rFonts w:ascii="Times New Roman" w:hAnsi="Times New Roman"/>
          <w:bCs/>
          <w:sz w:val="24"/>
          <w:szCs w:val="24"/>
        </w:rPr>
      </w:pPr>
      <w:r w:rsidRPr="00435E1F">
        <w:rPr>
          <w:rFonts w:ascii="Times New Roman" w:hAnsi="Times New Roman"/>
          <w:bCs/>
          <w:sz w:val="24"/>
          <w:szCs w:val="24"/>
        </w:rPr>
        <w:t>предаване на информация в реално време по защитен комуникационен канал чрез 3G/4G;</w:t>
      </w:r>
    </w:p>
    <w:p w:rsidR="008F604F" w:rsidRPr="00D16DF6" w:rsidRDefault="008F604F" w:rsidP="008F604F">
      <w:pPr>
        <w:numPr>
          <w:ilvl w:val="0"/>
          <w:numId w:val="4"/>
        </w:numPr>
        <w:spacing w:after="0" w:line="320" w:lineRule="exact"/>
        <w:jc w:val="both"/>
        <w:rPr>
          <w:rFonts w:ascii="Times New Roman" w:hAnsi="Times New Roman"/>
          <w:bCs/>
          <w:sz w:val="24"/>
          <w:szCs w:val="24"/>
        </w:rPr>
      </w:pPr>
      <w:r w:rsidRPr="00D16DF6">
        <w:rPr>
          <w:rFonts w:ascii="Times New Roman" w:hAnsi="Times New Roman"/>
          <w:bCs/>
          <w:sz w:val="24"/>
          <w:szCs w:val="24"/>
        </w:rPr>
        <w:t xml:space="preserve">При невъзможност за предаване чрез 3G/4G, поради липса на покритие от мобилен оператор, да се осигури експорт на файловете със заснетите нарушения през USB порт или SD </w:t>
      </w:r>
      <w:proofErr w:type="spellStart"/>
      <w:r w:rsidRPr="00D16DF6">
        <w:rPr>
          <w:rFonts w:ascii="Times New Roman" w:hAnsi="Times New Roman"/>
          <w:bCs/>
          <w:sz w:val="24"/>
          <w:szCs w:val="24"/>
        </w:rPr>
        <w:t>card</w:t>
      </w:r>
      <w:proofErr w:type="spellEnd"/>
      <w:r w:rsidRPr="00D16DF6">
        <w:rPr>
          <w:rFonts w:ascii="Times New Roman" w:hAnsi="Times New Roman"/>
          <w:bCs/>
          <w:sz w:val="24"/>
          <w:szCs w:val="24"/>
        </w:rPr>
        <w:t>;</w:t>
      </w:r>
    </w:p>
    <w:p w:rsidR="008F604F" w:rsidRPr="006F4A82" w:rsidRDefault="008F604F" w:rsidP="008F604F">
      <w:pPr>
        <w:numPr>
          <w:ilvl w:val="0"/>
          <w:numId w:val="4"/>
        </w:numPr>
        <w:tabs>
          <w:tab w:val="left" w:pos="993"/>
        </w:tabs>
        <w:spacing w:after="0" w:line="320" w:lineRule="exact"/>
        <w:jc w:val="both"/>
        <w:rPr>
          <w:rFonts w:ascii="Times New Roman" w:hAnsi="Times New Roman"/>
          <w:bCs/>
          <w:sz w:val="24"/>
          <w:szCs w:val="24"/>
        </w:rPr>
      </w:pPr>
      <w:r w:rsidRPr="00D16DF6">
        <w:rPr>
          <w:rFonts w:ascii="Times New Roman" w:hAnsi="Times New Roman"/>
          <w:bCs/>
          <w:sz w:val="24"/>
          <w:szCs w:val="24"/>
        </w:rPr>
        <w:t xml:space="preserve">осигуряване на стандартизиран формат </w:t>
      </w:r>
      <w:r w:rsidRPr="00E0717A">
        <w:rPr>
          <w:rFonts w:ascii="Times New Roman" w:hAnsi="Times New Roman"/>
          <w:bCs/>
          <w:sz w:val="24"/>
          <w:szCs w:val="24"/>
        </w:rPr>
        <w:t xml:space="preserve">на данните от всяко заснето нарушение на скоростта за последваща </w:t>
      </w:r>
      <w:r w:rsidRPr="00C61C01">
        <w:rPr>
          <w:rFonts w:ascii="Times New Roman" w:hAnsi="Times New Roman"/>
          <w:bCs/>
          <w:sz w:val="24"/>
          <w:szCs w:val="24"/>
        </w:rPr>
        <w:t xml:space="preserve">автоматизирана обработка в </w:t>
      </w:r>
      <w:r w:rsidRPr="00B902DB">
        <w:rPr>
          <w:rFonts w:ascii="Times New Roman" w:hAnsi="Times New Roman"/>
          <w:bCs/>
          <w:sz w:val="24"/>
          <w:szCs w:val="24"/>
        </w:rPr>
        <w:t>Автоматизирана информационн</w:t>
      </w:r>
      <w:r w:rsidRPr="00422A49">
        <w:rPr>
          <w:rFonts w:ascii="Times New Roman" w:hAnsi="Times New Roman"/>
          <w:bCs/>
          <w:sz w:val="24"/>
          <w:szCs w:val="24"/>
        </w:rPr>
        <w:t>а система  (АИС на МВР)</w:t>
      </w:r>
      <w:r w:rsidRPr="006F4A82">
        <w:rPr>
          <w:rFonts w:ascii="Times New Roman" w:hAnsi="Times New Roman"/>
          <w:bCs/>
          <w:sz w:val="24"/>
          <w:szCs w:val="24"/>
        </w:rPr>
        <w:t>, след предварително съгласуване с Възложителя;</w:t>
      </w:r>
    </w:p>
    <w:p w:rsidR="008F604F" w:rsidRDefault="008F604F" w:rsidP="008F604F">
      <w:pPr>
        <w:numPr>
          <w:ilvl w:val="0"/>
          <w:numId w:val="4"/>
        </w:numPr>
        <w:tabs>
          <w:tab w:val="left" w:pos="993"/>
        </w:tabs>
        <w:spacing w:after="0" w:line="320" w:lineRule="exact"/>
        <w:jc w:val="both"/>
        <w:rPr>
          <w:rFonts w:ascii="Times New Roman" w:hAnsi="Times New Roman"/>
          <w:bCs/>
          <w:sz w:val="24"/>
          <w:szCs w:val="24"/>
        </w:rPr>
      </w:pPr>
      <w:r w:rsidRPr="00435E1F">
        <w:rPr>
          <w:rFonts w:ascii="Times New Roman" w:hAnsi="Times New Roman"/>
          <w:bCs/>
          <w:sz w:val="24"/>
          <w:szCs w:val="24"/>
        </w:rPr>
        <w:t>предаване на всички необходими данни за подготовка на електронен фиш при установено нарушение от тип „превишаване на скорост”, както и информацията за статуса на СПУКС</w:t>
      </w:r>
      <w:r>
        <w:rPr>
          <w:rFonts w:ascii="Times New Roman" w:hAnsi="Times New Roman"/>
          <w:bCs/>
          <w:sz w:val="24"/>
          <w:szCs w:val="24"/>
        </w:rPr>
        <w:t xml:space="preserve">; </w:t>
      </w:r>
    </w:p>
    <w:p w:rsidR="008F604F" w:rsidRPr="002C77C8" w:rsidRDefault="008F604F" w:rsidP="008F604F">
      <w:pPr>
        <w:numPr>
          <w:ilvl w:val="0"/>
          <w:numId w:val="4"/>
        </w:numPr>
        <w:tabs>
          <w:tab w:val="left" w:pos="993"/>
        </w:tabs>
        <w:spacing w:after="0" w:line="320" w:lineRule="exact"/>
        <w:jc w:val="both"/>
        <w:rPr>
          <w:rFonts w:ascii="Times New Roman" w:hAnsi="Times New Roman"/>
          <w:bCs/>
          <w:sz w:val="24"/>
          <w:szCs w:val="24"/>
        </w:rPr>
      </w:pPr>
      <w:r w:rsidRPr="002C77C8">
        <w:rPr>
          <w:rFonts w:ascii="Times New Roman" w:hAnsi="Times New Roman"/>
          <w:bCs/>
          <w:sz w:val="24"/>
          <w:szCs w:val="24"/>
        </w:rPr>
        <w:t>съхраняване, визуализация и мониторинг на постъпващите данни</w:t>
      </w:r>
      <w:r w:rsidRPr="002C77C8">
        <w:rPr>
          <w:rFonts w:ascii="Times New Roman" w:hAnsi="Times New Roman"/>
          <w:bCs/>
          <w:sz w:val="24"/>
          <w:szCs w:val="24"/>
          <w:lang w:val="en-US"/>
        </w:rPr>
        <w:t xml:space="preserve">, </w:t>
      </w:r>
      <w:r w:rsidRPr="002C77C8">
        <w:rPr>
          <w:rFonts w:ascii="Times New Roman" w:hAnsi="Times New Roman"/>
          <w:bCs/>
          <w:sz w:val="24"/>
          <w:szCs w:val="24"/>
        </w:rPr>
        <w:t>преда</w:t>
      </w:r>
      <w:r>
        <w:rPr>
          <w:rFonts w:ascii="Times New Roman" w:hAnsi="Times New Roman"/>
          <w:bCs/>
          <w:sz w:val="24"/>
          <w:szCs w:val="24"/>
        </w:rPr>
        <w:t>в</w:t>
      </w:r>
      <w:r w:rsidRPr="002C77C8">
        <w:rPr>
          <w:rFonts w:ascii="Times New Roman" w:hAnsi="Times New Roman"/>
          <w:bCs/>
          <w:sz w:val="24"/>
          <w:szCs w:val="24"/>
        </w:rPr>
        <w:t>ане на данни към АИС, по интерфейс, предоставен от ВЪЗЛОЖИТЕЛЯ за генериране на електронен фиш;</w:t>
      </w:r>
    </w:p>
    <w:p w:rsidR="008F604F" w:rsidRPr="002C77C8" w:rsidRDefault="008F604F" w:rsidP="008F604F">
      <w:pPr>
        <w:numPr>
          <w:ilvl w:val="0"/>
          <w:numId w:val="4"/>
        </w:numPr>
        <w:tabs>
          <w:tab w:val="left" w:pos="993"/>
        </w:tabs>
        <w:spacing w:after="0" w:line="320" w:lineRule="exact"/>
        <w:jc w:val="both"/>
        <w:rPr>
          <w:rFonts w:ascii="Times New Roman" w:hAnsi="Times New Roman"/>
          <w:bCs/>
          <w:sz w:val="24"/>
          <w:szCs w:val="24"/>
        </w:rPr>
      </w:pPr>
      <w:r w:rsidRPr="002C77C8">
        <w:rPr>
          <w:rFonts w:ascii="Times New Roman" w:hAnsi="Times New Roman"/>
          <w:bCs/>
          <w:sz w:val="24"/>
          <w:szCs w:val="24"/>
        </w:rPr>
        <w:t>възможност за разширяване на системата, с цел осигуряване на интеграция към друга АИС на МВР;</w:t>
      </w:r>
    </w:p>
    <w:p w:rsidR="008F604F" w:rsidRPr="00764F2A" w:rsidRDefault="008F604F" w:rsidP="008F604F">
      <w:pPr>
        <w:numPr>
          <w:ilvl w:val="0"/>
          <w:numId w:val="4"/>
        </w:numPr>
        <w:tabs>
          <w:tab w:val="left" w:pos="993"/>
        </w:tabs>
        <w:spacing w:after="0" w:line="320" w:lineRule="exact"/>
        <w:jc w:val="both"/>
        <w:rPr>
          <w:rFonts w:ascii="Times New Roman" w:hAnsi="Times New Roman"/>
          <w:bCs/>
          <w:sz w:val="24"/>
          <w:szCs w:val="24"/>
        </w:rPr>
      </w:pPr>
      <w:proofErr w:type="spellStart"/>
      <w:r w:rsidRPr="00764F2A">
        <w:rPr>
          <w:rFonts w:ascii="Times New Roman" w:hAnsi="Times New Roman"/>
          <w:bCs/>
          <w:sz w:val="24"/>
          <w:szCs w:val="24"/>
        </w:rPr>
        <w:t>конфигурируемост</w:t>
      </w:r>
      <w:proofErr w:type="spellEnd"/>
      <w:r w:rsidRPr="00764F2A">
        <w:rPr>
          <w:rFonts w:ascii="Times New Roman" w:hAnsi="Times New Roman"/>
          <w:bCs/>
          <w:sz w:val="24"/>
          <w:szCs w:val="24"/>
        </w:rPr>
        <w:t xml:space="preserve"> на системата по отношение на обработката на постъпващата информация за нарушения;</w:t>
      </w:r>
    </w:p>
    <w:p w:rsidR="008F604F" w:rsidRPr="008A6321" w:rsidRDefault="008F604F" w:rsidP="008F604F">
      <w:pPr>
        <w:numPr>
          <w:ilvl w:val="0"/>
          <w:numId w:val="4"/>
        </w:numPr>
        <w:tabs>
          <w:tab w:val="left" w:pos="993"/>
        </w:tabs>
        <w:spacing w:after="0" w:line="320" w:lineRule="exact"/>
        <w:jc w:val="both"/>
        <w:rPr>
          <w:rFonts w:ascii="Times New Roman" w:hAnsi="Times New Roman"/>
          <w:bCs/>
          <w:sz w:val="24"/>
          <w:szCs w:val="24"/>
        </w:rPr>
      </w:pPr>
      <w:r w:rsidRPr="008A6321">
        <w:rPr>
          <w:rFonts w:ascii="Times New Roman" w:hAnsi="Times New Roman"/>
          <w:bCs/>
          <w:sz w:val="24"/>
          <w:szCs w:val="24"/>
        </w:rPr>
        <w:t xml:space="preserve">да се осигури </w:t>
      </w:r>
      <w:r w:rsidRPr="0050355A">
        <w:rPr>
          <w:rFonts w:ascii="Times New Roman" w:hAnsi="Times New Roman"/>
          <w:bCs/>
          <w:sz w:val="24"/>
          <w:szCs w:val="24"/>
        </w:rPr>
        <w:t>API</w:t>
      </w:r>
      <w:r>
        <w:rPr>
          <w:rFonts w:ascii="Times New Roman" w:hAnsi="Times New Roman"/>
          <w:bCs/>
          <w:sz w:val="24"/>
          <w:szCs w:val="24"/>
        </w:rPr>
        <w:t xml:space="preserve"> </w:t>
      </w:r>
      <w:r w:rsidRPr="008A6321">
        <w:rPr>
          <w:rFonts w:ascii="Times New Roman" w:hAnsi="Times New Roman"/>
          <w:bCs/>
          <w:sz w:val="24"/>
          <w:szCs w:val="24"/>
        </w:rPr>
        <w:t xml:space="preserve">за интеграция на други входни устройства </w:t>
      </w:r>
      <w:r>
        <w:rPr>
          <w:rFonts w:ascii="Times New Roman" w:hAnsi="Times New Roman"/>
          <w:bCs/>
          <w:sz w:val="24"/>
          <w:szCs w:val="24"/>
        </w:rPr>
        <w:t xml:space="preserve">(СПУКС) </w:t>
      </w:r>
      <w:r w:rsidRPr="008A6321">
        <w:rPr>
          <w:rFonts w:ascii="Times New Roman" w:hAnsi="Times New Roman"/>
          <w:bCs/>
          <w:sz w:val="24"/>
          <w:szCs w:val="24"/>
        </w:rPr>
        <w:t xml:space="preserve">към системата, включително пълна документация за него; </w:t>
      </w:r>
    </w:p>
    <w:p w:rsidR="008F604F" w:rsidRPr="008A6321" w:rsidRDefault="008F604F" w:rsidP="008F604F">
      <w:pPr>
        <w:numPr>
          <w:ilvl w:val="0"/>
          <w:numId w:val="4"/>
        </w:numPr>
        <w:tabs>
          <w:tab w:val="left" w:pos="993"/>
        </w:tabs>
        <w:spacing w:after="0" w:line="320" w:lineRule="exact"/>
        <w:jc w:val="both"/>
        <w:rPr>
          <w:rFonts w:ascii="Times New Roman" w:hAnsi="Times New Roman"/>
          <w:bCs/>
          <w:sz w:val="24"/>
          <w:szCs w:val="24"/>
        </w:rPr>
      </w:pPr>
      <w:r w:rsidRPr="008A6321">
        <w:rPr>
          <w:rFonts w:ascii="Times New Roman" w:hAnsi="Times New Roman"/>
          <w:bCs/>
          <w:sz w:val="24"/>
          <w:szCs w:val="24"/>
        </w:rPr>
        <w:t xml:space="preserve">да се да се осигури </w:t>
      </w:r>
      <w:r w:rsidRPr="0050355A">
        <w:rPr>
          <w:rFonts w:ascii="Times New Roman" w:hAnsi="Times New Roman"/>
          <w:bCs/>
          <w:sz w:val="24"/>
          <w:szCs w:val="24"/>
        </w:rPr>
        <w:t>API</w:t>
      </w:r>
      <w:r>
        <w:rPr>
          <w:rFonts w:ascii="Times New Roman" w:hAnsi="Times New Roman"/>
          <w:bCs/>
          <w:sz w:val="24"/>
          <w:szCs w:val="24"/>
        </w:rPr>
        <w:t xml:space="preserve"> </w:t>
      </w:r>
      <w:r w:rsidRPr="008A6321">
        <w:rPr>
          <w:rFonts w:ascii="Times New Roman" w:hAnsi="Times New Roman"/>
          <w:bCs/>
          <w:sz w:val="24"/>
          <w:szCs w:val="24"/>
        </w:rPr>
        <w:t xml:space="preserve">за изпълнение на справочната дейност от външни системи, включително пълна документация за него; </w:t>
      </w:r>
    </w:p>
    <w:p w:rsidR="008F604F" w:rsidRDefault="008F604F" w:rsidP="008F604F">
      <w:pPr>
        <w:numPr>
          <w:ilvl w:val="0"/>
          <w:numId w:val="4"/>
        </w:numPr>
        <w:tabs>
          <w:tab w:val="left" w:pos="993"/>
        </w:tabs>
        <w:spacing w:after="0" w:line="320" w:lineRule="exact"/>
        <w:jc w:val="both"/>
        <w:rPr>
          <w:rFonts w:ascii="Times New Roman" w:hAnsi="Times New Roman"/>
          <w:bCs/>
          <w:sz w:val="24"/>
          <w:szCs w:val="24"/>
        </w:rPr>
      </w:pPr>
      <w:r w:rsidRPr="008A6321">
        <w:rPr>
          <w:rFonts w:ascii="Times New Roman" w:hAnsi="Times New Roman"/>
          <w:bCs/>
          <w:sz w:val="24"/>
          <w:szCs w:val="24"/>
        </w:rPr>
        <w:t xml:space="preserve">да се осигури </w:t>
      </w:r>
      <w:r>
        <w:rPr>
          <w:rFonts w:ascii="Times New Roman" w:hAnsi="Times New Roman"/>
          <w:bCs/>
          <w:sz w:val="24"/>
          <w:szCs w:val="24"/>
        </w:rPr>
        <w:t>справочна дейност върху събраните данни;</w:t>
      </w:r>
    </w:p>
    <w:p w:rsidR="008F604F" w:rsidRDefault="008F604F" w:rsidP="008F604F">
      <w:pPr>
        <w:numPr>
          <w:ilvl w:val="0"/>
          <w:numId w:val="4"/>
        </w:numPr>
        <w:tabs>
          <w:tab w:val="left" w:pos="993"/>
        </w:tabs>
        <w:spacing w:after="0" w:line="320" w:lineRule="exact"/>
        <w:jc w:val="both"/>
        <w:rPr>
          <w:rFonts w:ascii="Times New Roman" w:hAnsi="Times New Roman"/>
          <w:bCs/>
          <w:sz w:val="24"/>
          <w:szCs w:val="24"/>
        </w:rPr>
      </w:pPr>
      <w:r>
        <w:rPr>
          <w:rFonts w:ascii="Times New Roman" w:hAnsi="Times New Roman"/>
          <w:bCs/>
          <w:sz w:val="24"/>
          <w:szCs w:val="24"/>
        </w:rPr>
        <w:t xml:space="preserve">да се осигури потребителския и административен достъп до системата с уникално потребителско име и парола; </w:t>
      </w:r>
    </w:p>
    <w:p w:rsidR="008F604F" w:rsidRPr="008A6321" w:rsidRDefault="008F604F" w:rsidP="008F604F">
      <w:pPr>
        <w:numPr>
          <w:ilvl w:val="0"/>
          <w:numId w:val="4"/>
        </w:numPr>
        <w:tabs>
          <w:tab w:val="left" w:pos="993"/>
        </w:tabs>
        <w:spacing w:after="0" w:line="320" w:lineRule="exact"/>
        <w:jc w:val="both"/>
        <w:rPr>
          <w:rFonts w:ascii="Times New Roman" w:hAnsi="Times New Roman"/>
          <w:bCs/>
          <w:sz w:val="24"/>
          <w:szCs w:val="24"/>
        </w:rPr>
      </w:pPr>
      <w:r w:rsidRPr="008A6321">
        <w:rPr>
          <w:rFonts w:ascii="Times New Roman" w:hAnsi="Times New Roman"/>
          <w:bCs/>
          <w:sz w:val="24"/>
          <w:szCs w:val="24"/>
        </w:rPr>
        <w:t xml:space="preserve">да се осигури </w:t>
      </w:r>
      <w:proofErr w:type="spellStart"/>
      <w:r>
        <w:rPr>
          <w:rFonts w:ascii="Times New Roman" w:hAnsi="Times New Roman"/>
          <w:bCs/>
          <w:sz w:val="24"/>
          <w:szCs w:val="24"/>
        </w:rPr>
        <w:t>журналиране</w:t>
      </w:r>
      <w:proofErr w:type="spellEnd"/>
      <w:r>
        <w:rPr>
          <w:rFonts w:ascii="Times New Roman" w:hAnsi="Times New Roman"/>
          <w:bCs/>
          <w:sz w:val="24"/>
          <w:szCs w:val="24"/>
        </w:rPr>
        <w:t xml:space="preserve"> на дейностите на оператора и справка по </w:t>
      </w:r>
      <w:r w:rsidRPr="008A6321">
        <w:rPr>
          <w:rFonts w:ascii="Times New Roman" w:hAnsi="Times New Roman"/>
          <w:bCs/>
          <w:sz w:val="24"/>
          <w:szCs w:val="24"/>
        </w:rPr>
        <w:t xml:space="preserve"> журнал</w:t>
      </w:r>
      <w:r>
        <w:rPr>
          <w:rFonts w:ascii="Times New Roman" w:hAnsi="Times New Roman"/>
          <w:bCs/>
          <w:sz w:val="24"/>
          <w:szCs w:val="24"/>
        </w:rPr>
        <w:t>ните данни;</w:t>
      </w:r>
    </w:p>
    <w:p w:rsidR="008F604F" w:rsidRPr="00D16DF6" w:rsidRDefault="008F604F" w:rsidP="008F604F">
      <w:pPr>
        <w:numPr>
          <w:ilvl w:val="0"/>
          <w:numId w:val="4"/>
        </w:numPr>
        <w:spacing w:after="0" w:line="320" w:lineRule="exact"/>
        <w:jc w:val="both"/>
        <w:rPr>
          <w:rFonts w:ascii="Times New Roman" w:hAnsi="Times New Roman"/>
          <w:bCs/>
          <w:sz w:val="24"/>
          <w:szCs w:val="24"/>
        </w:rPr>
      </w:pPr>
      <w:r w:rsidRPr="008A6321">
        <w:rPr>
          <w:rFonts w:ascii="Times New Roman" w:hAnsi="Times New Roman"/>
          <w:bCs/>
          <w:sz w:val="24"/>
          <w:szCs w:val="24"/>
        </w:rPr>
        <w:t>да се осигури мониторинг за статуса на активното оборудване на системата в реално време.</w:t>
      </w:r>
    </w:p>
    <w:p w:rsidR="008F604F" w:rsidRPr="00D16DF6" w:rsidRDefault="008F604F" w:rsidP="008F604F">
      <w:pPr>
        <w:spacing w:after="0" w:line="320" w:lineRule="exact"/>
        <w:jc w:val="both"/>
        <w:rPr>
          <w:rFonts w:ascii="Times New Roman" w:hAnsi="Times New Roman"/>
          <w:bCs/>
          <w:color w:val="FF0000"/>
          <w:sz w:val="24"/>
          <w:szCs w:val="24"/>
        </w:rPr>
      </w:pPr>
    </w:p>
    <w:p w:rsidR="008F604F" w:rsidRPr="006F4A82" w:rsidRDefault="008F604F" w:rsidP="008F604F">
      <w:pPr>
        <w:spacing w:after="0" w:line="320" w:lineRule="exact"/>
        <w:ind w:firstLine="720"/>
        <w:jc w:val="both"/>
        <w:rPr>
          <w:rFonts w:ascii="Times New Roman" w:hAnsi="Times New Roman"/>
          <w:sz w:val="24"/>
          <w:szCs w:val="24"/>
        </w:rPr>
      </w:pPr>
      <w:r w:rsidRPr="00D16DF6">
        <w:rPr>
          <w:rFonts w:ascii="Times New Roman" w:hAnsi="Times New Roman"/>
          <w:sz w:val="24"/>
          <w:szCs w:val="24"/>
        </w:rPr>
        <w:t xml:space="preserve">ИЗПЪЛНИТЕЛЯ да извършва за своя сметка необходимите настройки и промени по специализирания софтуер в рамките на гаранционния срок, с цел достигане на пълна функционалност и производителност на системата, </w:t>
      </w:r>
      <w:r w:rsidRPr="00C61C01">
        <w:rPr>
          <w:rFonts w:ascii="Times New Roman" w:hAnsi="Times New Roman"/>
          <w:sz w:val="24"/>
          <w:szCs w:val="24"/>
        </w:rPr>
        <w:t xml:space="preserve">като осигури необходимата техническа помощ след предварително съгласуване </w:t>
      </w:r>
      <w:r w:rsidRPr="00B902DB">
        <w:rPr>
          <w:rFonts w:ascii="Times New Roman" w:hAnsi="Times New Roman"/>
          <w:sz w:val="24"/>
          <w:szCs w:val="24"/>
        </w:rPr>
        <w:t>и спрямо изискванията на ВЪЗЛОЖИТЕЛЯ</w:t>
      </w:r>
      <w:r w:rsidRPr="00422A49">
        <w:rPr>
          <w:rFonts w:ascii="Times New Roman" w:hAnsi="Times New Roman"/>
          <w:sz w:val="24"/>
          <w:szCs w:val="24"/>
        </w:rPr>
        <w:t xml:space="preserve"> и</w:t>
      </w:r>
      <w:r w:rsidRPr="006F4A82">
        <w:rPr>
          <w:rFonts w:ascii="Times New Roman" w:hAnsi="Times New Roman"/>
          <w:sz w:val="24"/>
          <w:szCs w:val="24"/>
        </w:rPr>
        <w:t xml:space="preserve"> при настъпване на изменения в нормативната уредба.</w:t>
      </w:r>
    </w:p>
    <w:p w:rsidR="008F604F" w:rsidRDefault="008F604F" w:rsidP="008F604F">
      <w:pPr>
        <w:spacing w:after="0" w:line="320" w:lineRule="exact"/>
        <w:ind w:firstLine="720"/>
        <w:jc w:val="both"/>
        <w:rPr>
          <w:rFonts w:ascii="Times New Roman" w:eastAsia="Times New Roman" w:hAnsi="Times New Roman"/>
          <w:sz w:val="24"/>
          <w:szCs w:val="24"/>
          <w:lang w:eastAsia="bg-BG"/>
        </w:rPr>
      </w:pPr>
      <w:r w:rsidRPr="00435E1F">
        <w:rPr>
          <w:rFonts w:ascii="Times New Roman" w:hAnsi="Times New Roman"/>
          <w:sz w:val="24"/>
          <w:szCs w:val="24"/>
        </w:rPr>
        <w:t xml:space="preserve">ИЗПЪЛНИТЕЛЯ се задължава да предостави на ВЪЗЛОЖИТЕЛЯ, всички разработени кодове на софтуерни модули, приложения и техните версии </w:t>
      </w:r>
      <w:r w:rsidRPr="00435E1F">
        <w:rPr>
          <w:rFonts w:ascii="Times New Roman" w:eastAsia="Times New Roman" w:hAnsi="Times New Roman"/>
          <w:sz w:val="24"/>
          <w:szCs w:val="24"/>
          <w:lang w:eastAsia="bg-BG"/>
        </w:rPr>
        <w:t>дотолкова, доколкото такива модули, приложения и версии са били разработени за този конкретен проект и за ВЪЗЛОЖИТЕЛЯ.</w:t>
      </w:r>
    </w:p>
    <w:p w:rsidR="008F604F" w:rsidRDefault="008F604F" w:rsidP="008F604F">
      <w:pPr>
        <w:spacing w:after="0" w:line="320" w:lineRule="exact"/>
        <w:ind w:firstLine="720"/>
        <w:jc w:val="both"/>
        <w:rPr>
          <w:rFonts w:ascii="Times New Roman" w:eastAsia="Times New Roman" w:hAnsi="Times New Roman"/>
          <w:sz w:val="24"/>
          <w:szCs w:val="24"/>
          <w:lang w:eastAsia="bg-BG"/>
        </w:rPr>
      </w:pPr>
      <w:r w:rsidRPr="00D16DF6">
        <w:rPr>
          <w:rFonts w:ascii="Times New Roman" w:eastAsia="Times New Roman" w:hAnsi="Times New Roman"/>
          <w:sz w:val="24"/>
          <w:szCs w:val="24"/>
          <w:lang w:eastAsia="bg-BG"/>
        </w:rPr>
        <w:t>ИЗПЪЛНИТЕЛЯ се задължава в процеса на разработка да предостави подробна документация, описваща работата на кодовете, софтуерни модули (</w:t>
      </w:r>
      <w:proofErr w:type="spellStart"/>
      <w:r w:rsidRPr="00D16DF6">
        <w:rPr>
          <w:rFonts w:ascii="Times New Roman" w:eastAsia="Times New Roman" w:hAnsi="Times New Roman"/>
          <w:sz w:val="24"/>
          <w:szCs w:val="24"/>
          <w:lang w:eastAsia="bg-BG"/>
        </w:rPr>
        <w:t>source</w:t>
      </w:r>
      <w:proofErr w:type="spellEnd"/>
      <w:r w:rsidRPr="00D16DF6">
        <w:rPr>
          <w:rFonts w:ascii="Times New Roman" w:eastAsia="Times New Roman" w:hAnsi="Times New Roman"/>
          <w:sz w:val="24"/>
          <w:szCs w:val="24"/>
          <w:lang w:eastAsia="bg-BG"/>
        </w:rPr>
        <w:t xml:space="preserve"> </w:t>
      </w:r>
      <w:proofErr w:type="spellStart"/>
      <w:r w:rsidRPr="00D16DF6">
        <w:rPr>
          <w:rFonts w:ascii="Times New Roman" w:eastAsia="Times New Roman" w:hAnsi="Times New Roman"/>
          <w:sz w:val="24"/>
          <w:szCs w:val="24"/>
          <w:lang w:eastAsia="bg-BG"/>
        </w:rPr>
        <w:t>code</w:t>
      </w:r>
      <w:proofErr w:type="spellEnd"/>
      <w:r w:rsidRPr="00D16DF6">
        <w:rPr>
          <w:rFonts w:ascii="Times New Roman" w:eastAsia="Times New Roman" w:hAnsi="Times New Roman"/>
          <w:sz w:val="24"/>
          <w:szCs w:val="24"/>
          <w:lang w:eastAsia="bg-BG"/>
        </w:rPr>
        <w:t>) и описание на работата им.</w:t>
      </w:r>
    </w:p>
    <w:p w:rsidR="008F604F" w:rsidRDefault="008F604F" w:rsidP="008F604F">
      <w:pPr>
        <w:spacing w:after="0" w:line="320" w:lineRule="exact"/>
        <w:ind w:firstLine="720"/>
        <w:jc w:val="both"/>
        <w:rPr>
          <w:rFonts w:ascii="Times New Roman" w:hAnsi="Times New Roman"/>
          <w:sz w:val="24"/>
          <w:szCs w:val="24"/>
        </w:rPr>
      </w:pPr>
      <w:r w:rsidRPr="00232C10">
        <w:rPr>
          <w:rFonts w:ascii="Times New Roman" w:hAnsi="Times New Roman"/>
          <w:sz w:val="24"/>
          <w:szCs w:val="24"/>
        </w:rPr>
        <w:lastRenderedPageBreak/>
        <w:t xml:space="preserve">ИЗПЪЛНИТЕЛЯТ се задължава да извърши пълна инсталация, конфигуриране, настройване, тестване и пускане в </w:t>
      </w:r>
      <w:r>
        <w:rPr>
          <w:rFonts w:ascii="Times New Roman" w:hAnsi="Times New Roman"/>
          <w:sz w:val="24"/>
          <w:szCs w:val="24"/>
        </w:rPr>
        <w:t>действие</w:t>
      </w:r>
      <w:r w:rsidRPr="00232C10">
        <w:rPr>
          <w:rFonts w:ascii="Times New Roman" w:hAnsi="Times New Roman"/>
          <w:sz w:val="24"/>
          <w:szCs w:val="24"/>
        </w:rPr>
        <w:t xml:space="preserve"> на системата като цяло</w:t>
      </w:r>
      <w:r>
        <w:rPr>
          <w:rFonts w:ascii="Times New Roman" w:hAnsi="Times New Roman"/>
          <w:sz w:val="24"/>
          <w:szCs w:val="24"/>
        </w:rPr>
        <w:t>.</w:t>
      </w:r>
    </w:p>
    <w:p w:rsidR="008F604F" w:rsidRPr="00B03419" w:rsidRDefault="008F604F" w:rsidP="008F604F">
      <w:pPr>
        <w:spacing w:after="0" w:line="320" w:lineRule="exact"/>
        <w:ind w:firstLine="720"/>
        <w:jc w:val="both"/>
        <w:rPr>
          <w:rFonts w:ascii="Times New Roman" w:hAnsi="Times New Roman"/>
          <w:sz w:val="24"/>
          <w:szCs w:val="24"/>
        </w:rPr>
      </w:pPr>
      <w:r w:rsidRPr="00B03419">
        <w:rPr>
          <w:rFonts w:ascii="Times New Roman" w:hAnsi="Times New Roman"/>
          <w:sz w:val="24"/>
          <w:szCs w:val="24"/>
        </w:rPr>
        <w:t>ИЗПЪЛНИТЕЛЯТ се задължава да представи списък на служителите, които ще извършват дейностите по изпълнението на договора.</w:t>
      </w:r>
    </w:p>
    <w:p w:rsidR="008F604F" w:rsidRPr="00DA76A1" w:rsidRDefault="008F604F" w:rsidP="008F604F">
      <w:pPr>
        <w:spacing w:after="0" w:line="320" w:lineRule="exact"/>
        <w:ind w:firstLine="720"/>
        <w:jc w:val="both"/>
        <w:rPr>
          <w:rFonts w:ascii="Times New Roman" w:hAnsi="Times New Roman"/>
          <w:sz w:val="24"/>
          <w:szCs w:val="24"/>
        </w:rPr>
      </w:pPr>
      <w:r w:rsidRPr="00232C10">
        <w:rPr>
          <w:rFonts w:ascii="Times New Roman" w:hAnsi="Times New Roman"/>
          <w:sz w:val="24"/>
          <w:szCs w:val="24"/>
        </w:rPr>
        <w:t>ИЗПЪЛНИТЕЛЯТ да извършва за своя сметка настройки и промени по специализирания софтуер в рамките на гаранционния срок</w:t>
      </w:r>
      <w:r>
        <w:rPr>
          <w:rFonts w:ascii="Times New Roman" w:hAnsi="Times New Roman"/>
          <w:sz w:val="24"/>
          <w:szCs w:val="24"/>
        </w:rPr>
        <w:t>,</w:t>
      </w:r>
      <w:r w:rsidRPr="00232C10">
        <w:rPr>
          <w:rFonts w:ascii="Times New Roman" w:hAnsi="Times New Roman"/>
          <w:sz w:val="24"/>
          <w:szCs w:val="24"/>
        </w:rPr>
        <w:t xml:space="preserve"> с цел достигане на пълна функционалност и производителност на системата, след предварително съгласуване с ВЪЗЛОЖИТЕЛЯ и/или при настъпване на </w:t>
      </w:r>
      <w:r>
        <w:rPr>
          <w:rFonts w:ascii="Times New Roman" w:hAnsi="Times New Roman"/>
          <w:sz w:val="24"/>
          <w:szCs w:val="24"/>
        </w:rPr>
        <w:t>изменения в нормативната уредба.</w:t>
      </w:r>
    </w:p>
    <w:p w:rsidR="008F604F" w:rsidRPr="00A70CE2" w:rsidRDefault="008F604F" w:rsidP="008F604F">
      <w:pPr>
        <w:spacing w:after="0" w:line="320" w:lineRule="exact"/>
        <w:ind w:firstLine="720"/>
        <w:jc w:val="both"/>
        <w:rPr>
          <w:rFonts w:ascii="Times New Roman" w:hAnsi="Times New Roman"/>
          <w:sz w:val="24"/>
          <w:szCs w:val="24"/>
        </w:rPr>
      </w:pPr>
      <w:r w:rsidRPr="00232C10">
        <w:rPr>
          <w:rFonts w:ascii="Times New Roman" w:hAnsi="Times New Roman"/>
          <w:sz w:val="24"/>
          <w:szCs w:val="24"/>
        </w:rPr>
        <w:t xml:space="preserve">Всички авторски и сродни права върху съответните </w:t>
      </w:r>
      <w:r w:rsidRPr="00A70CE2">
        <w:rPr>
          <w:rFonts w:ascii="Times New Roman" w:hAnsi="Times New Roman"/>
          <w:sz w:val="24"/>
          <w:szCs w:val="24"/>
        </w:rPr>
        <w:t>компютърни програми, техният изходен програмен код, дизайнът на интерфейсите и базите данни, чиято разработка е предмет на поръчката, трябва да възникват за ВЪЗЛОЖИТЕЛЯ в пълен обем, без ограничения в използването, изменението и разпространението им.</w:t>
      </w:r>
    </w:p>
    <w:p w:rsidR="008F604F" w:rsidRPr="00A70CE2" w:rsidRDefault="008F604F" w:rsidP="008F604F">
      <w:pPr>
        <w:spacing w:after="0" w:line="320" w:lineRule="exact"/>
        <w:ind w:firstLine="720"/>
        <w:jc w:val="both"/>
        <w:rPr>
          <w:rFonts w:ascii="Times New Roman" w:hAnsi="Times New Roman"/>
          <w:sz w:val="24"/>
          <w:szCs w:val="24"/>
        </w:rPr>
      </w:pPr>
      <w:r w:rsidRPr="00A70CE2">
        <w:rPr>
          <w:rFonts w:ascii="Times New Roman" w:hAnsi="Times New Roman"/>
          <w:sz w:val="24"/>
          <w:szCs w:val="24"/>
        </w:rPr>
        <w:t>ИЗПЪЛНИТЕЛЯТ следва да спазва изискванията за оперативна съвместимост и информационна сигурност в съответствие с вътрешно нормативната уредба в МВР.</w:t>
      </w:r>
    </w:p>
    <w:p w:rsidR="008F604F" w:rsidRDefault="008F604F" w:rsidP="008F604F">
      <w:pPr>
        <w:spacing w:after="0" w:line="320" w:lineRule="exact"/>
        <w:ind w:firstLine="720"/>
        <w:jc w:val="both"/>
        <w:rPr>
          <w:rFonts w:ascii="Times New Roman" w:hAnsi="Times New Roman"/>
          <w:sz w:val="24"/>
          <w:szCs w:val="24"/>
        </w:rPr>
      </w:pPr>
      <w:r w:rsidRPr="00A70CE2">
        <w:rPr>
          <w:rFonts w:ascii="Times New Roman" w:hAnsi="Times New Roman"/>
          <w:sz w:val="24"/>
          <w:szCs w:val="24"/>
        </w:rPr>
        <w:t>ИЗПЪЛНИТЕЛЯТ се задължава да докаже документално на ВЪЗЛОЖИТЕЛЯ, че изискванията на еквивалентните стандарти или другите удостоверителни документи съвпадат с изискванията на основния стандарт (</w:t>
      </w:r>
      <w:r>
        <w:rPr>
          <w:rFonts w:ascii="Times New Roman" w:hAnsi="Times New Roman"/>
          <w:sz w:val="24"/>
          <w:szCs w:val="24"/>
        </w:rPr>
        <w:t>к</w:t>
      </w:r>
      <w:r w:rsidRPr="00A70CE2">
        <w:rPr>
          <w:rFonts w:ascii="Times New Roman" w:hAnsi="Times New Roman"/>
          <w:sz w:val="24"/>
          <w:szCs w:val="24"/>
        </w:rPr>
        <w:t>лас на защита на корпуса: не по-нисък от IP65</w:t>
      </w:r>
      <w:r>
        <w:rPr>
          <w:rFonts w:ascii="Times New Roman" w:hAnsi="Times New Roman"/>
          <w:sz w:val="24"/>
          <w:szCs w:val="24"/>
        </w:rPr>
        <w:t>,</w:t>
      </w:r>
      <w:r w:rsidRPr="00A70CE2">
        <w:rPr>
          <w:rFonts w:ascii="Times New Roman" w:hAnsi="Times New Roman"/>
          <w:sz w:val="24"/>
          <w:szCs w:val="24"/>
        </w:rPr>
        <w:t xml:space="preserve"> съгл. т.1.14), заложен от ВЪЗЛОЖИТЕЛЯ. Обхватът на представените от ИЗПЪЛНИТЕЛЯ други доказателства трябва да отговаря напълно на предмета на поръчката.</w:t>
      </w:r>
    </w:p>
    <w:p w:rsidR="008F604F" w:rsidRPr="00A70CE2" w:rsidRDefault="008F604F" w:rsidP="008F604F">
      <w:pPr>
        <w:spacing w:after="0" w:line="320" w:lineRule="exact"/>
        <w:ind w:firstLine="720"/>
        <w:jc w:val="both"/>
        <w:rPr>
          <w:rFonts w:ascii="Times New Roman" w:hAnsi="Times New Roman"/>
          <w:sz w:val="24"/>
          <w:szCs w:val="24"/>
        </w:rPr>
      </w:pPr>
    </w:p>
    <w:p w:rsidR="008F604F" w:rsidRPr="00A70CE2" w:rsidRDefault="008F604F" w:rsidP="008F604F">
      <w:pPr>
        <w:numPr>
          <w:ilvl w:val="0"/>
          <w:numId w:val="2"/>
        </w:numPr>
        <w:tabs>
          <w:tab w:val="left" w:pos="1080"/>
          <w:tab w:val="left" w:pos="1170"/>
        </w:tabs>
        <w:spacing w:after="0" w:line="240" w:lineRule="auto"/>
        <w:ind w:left="720" w:firstLine="0"/>
        <w:jc w:val="both"/>
        <w:rPr>
          <w:rFonts w:ascii="Times New Roman" w:hAnsi="Times New Roman"/>
          <w:b/>
          <w:sz w:val="24"/>
          <w:szCs w:val="24"/>
        </w:rPr>
      </w:pPr>
      <w:r w:rsidRPr="00A70CE2">
        <w:rPr>
          <w:rFonts w:ascii="Times New Roman" w:hAnsi="Times New Roman"/>
          <w:b/>
          <w:sz w:val="24"/>
          <w:szCs w:val="24"/>
        </w:rPr>
        <w:t>МИНИМАЛНИ ИЗИСКВАНИЯ КЪМ СИСТЕМАТА.</w:t>
      </w:r>
    </w:p>
    <w:p w:rsidR="008F604F" w:rsidRPr="00A70CE2" w:rsidRDefault="008F604F" w:rsidP="008F604F">
      <w:pPr>
        <w:tabs>
          <w:tab w:val="left" w:pos="1080"/>
          <w:tab w:val="left" w:pos="1170"/>
        </w:tabs>
        <w:spacing w:after="0" w:line="240" w:lineRule="auto"/>
        <w:ind w:left="720"/>
        <w:jc w:val="both"/>
        <w:rPr>
          <w:rFonts w:ascii="Times New Roman" w:hAnsi="Times New Roman"/>
          <w:b/>
          <w:sz w:val="24"/>
          <w:szCs w:val="24"/>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gridCol w:w="1134"/>
      </w:tblGrid>
      <w:tr w:rsidR="008F604F" w:rsidRPr="00A70CE2" w:rsidTr="00B4439D">
        <w:trPr>
          <w:cantSplit/>
          <w:trHeight w:val="1106"/>
          <w:tblHeader/>
        </w:trPr>
        <w:tc>
          <w:tcPr>
            <w:tcW w:w="1276" w:type="dxa"/>
            <w:shd w:val="clear" w:color="auto" w:fill="E6E6E6"/>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sz w:val="24"/>
                <w:szCs w:val="24"/>
              </w:rPr>
            </w:pPr>
            <w:bookmarkStart w:id="1" w:name="OLE_LINK1"/>
            <w:r w:rsidRPr="00A70CE2">
              <w:rPr>
                <w:rFonts w:ascii="Times New Roman" w:hAnsi="Times New Roman"/>
                <w:sz w:val="24"/>
                <w:szCs w:val="24"/>
              </w:rPr>
              <w:t>№</w:t>
            </w:r>
          </w:p>
          <w:p w:rsidR="008F604F" w:rsidRPr="00A70CE2" w:rsidRDefault="008F604F" w:rsidP="00B5220E">
            <w:pPr>
              <w:widowControl w:val="0"/>
              <w:autoSpaceDE w:val="0"/>
              <w:autoSpaceDN w:val="0"/>
              <w:adjustRightInd w:val="0"/>
              <w:spacing w:after="0" w:line="240" w:lineRule="auto"/>
              <w:jc w:val="center"/>
              <w:rPr>
                <w:rFonts w:ascii="Times New Roman" w:hAnsi="Times New Roman"/>
                <w:sz w:val="24"/>
                <w:szCs w:val="24"/>
              </w:rPr>
            </w:pPr>
            <w:r w:rsidRPr="00A70CE2">
              <w:rPr>
                <w:rFonts w:ascii="Times New Roman" w:hAnsi="Times New Roman"/>
                <w:sz w:val="24"/>
                <w:szCs w:val="24"/>
              </w:rPr>
              <w:t>на артикула</w:t>
            </w:r>
          </w:p>
        </w:tc>
        <w:tc>
          <w:tcPr>
            <w:tcW w:w="8222" w:type="dxa"/>
            <w:shd w:val="clear" w:color="auto" w:fill="E6E6E6"/>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sz w:val="24"/>
                <w:szCs w:val="24"/>
              </w:rPr>
            </w:pPr>
            <w:r w:rsidRPr="00A70CE2">
              <w:rPr>
                <w:rFonts w:ascii="Times New Roman" w:hAnsi="Times New Roman"/>
                <w:sz w:val="24"/>
                <w:szCs w:val="24"/>
              </w:rPr>
              <w:t>Спецификация</w:t>
            </w:r>
          </w:p>
        </w:tc>
        <w:tc>
          <w:tcPr>
            <w:tcW w:w="1134" w:type="dxa"/>
            <w:shd w:val="clear" w:color="auto" w:fill="E6E6E6"/>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sz w:val="24"/>
                <w:szCs w:val="24"/>
              </w:rPr>
            </w:pPr>
            <w:r w:rsidRPr="00A70CE2">
              <w:rPr>
                <w:rFonts w:ascii="Times New Roman" w:hAnsi="Times New Roman"/>
                <w:sz w:val="24"/>
                <w:szCs w:val="24"/>
              </w:rPr>
              <w:t>Количество,</w:t>
            </w:r>
          </w:p>
          <w:p w:rsidR="008F604F" w:rsidRPr="00A70CE2" w:rsidRDefault="008F604F" w:rsidP="00B5220E">
            <w:pPr>
              <w:widowControl w:val="0"/>
              <w:autoSpaceDE w:val="0"/>
              <w:autoSpaceDN w:val="0"/>
              <w:adjustRightInd w:val="0"/>
              <w:spacing w:after="0" w:line="240" w:lineRule="auto"/>
              <w:jc w:val="center"/>
              <w:rPr>
                <w:rFonts w:ascii="Times New Roman" w:hAnsi="Times New Roman"/>
                <w:sz w:val="24"/>
                <w:szCs w:val="24"/>
              </w:rPr>
            </w:pPr>
            <w:r w:rsidRPr="00A70CE2">
              <w:rPr>
                <w:rFonts w:ascii="Times New Roman" w:hAnsi="Times New Roman"/>
                <w:sz w:val="24"/>
                <w:szCs w:val="24"/>
              </w:rPr>
              <w:t xml:space="preserve">мерна </w:t>
            </w:r>
          </w:p>
          <w:p w:rsidR="008F604F" w:rsidRPr="00A70CE2" w:rsidRDefault="008F604F" w:rsidP="00B5220E">
            <w:pPr>
              <w:widowControl w:val="0"/>
              <w:autoSpaceDE w:val="0"/>
              <w:autoSpaceDN w:val="0"/>
              <w:adjustRightInd w:val="0"/>
              <w:spacing w:after="0" w:line="240" w:lineRule="auto"/>
              <w:jc w:val="center"/>
              <w:rPr>
                <w:rFonts w:ascii="Times New Roman" w:hAnsi="Times New Roman"/>
                <w:sz w:val="24"/>
                <w:szCs w:val="24"/>
              </w:rPr>
            </w:pPr>
            <w:r w:rsidRPr="00A70CE2">
              <w:rPr>
                <w:rFonts w:ascii="Times New Roman" w:hAnsi="Times New Roman"/>
                <w:sz w:val="24"/>
                <w:szCs w:val="24"/>
              </w:rPr>
              <w:t>единица</w:t>
            </w:r>
          </w:p>
        </w:tc>
      </w:tr>
      <w:tr w:rsidR="008F604F" w:rsidRPr="00A70CE2" w:rsidTr="00B4439D">
        <w:tc>
          <w:tcPr>
            <w:tcW w:w="1276" w:type="dxa"/>
            <w:vAlign w:val="center"/>
          </w:tcPr>
          <w:p w:rsidR="008F604F" w:rsidRPr="00A70CE2" w:rsidRDefault="008F604F" w:rsidP="00B5220E">
            <w:pPr>
              <w:widowControl w:val="0"/>
              <w:autoSpaceDE w:val="0"/>
              <w:autoSpaceDN w:val="0"/>
              <w:adjustRightInd w:val="0"/>
              <w:spacing w:after="0" w:line="240" w:lineRule="auto"/>
              <w:rPr>
                <w:rFonts w:ascii="Times New Roman" w:hAnsi="Times New Roman"/>
                <w:b/>
                <w:bCs/>
                <w:sz w:val="24"/>
                <w:szCs w:val="24"/>
              </w:rPr>
            </w:pP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b/>
                <w:sz w:val="24"/>
                <w:szCs w:val="24"/>
              </w:rPr>
              <w:t>Минималните изисквания към елементите на системата.</w:t>
            </w:r>
          </w:p>
        </w:tc>
        <w:tc>
          <w:tcPr>
            <w:tcW w:w="1134" w:type="dxa"/>
          </w:tcPr>
          <w:p w:rsidR="008F604F" w:rsidRPr="00A70CE2" w:rsidRDefault="008F604F" w:rsidP="00B5220E">
            <w:pPr>
              <w:widowControl w:val="0"/>
              <w:autoSpaceDE w:val="0"/>
              <w:autoSpaceDN w:val="0"/>
              <w:adjustRightInd w:val="0"/>
              <w:spacing w:after="0" w:line="240" w:lineRule="auto"/>
              <w:rPr>
                <w:rFonts w:ascii="Times New Roman" w:hAnsi="Times New Roman"/>
              </w:rPr>
            </w:pPr>
          </w:p>
        </w:tc>
      </w:tr>
      <w:tr w:rsidR="008F604F" w:rsidRPr="00A70CE2" w:rsidTr="00B4439D">
        <w:tc>
          <w:tcPr>
            <w:tcW w:w="1276" w:type="dxa"/>
            <w:shd w:val="clear" w:color="auto" w:fill="auto"/>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bCs/>
                <w:sz w:val="24"/>
                <w:szCs w:val="24"/>
              </w:rPr>
            </w:pPr>
            <w:r w:rsidRPr="00A70CE2">
              <w:rPr>
                <w:rFonts w:ascii="Times New Roman" w:hAnsi="Times New Roman"/>
                <w:sz w:val="24"/>
                <w:szCs w:val="24"/>
              </w:rPr>
              <w:t>1</w:t>
            </w:r>
          </w:p>
        </w:tc>
        <w:tc>
          <w:tcPr>
            <w:tcW w:w="8222" w:type="dxa"/>
            <w:shd w:val="clear" w:color="auto" w:fill="auto"/>
            <w:vAlign w:val="center"/>
          </w:tcPr>
          <w:p w:rsidR="008F604F" w:rsidRPr="00A70CE2" w:rsidRDefault="008F604F" w:rsidP="00B5220E">
            <w:pPr>
              <w:widowControl w:val="0"/>
              <w:autoSpaceDE w:val="0"/>
              <w:autoSpaceDN w:val="0"/>
              <w:adjustRightInd w:val="0"/>
              <w:spacing w:after="0" w:line="240" w:lineRule="auto"/>
              <w:jc w:val="both"/>
              <w:rPr>
                <w:rFonts w:ascii="Times New Roman" w:hAnsi="Times New Roman"/>
                <w:b/>
                <w:sz w:val="24"/>
                <w:szCs w:val="24"/>
              </w:rPr>
            </w:pPr>
            <w:r w:rsidRPr="00A70CE2">
              <w:rPr>
                <w:rFonts w:ascii="Times New Roman" w:hAnsi="Times New Roman"/>
                <w:b/>
                <w:sz w:val="24"/>
                <w:szCs w:val="24"/>
              </w:rPr>
              <w:t>Стационарно преносими уреди за контрол на скорост.</w:t>
            </w:r>
          </w:p>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Транспортират се с автомобил и се разполагат временно на подходящи точки за контрол на скоростта от обучени за целта служители. След настройка, съгласно изкисванията на производителя от страна на служител/служители СПУКС автономно да заснемат нарушения от тип превишаване на скорост, без намеса на служител/служители и да записват в паметта си в защитен вид съвкупността от данни, документиращи нарушенията.</w:t>
            </w:r>
          </w:p>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За изпълнение на поставените задачи СПУКС следва да отговарят на следните минимални технически и функционални изисквания:</w:t>
            </w:r>
          </w:p>
        </w:tc>
        <w:tc>
          <w:tcPr>
            <w:tcW w:w="1134" w:type="dxa"/>
            <w:shd w:val="clear" w:color="auto" w:fill="auto"/>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rPr>
            </w:pPr>
            <w:r w:rsidRPr="00A70CE2">
              <w:rPr>
                <w:rFonts w:ascii="Times New Roman" w:hAnsi="Times New Roman"/>
                <w:sz w:val="24"/>
                <w:szCs w:val="24"/>
              </w:rPr>
              <w:t xml:space="preserve">56 бр. </w:t>
            </w:r>
          </w:p>
        </w:tc>
      </w:tr>
      <w:tr w:rsidR="008F604F" w:rsidRPr="00A70CE2" w:rsidTr="00B4439D">
        <w:tc>
          <w:tcPr>
            <w:tcW w:w="1276" w:type="dxa"/>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bCs/>
                <w:sz w:val="24"/>
                <w:szCs w:val="24"/>
              </w:rPr>
            </w:pPr>
            <w:r w:rsidRPr="00A70CE2">
              <w:rPr>
                <w:rFonts w:ascii="Times New Roman" w:hAnsi="Times New Roman"/>
                <w:sz w:val="24"/>
                <w:szCs w:val="24"/>
              </w:rPr>
              <w:t>1.1</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C6395B">
              <w:rPr>
                <w:rFonts w:ascii="Times New Roman" w:hAnsi="Times New Roman"/>
                <w:sz w:val="24"/>
                <w:szCs w:val="24"/>
              </w:rPr>
              <w:t>СПУКС трябва да разполагат с валидно удостоверение за одобрен тип средство за измерване от Българския институт по метрология. Преди пускане в експлоатация на СПУКС същите следва да са преминали първоначална метрологична проверка. Първоначалната и последващите метрологични проверки на СПУСК за времето на гаранционния срок са за сметка на ИЗПЪЛНИТЕЛЯ.</w:t>
            </w:r>
          </w:p>
        </w:tc>
        <w:tc>
          <w:tcPr>
            <w:tcW w:w="1134" w:type="dxa"/>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bCs/>
                <w:sz w:val="24"/>
                <w:szCs w:val="24"/>
              </w:rPr>
            </w:pPr>
            <w:r w:rsidRPr="00A70CE2">
              <w:rPr>
                <w:rFonts w:ascii="Times New Roman" w:hAnsi="Times New Roman"/>
                <w:sz w:val="24"/>
                <w:szCs w:val="24"/>
              </w:rPr>
              <w:t>1.2</w:t>
            </w:r>
          </w:p>
        </w:tc>
        <w:tc>
          <w:tcPr>
            <w:tcW w:w="8222" w:type="dxa"/>
            <w:vAlign w:val="center"/>
          </w:tcPr>
          <w:p w:rsidR="008F604F" w:rsidRPr="00A70CE2" w:rsidRDefault="008F604F" w:rsidP="00B5220E">
            <w:pPr>
              <w:widowControl w:val="0"/>
              <w:autoSpaceDE w:val="0"/>
              <w:autoSpaceDN w:val="0"/>
              <w:adjustRightInd w:val="0"/>
              <w:spacing w:after="0" w:line="240" w:lineRule="auto"/>
              <w:ind w:left="12"/>
              <w:contextualSpacing/>
              <w:jc w:val="both"/>
              <w:rPr>
                <w:rFonts w:ascii="Times New Roman" w:hAnsi="Times New Roman"/>
                <w:sz w:val="24"/>
                <w:szCs w:val="24"/>
              </w:rPr>
            </w:pPr>
            <w:r w:rsidRPr="00A70CE2">
              <w:rPr>
                <w:rFonts w:ascii="Times New Roman" w:hAnsi="Times New Roman"/>
                <w:sz w:val="24"/>
                <w:szCs w:val="24"/>
              </w:rPr>
              <w:t xml:space="preserve">СПУКС да извършва валидно измерване на скорост, заснемане и разпознаване на регистрационен номер на не по-малко от 95% от всички нарушения на скоростните режими, при променящи се светлинни условия във всяко време на денонощието, </w:t>
            </w:r>
            <w:proofErr w:type="spellStart"/>
            <w:r w:rsidRPr="00A70CE2">
              <w:rPr>
                <w:rFonts w:ascii="Times New Roman" w:hAnsi="Times New Roman"/>
                <w:sz w:val="24"/>
                <w:szCs w:val="24"/>
              </w:rPr>
              <w:t>неповлияни</w:t>
            </w:r>
            <w:proofErr w:type="spellEnd"/>
            <w:r w:rsidRPr="00A70CE2">
              <w:rPr>
                <w:rFonts w:ascii="Times New Roman" w:hAnsi="Times New Roman"/>
                <w:sz w:val="24"/>
                <w:szCs w:val="24"/>
              </w:rPr>
              <w:t xml:space="preserve"> от атмосферните условия, при не по-малко от 250 км/ ч максимална скорост на движение.  </w:t>
            </w:r>
          </w:p>
          <w:p w:rsidR="008F604F" w:rsidRPr="00A70CE2" w:rsidRDefault="008F604F" w:rsidP="00B5220E">
            <w:pPr>
              <w:widowControl w:val="0"/>
              <w:autoSpaceDE w:val="0"/>
              <w:autoSpaceDN w:val="0"/>
              <w:adjustRightInd w:val="0"/>
              <w:spacing w:after="0" w:line="240" w:lineRule="auto"/>
              <w:ind w:left="12"/>
              <w:contextualSpacing/>
              <w:jc w:val="both"/>
              <w:rPr>
                <w:rFonts w:ascii="Times New Roman" w:hAnsi="Times New Roman"/>
                <w:sz w:val="24"/>
                <w:szCs w:val="24"/>
              </w:rPr>
            </w:pPr>
            <w:r w:rsidRPr="00A70CE2">
              <w:rPr>
                <w:rFonts w:ascii="Times New Roman" w:hAnsi="Times New Roman"/>
                <w:sz w:val="24"/>
                <w:szCs w:val="24"/>
              </w:rPr>
              <w:t xml:space="preserve">СПУКС да съхранява данните на всички преминали МПС, включително и тези без установени нарушения, които да включват регистрационен номер, дата, час, място и посока на движение, като предостави възможност за </w:t>
            </w:r>
            <w:r w:rsidRPr="00A70CE2">
              <w:rPr>
                <w:rFonts w:ascii="Times New Roman" w:hAnsi="Times New Roman"/>
                <w:sz w:val="24"/>
                <w:szCs w:val="24"/>
              </w:rPr>
              <w:lastRenderedPageBreak/>
              <w:t>справки по различни критерии.</w:t>
            </w:r>
          </w:p>
        </w:tc>
        <w:tc>
          <w:tcPr>
            <w:tcW w:w="1134" w:type="dxa"/>
          </w:tcPr>
          <w:p w:rsidR="008F604F" w:rsidRPr="00A70CE2" w:rsidRDefault="008F604F" w:rsidP="00B5220E">
            <w:pPr>
              <w:widowControl w:val="0"/>
              <w:autoSpaceDE w:val="0"/>
              <w:autoSpaceDN w:val="0"/>
              <w:adjustRightInd w:val="0"/>
              <w:spacing w:after="0" w:line="240" w:lineRule="auto"/>
              <w:jc w:val="both"/>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bCs/>
                <w:sz w:val="24"/>
                <w:szCs w:val="24"/>
              </w:rPr>
            </w:pPr>
            <w:r w:rsidRPr="00A70CE2">
              <w:rPr>
                <w:rFonts w:ascii="Times New Roman" w:hAnsi="Times New Roman"/>
                <w:sz w:val="24"/>
                <w:szCs w:val="24"/>
              </w:rPr>
              <w:t>1.3</w:t>
            </w:r>
          </w:p>
        </w:tc>
        <w:tc>
          <w:tcPr>
            <w:tcW w:w="8222" w:type="dxa"/>
            <w:vAlign w:val="center"/>
          </w:tcPr>
          <w:p w:rsidR="008F604F" w:rsidRPr="00A70CE2" w:rsidRDefault="008F604F" w:rsidP="00B5220E">
            <w:pPr>
              <w:widowControl w:val="0"/>
              <w:autoSpaceDE w:val="0"/>
              <w:autoSpaceDN w:val="0"/>
              <w:adjustRightInd w:val="0"/>
              <w:spacing w:after="0" w:line="240" w:lineRule="auto"/>
              <w:ind w:left="12"/>
              <w:contextualSpacing/>
              <w:jc w:val="both"/>
              <w:rPr>
                <w:rFonts w:ascii="Times New Roman" w:hAnsi="Times New Roman"/>
                <w:sz w:val="24"/>
                <w:szCs w:val="24"/>
              </w:rPr>
            </w:pPr>
            <w:r w:rsidRPr="00A70CE2">
              <w:rPr>
                <w:rFonts w:ascii="Times New Roman" w:hAnsi="Times New Roman"/>
                <w:sz w:val="24"/>
                <w:szCs w:val="24"/>
              </w:rPr>
              <w:t xml:space="preserve">СПУКС да осъществява, измерване на скорост, валидно заснемане и разпознаване на регистрационен номер на всички МПС едновременно движещи се в една посока, като това следва да се отнася за не по-малко от 3 пътни ленти в посока на движение. </w:t>
            </w:r>
          </w:p>
          <w:p w:rsidR="008F604F" w:rsidRPr="00A70CE2" w:rsidRDefault="008F604F" w:rsidP="00B5220E">
            <w:pPr>
              <w:widowControl w:val="0"/>
              <w:autoSpaceDE w:val="0"/>
              <w:autoSpaceDN w:val="0"/>
              <w:adjustRightInd w:val="0"/>
              <w:spacing w:after="0" w:line="240" w:lineRule="auto"/>
              <w:ind w:left="12"/>
              <w:contextualSpacing/>
              <w:jc w:val="both"/>
              <w:rPr>
                <w:rFonts w:ascii="Times New Roman" w:hAnsi="Times New Roman"/>
                <w:sz w:val="24"/>
                <w:szCs w:val="24"/>
              </w:rPr>
            </w:pPr>
            <w:r w:rsidRPr="00A70CE2">
              <w:rPr>
                <w:rFonts w:ascii="Times New Roman" w:hAnsi="Times New Roman"/>
                <w:sz w:val="24"/>
                <w:szCs w:val="24"/>
              </w:rPr>
              <w:t>СПУКС да осъществява, измерване на скорост, валидно заснемане и разпознаване на регистрационни номера, едновременно на всички МПС от приближаващ се и отдалечаващ се трафик, като това следва да се отнася за пътища с 3 пътни ленти без физическа преграда между лентите.</w:t>
            </w:r>
          </w:p>
          <w:p w:rsidR="008F604F" w:rsidRPr="00A70CE2" w:rsidRDefault="008F604F" w:rsidP="00B5220E">
            <w:pPr>
              <w:widowControl w:val="0"/>
              <w:autoSpaceDE w:val="0"/>
              <w:autoSpaceDN w:val="0"/>
              <w:adjustRightInd w:val="0"/>
              <w:spacing w:after="0" w:line="240" w:lineRule="auto"/>
              <w:ind w:left="12"/>
              <w:contextualSpacing/>
              <w:jc w:val="both"/>
              <w:rPr>
                <w:rFonts w:ascii="Times New Roman" w:hAnsi="Times New Roman"/>
                <w:sz w:val="24"/>
                <w:szCs w:val="24"/>
              </w:rPr>
            </w:pPr>
            <w:r w:rsidRPr="00A70CE2">
              <w:rPr>
                <w:rFonts w:ascii="Times New Roman" w:hAnsi="Times New Roman"/>
                <w:sz w:val="24"/>
                <w:szCs w:val="24"/>
              </w:rPr>
              <w:t>СПУКС да има възможност да разпознава регистрационен номер на ППС по части от него, да разпознава номера със знаци на повече от един ред, като базата данни за регистрационни номера да включва минимум характерните за държави- членки на ЕС регистрационни номера, съседни на Република България държави и техните особености</w:t>
            </w:r>
          </w:p>
        </w:tc>
        <w:tc>
          <w:tcPr>
            <w:tcW w:w="1134" w:type="dxa"/>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bCs/>
                <w:sz w:val="24"/>
                <w:szCs w:val="24"/>
              </w:rPr>
            </w:pPr>
            <w:r w:rsidRPr="00A70CE2">
              <w:rPr>
                <w:rFonts w:ascii="Times New Roman" w:hAnsi="Times New Roman"/>
                <w:sz w:val="24"/>
                <w:szCs w:val="24"/>
              </w:rPr>
              <w:t>1.4</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Да извършва експорт на файловете със заснетите нарушения през 3G/4G модул по защитен комуникационен канал, като при невъзможност за изпращане по 3G/4G модул, информацията да се изтегля чрез USB порт, SD </w:t>
            </w:r>
            <w:proofErr w:type="spellStart"/>
            <w:r w:rsidRPr="00A70CE2">
              <w:rPr>
                <w:rFonts w:ascii="Times New Roman" w:hAnsi="Times New Roman"/>
                <w:sz w:val="24"/>
                <w:szCs w:val="24"/>
              </w:rPr>
              <w:t>card</w:t>
            </w:r>
            <w:proofErr w:type="spellEnd"/>
            <w:r w:rsidRPr="00A70CE2">
              <w:rPr>
                <w:rFonts w:ascii="Times New Roman" w:hAnsi="Times New Roman"/>
                <w:sz w:val="24"/>
                <w:szCs w:val="24"/>
              </w:rPr>
              <w:t>, Internet порт.</w:t>
            </w:r>
          </w:p>
        </w:tc>
        <w:tc>
          <w:tcPr>
            <w:tcW w:w="1134" w:type="dxa"/>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sz w:val="24"/>
                <w:szCs w:val="24"/>
              </w:rPr>
            </w:pPr>
            <w:r w:rsidRPr="00A70CE2">
              <w:rPr>
                <w:rFonts w:ascii="Times New Roman" w:hAnsi="Times New Roman"/>
                <w:sz w:val="24"/>
                <w:szCs w:val="24"/>
              </w:rPr>
              <w:t>1.5</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СПУКС да съдържа инсталиран модул/и или интегрирано допълнително устройство (рутер), които позволяват изграждане на връзки през 3G/4G мрежи:</w:t>
            </w:r>
          </w:p>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LTE 2.0 мрежи за честоти 800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900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1800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2100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или 2600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w:t>
            </w:r>
          </w:p>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UMTS и HSPA+ мрежи за честоти 850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900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1900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 xml:space="preserve">, 2100 </w:t>
            </w:r>
            <w:proofErr w:type="spellStart"/>
            <w:r w:rsidRPr="00A70CE2">
              <w:rPr>
                <w:rFonts w:ascii="Times New Roman" w:hAnsi="Times New Roman"/>
                <w:sz w:val="24"/>
                <w:szCs w:val="24"/>
              </w:rPr>
              <w:t>MHz</w:t>
            </w:r>
            <w:proofErr w:type="spellEnd"/>
            <w:r w:rsidRPr="00A70CE2">
              <w:rPr>
                <w:rFonts w:ascii="Times New Roman" w:hAnsi="Times New Roman"/>
                <w:sz w:val="24"/>
                <w:szCs w:val="24"/>
              </w:rPr>
              <w:t>;</w:t>
            </w:r>
          </w:p>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имат  възможност за поддръжка на две (2) СИМ карти.</w:t>
            </w:r>
          </w:p>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 поддържа </w:t>
            </w:r>
            <w:proofErr w:type="spellStart"/>
            <w:r w:rsidRPr="00A70CE2">
              <w:rPr>
                <w:rFonts w:ascii="Times New Roman" w:hAnsi="Times New Roman"/>
                <w:sz w:val="24"/>
                <w:szCs w:val="24"/>
              </w:rPr>
              <w:t>IPSec</w:t>
            </w:r>
            <w:proofErr w:type="spellEnd"/>
            <w:r w:rsidRPr="00A70CE2">
              <w:rPr>
                <w:rFonts w:ascii="Times New Roman" w:hAnsi="Times New Roman"/>
                <w:sz w:val="24"/>
                <w:szCs w:val="24"/>
              </w:rPr>
              <w:t xml:space="preserve"> и SSL VPN тунели с IKE/IKEv2 управление на сесиите и следните методи за защита: DES, 3DES, AES-128,AES-192 и AES-256;</w:t>
            </w:r>
          </w:p>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 поддържа </w:t>
            </w:r>
            <w:proofErr w:type="spellStart"/>
            <w:r w:rsidRPr="00A70CE2">
              <w:rPr>
                <w:rFonts w:ascii="Times New Roman" w:hAnsi="Times New Roman"/>
                <w:sz w:val="24"/>
                <w:szCs w:val="24"/>
              </w:rPr>
              <w:t>Generic</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routing</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encapsulation</w:t>
            </w:r>
            <w:proofErr w:type="spellEnd"/>
            <w:r w:rsidRPr="00A70CE2">
              <w:rPr>
                <w:rFonts w:ascii="Times New Roman" w:hAnsi="Times New Roman"/>
                <w:sz w:val="24"/>
                <w:szCs w:val="24"/>
              </w:rPr>
              <w:t xml:space="preserve"> (GRE) тунели;</w:t>
            </w:r>
          </w:p>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 е съвместим за изграждане на VPN сесии към </w:t>
            </w:r>
            <w:proofErr w:type="spellStart"/>
            <w:r w:rsidRPr="00A70CE2">
              <w:rPr>
                <w:rFonts w:ascii="Times New Roman" w:hAnsi="Times New Roman"/>
                <w:sz w:val="24"/>
                <w:szCs w:val="24"/>
              </w:rPr>
              <w:t>cisco</w:t>
            </w:r>
            <w:proofErr w:type="spellEnd"/>
            <w:r w:rsidRPr="00A70CE2">
              <w:rPr>
                <w:rFonts w:ascii="Times New Roman" w:hAnsi="Times New Roman"/>
                <w:sz w:val="24"/>
                <w:szCs w:val="24"/>
              </w:rPr>
              <w:t xml:space="preserve"> маршрутизатори и защитни стени.</w:t>
            </w:r>
          </w:p>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 поддържа следните протоколи да </w:t>
            </w:r>
            <w:proofErr w:type="spellStart"/>
            <w:r w:rsidRPr="00A70CE2">
              <w:rPr>
                <w:rFonts w:ascii="Times New Roman" w:hAnsi="Times New Roman"/>
                <w:sz w:val="24"/>
                <w:szCs w:val="24"/>
              </w:rPr>
              <w:t>маршрутизация</w:t>
            </w:r>
            <w:proofErr w:type="spellEnd"/>
            <w:r w:rsidRPr="00A70CE2">
              <w:rPr>
                <w:rFonts w:ascii="Times New Roman" w:hAnsi="Times New Roman"/>
                <w:sz w:val="24"/>
                <w:szCs w:val="24"/>
              </w:rPr>
              <w:t>:</w:t>
            </w:r>
          </w:p>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                IPv4, </w:t>
            </w:r>
            <w:proofErr w:type="spellStart"/>
            <w:r w:rsidRPr="00A70CE2">
              <w:rPr>
                <w:rFonts w:ascii="Times New Roman" w:hAnsi="Times New Roman"/>
                <w:sz w:val="24"/>
                <w:szCs w:val="24"/>
              </w:rPr>
              <w:t>static</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routes</w:t>
            </w:r>
            <w:proofErr w:type="spellEnd"/>
          </w:p>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                </w:t>
            </w:r>
            <w:proofErr w:type="spellStart"/>
            <w:r w:rsidRPr="00A70CE2">
              <w:rPr>
                <w:rFonts w:ascii="Times New Roman" w:hAnsi="Times New Roman"/>
                <w:sz w:val="24"/>
                <w:szCs w:val="24"/>
              </w:rPr>
              <w:t>Open</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Shortest</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Path</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First</w:t>
            </w:r>
            <w:proofErr w:type="spellEnd"/>
            <w:r w:rsidRPr="00A70CE2">
              <w:rPr>
                <w:rFonts w:ascii="Times New Roman" w:hAnsi="Times New Roman"/>
                <w:sz w:val="24"/>
                <w:szCs w:val="24"/>
              </w:rPr>
              <w:t xml:space="preserve"> (OSPF)</w:t>
            </w:r>
          </w:p>
          <w:p w:rsidR="008F604F" w:rsidRPr="00A70CE2" w:rsidRDefault="008F604F" w:rsidP="00B5220E">
            <w:pPr>
              <w:spacing w:after="0" w:line="320" w:lineRule="exact"/>
              <w:ind w:firstLine="720"/>
              <w:jc w:val="both"/>
              <w:rPr>
                <w:rFonts w:ascii="Times New Roman" w:hAnsi="Times New Roman"/>
                <w:sz w:val="24"/>
                <w:szCs w:val="24"/>
              </w:rPr>
            </w:pPr>
            <w:r w:rsidRPr="00A70CE2">
              <w:rPr>
                <w:rFonts w:ascii="Times New Roman" w:hAnsi="Times New Roman"/>
                <w:sz w:val="24"/>
                <w:szCs w:val="24"/>
              </w:rPr>
              <w:t>     </w:t>
            </w:r>
            <w:proofErr w:type="spellStart"/>
            <w:r w:rsidRPr="00A70CE2">
              <w:rPr>
                <w:rFonts w:ascii="Times New Roman" w:hAnsi="Times New Roman"/>
                <w:sz w:val="24"/>
                <w:szCs w:val="24"/>
              </w:rPr>
              <w:t>Border</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Gateway</w:t>
            </w:r>
            <w:proofErr w:type="spellEnd"/>
            <w:r w:rsidRPr="00A70CE2">
              <w:rPr>
                <w:rFonts w:ascii="Times New Roman" w:hAnsi="Times New Roman"/>
                <w:sz w:val="24"/>
                <w:szCs w:val="24"/>
              </w:rPr>
              <w:t xml:space="preserve"> </w:t>
            </w:r>
            <w:proofErr w:type="spellStart"/>
            <w:r w:rsidRPr="00A70CE2">
              <w:rPr>
                <w:rFonts w:ascii="Times New Roman" w:hAnsi="Times New Roman"/>
                <w:sz w:val="24"/>
                <w:szCs w:val="24"/>
              </w:rPr>
              <w:t>Protocol</w:t>
            </w:r>
            <w:proofErr w:type="spellEnd"/>
            <w:r w:rsidRPr="00A70CE2">
              <w:rPr>
                <w:rFonts w:ascii="Times New Roman" w:hAnsi="Times New Roman"/>
                <w:sz w:val="24"/>
                <w:szCs w:val="24"/>
              </w:rPr>
              <w:t xml:space="preserve"> (BGP)</w:t>
            </w:r>
          </w:p>
        </w:tc>
        <w:tc>
          <w:tcPr>
            <w:tcW w:w="1134" w:type="dxa"/>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b/>
                <w:sz w:val="24"/>
                <w:szCs w:val="24"/>
              </w:rPr>
            </w:pPr>
            <w:r w:rsidRPr="00A70CE2">
              <w:rPr>
                <w:rFonts w:ascii="Times New Roman" w:hAnsi="Times New Roman"/>
                <w:sz w:val="24"/>
                <w:szCs w:val="24"/>
              </w:rPr>
              <w:t>1.6</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извършва заснемане със светкавица, работеща в невидимия за човешкото око инфрачервен спектър.</w:t>
            </w:r>
          </w:p>
        </w:tc>
        <w:tc>
          <w:tcPr>
            <w:tcW w:w="1134" w:type="dxa"/>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widowControl w:val="0"/>
              <w:autoSpaceDE w:val="0"/>
              <w:autoSpaceDN w:val="0"/>
              <w:adjustRightInd w:val="0"/>
              <w:spacing w:after="0" w:line="240" w:lineRule="auto"/>
              <w:jc w:val="center"/>
              <w:rPr>
                <w:rFonts w:ascii="Times New Roman" w:hAnsi="Times New Roman"/>
                <w:sz w:val="24"/>
                <w:szCs w:val="24"/>
              </w:rPr>
            </w:pPr>
            <w:r w:rsidRPr="00A70CE2">
              <w:rPr>
                <w:rFonts w:ascii="Times New Roman" w:hAnsi="Times New Roman"/>
                <w:sz w:val="24"/>
                <w:szCs w:val="24"/>
              </w:rPr>
              <w:t>1.7</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СПУКС да съдържа минимум 128 GB дисково пространство за съхранение на генерираната информация.</w:t>
            </w:r>
          </w:p>
        </w:tc>
        <w:tc>
          <w:tcPr>
            <w:tcW w:w="1134" w:type="dxa"/>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1.8</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Генерираните от СПУКС файлове цифрова снимка, разпознат номер на МПС и метаданни характеризиращи нарушението (GPS координати, точен адрес, посока на движение "от - към", дата и точен час на нарушението, съществуващо ограничение на пътния участък, установена от техническото средство скорост на МПС и др.), да са защитени по съответна технология за гарантиране на тяхната автентичност.</w:t>
            </w:r>
          </w:p>
        </w:tc>
        <w:tc>
          <w:tcPr>
            <w:tcW w:w="1134" w:type="dxa"/>
          </w:tcPr>
          <w:p w:rsidR="008F604F" w:rsidRPr="00A70CE2" w:rsidRDefault="008F604F" w:rsidP="00B5220E">
            <w:pPr>
              <w:widowControl w:val="0"/>
              <w:autoSpaceDE w:val="0"/>
              <w:autoSpaceDN w:val="0"/>
              <w:adjustRightInd w:val="0"/>
              <w:spacing w:after="0" w:line="240" w:lineRule="auto"/>
              <w:jc w:val="center"/>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1.9</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Генерираните от СПУКС данни да се изпращат чрез 3G/4G мрежата, в стандартизиран формат за последваща обработка от софтуера на системата </w:t>
            </w:r>
            <w:r w:rsidRPr="00A70CE2">
              <w:rPr>
                <w:rFonts w:ascii="Times New Roman" w:hAnsi="Times New Roman"/>
                <w:sz w:val="24"/>
                <w:szCs w:val="24"/>
                <w:lang w:val="en-US"/>
              </w:rPr>
              <w:t>API</w:t>
            </w:r>
            <w:r w:rsidRPr="00A70CE2">
              <w:rPr>
                <w:rFonts w:ascii="Times New Roman" w:hAnsi="Times New Roman"/>
                <w:sz w:val="24"/>
                <w:szCs w:val="24"/>
              </w:rPr>
              <w:t xml:space="preserve"> и/или в АИС на МВР.</w:t>
            </w:r>
          </w:p>
        </w:tc>
        <w:tc>
          <w:tcPr>
            <w:tcW w:w="1134" w:type="dxa"/>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rPr>
            </w:pPr>
          </w:p>
        </w:tc>
      </w:tr>
      <w:tr w:rsidR="008F604F" w:rsidRPr="00A70CE2" w:rsidTr="00B4439D">
        <w:tc>
          <w:tcPr>
            <w:tcW w:w="1276" w:type="dxa"/>
            <w:tcBorders>
              <w:top w:val="single" w:sz="4" w:space="0" w:color="auto"/>
              <w:left w:val="single" w:sz="4" w:space="0" w:color="auto"/>
              <w:bottom w:val="single" w:sz="4" w:space="0" w:color="auto"/>
              <w:right w:val="single" w:sz="4" w:space="0" w:color="auto"/>
            </w:tcBorders>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1.10</w:t>
            </w:r>
          </w:p>
        </w:tc>
        <w:tc>
          <w:tcPr>
            <w:tcW w:w="8222" w:type="dxa"/>
            <w:tcBorders>
              <w:top w:val="single" w:sz="4" w:space="0" w:color="auto"/>
              <w:left w:val="single" w:sz="4" w:space="0" w:color="auto"/>
              <w:bottom w:val="single" w:sz="4" w:space="0" w:color="auto"/>
              <w:right w:val="single" w:sz="4" w:space="0" w:color="auto"/>
            </w:tcBorders>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Непрекъсната автономна работа на СПУКС: не по-малко от 8 часа, със собствена акумулаторна батерия.</w:t>
            </w:r>
          </w:p>
        </w:tc>
        <w:tc>
          <w:tcPr>
            <w:tcW w:w="1134" w:type="dxa"/>
            <w:tcBorders>
              <w:top w:val="single" w:sz="4" w:space="0" w:color="auto"/>
              <w:left w:val="single" w:sz="4" w:space="0" w:color="auto"/>
              <w:bottom w:val="single" w:sz="4" w:space="0" w:color="auto"/>
              <w:right w:val="single" w:sz="4" w:space="0" w:color="auto"/>
            </w:tcBorders>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rPr>
            </w:pPr>
          </w:p>
        </w:tc>
      </w:tr>
      <w:tr w:rsidR="008F604F" w:rsidRPr="00A70CE2" w:rsidTr="00B4439D">
        <w:tc>
          <w:tcPr>
            <w:tcW w:w="1276" w:type="dxa"/>
            <w:tcBorders>
              <w:top w:val="single" w:sz="4" w:space="0" w:color="auto"/>
              <w:left w:val="single" w:sz="4" w:space="0" w:color="auto"/>
              <w:bottom w:val="single" w:sz="4" w:space="0" w:color="auto"/>
              <w:right w:val="single" w:sz="4" w:space="0" w:color="auto"/>
            </w:tcBorders>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lastRenderedPageBreak/>
              <w:t>1.11</w:t>
            </w:r>
          </w:p>
        </w:tc>
        <w:tc>
          <w:tcPr>
            <w:tcW w:w="8222" w:type="dxa"/>
            <w:tcBorders>
              <w:top w:val="single" w:sz="4" w:space="0" w:color="auto"/>
              <w:left w:val="single" w:sz="4" w:space="0" w:color="auto"/>
              <w:bottom w:val="single" w:sz="4" w:space="0" w:color="auto"/>
              <w:right w:val="single" w:sz="4" w:space="0" w:color="auto"/>
            </w:tcBorders>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има възможност за захранване на СПУКС от ел. системата на МПС, с необходимите кабели и други.</w:t>
            </w:r>
          </w:p>
        </w:tc>
        <w:tc>
          <w:tcPr>
            <w:tcW w:w="1134" w:type="dxa"/>
            <w:tcBorders>
              <w:top w:val="single" w:sz="4" w:space="0" w:color="auto"/>
              <w:left w:val="single" w:sz="4" w:space="0" w:color="auto"/>
              <w:bottom w:val="single" w:sz="4" w:space="0" w:color="auto"/>
              <w:right w:val="single" w:sz="4" w:space="0" w:color="auto"/>
            </w:tcBorders>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rPr>
            </w:pPr>
          </w:p>
        </w:tc>
      </w:tr>
      <w:tr w:rsidR="008F604F" w:rsidRPr="00A70CE2" w:rsidTr="00B4439D">
        <w:tc>
          <w:tcPr>
            <w:tcW w:w="1276" w:type="dxa"/>
            <w:tcBorders>
              <w:top w:val="single" w:sz="4" w:space="0" w:color="auto"/>
              <w:left w:val="single" w:sz="4" w:space="0" w:color="auto"/>
              <w:bottom w:val="single" w:sz="4" w:space="0" w:color="auto"/>
              <w:right w:val="single" w:sz="4" w:space="0" w:color="auto"/>
            </w:tcBorders>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1.12</w:t>
            </w:r>
          </w:p>
        </w:tc>
        <w:tc>
          <w:tcPr>
            <w:tcW w:w="8222" w:type="dxa"/>
            <w:tcBorders>
              <w:top w:val="single" w:sz="4" w:space="0" w:color="auto"/>
              <w:left w:val="single" w:sz="4" w:space="0" w:color="auto"/>
              <w:bottom w:val="single" w:sz="4" w:space="0" w:color="auto"/>
              <w:right w:val="single" w:sz="4" w:space="0" w:color="auto"/>
            </w:tcBorders>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се предвиди допълнителен захранващ модул за зареждане/</w:t>
            </w:r>
            <w:proofErr w:type="spellStart"/>
            <w:r w:rsidRPr="00A70CE2">
              <w:rPr>
                <w:rFonts w:ascii="Times New Roman" w:hAnsi="Times New Roman"/>
                <w:sz w:val="24"/>
                <w:szCs w:val="24"/>
              </w:rPr>
              <w:t>дозареждане</w:t>
            </w:r>
            <w:proofErr w:type="spellEnd"/>
            <w:r w:rsidRPr="00A70CE2">
              <w:rPr>
                <w:rFonts w:ascii="Times New Roman" w:hAnsi="Times New Roman"/>
                <w:sz w:val="24"/>
                <w:szCs w:val="24"/>
              </w:rPr>
              <w:t xml:space="preserve"> на СПУКС от ел. мрежата (220АС), като зареждането/</w:t>
            </w:r>
            <w:proofErr w:type="spellStart"/>
            <w:r w:rsidRPr="00A70CE2">
              <w:rPr>
                <w:rFonts w:ascii="Times New Roman" w:hAnsi="Times New Roman"/>
                <w:sz w:val="24"/>
                <w:szCs w:val="24"/>
              </w:rPr>
              <w:t>дозареждането</w:t>
            </w:r>
            <w:proofErr w:type="spellEnd"/>
            <w:r w:rsidRPr="00A70CE2">
              <w:rPr>
                <w:rFonts w:ascii="Times New Roman" w:hAnsi="Times New Roman"/>
                <w:sz w:val="24"/>
                <w:szCs w:val="24"/>
              </w:rPr>
              <w:t xml:space="preserve"> трябва да е съобразено с типа на използваните акумулаторни батерии и препоръките на производителя за тяхната експлоатация и обслужване.</w:t>
            </w:r>
          </w:p>
        </w:tc>
        <w:tc>
          <w:tcPr>
            <w:tcW w:w="1134" w:type="dxa"/>
            <w:tcBorders>
              <w:top w:val="single" w:sz="4" w:space="0" w:color="auto"/>
              <w:left w:val="single" w:sz="4" w:space="0" w:color="auto"/>
              <w:bottom w:val="single" w:sz="4" w:space="0" w:color="auto"/>
              <w:right w:val="single" w:sz="4" w:space="0" w:color="auto"/>
            </w:tcBorders>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1.13</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Температурен обхват на работа: най-малко от - 15°С до + 45°C;</w:t>
            </w:r>
          </w:p>
        </w:tc>
        <w:tc>
          <w:tcPr>
            <w:tcW w:w="1134" w:type="dxa"/>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1.14</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Клас на защита на корпуса: не по-нисък от IP65</w:t>
            </w:r>
          </w:p>
        </w:tc>
        <w:tc>
          <w:tcPr>
            <w:tcW w:w="1134" w:type="dxa"/>
          </w:tcPr>
          <w:p w:rsidR="008F604F" w:rsidRPr="00A70CE2" w:rsidRDefault="008F604F" w:rsidP="00B5220E">
            <w:pPr>
              <w:widowControl w:val="0"/>
              <w:autoSpaceDE w:val="0"/>
              <w:autoSpaceDN w:val="0"/>
              <w:adjustRightInd w:val="0"/>
              <w:spacing w:after="0" w:line="240" w:lineRule="auto"/>
              <w:rPr>
                <w:rFonts w:ascii="Times New Roman" w:hAnsi="Times New Roman"/>
                <w:color w:val="FF0000"/>
                <w:sz w:val="24"/>
                <w:szCs w:val="24"/>
              </w:rPr>
            </w:pPr>
          </w:p>
        </w:tc>
      </w:tr>
      <w:tr w:rsidR="008F604F" w:rsidRPr="00A70CE2" w:rsidTr="00B4439D">
        <w:tc>
          <w:tcPr>
            <w:tcW w:w="1276" w:type="dxa"/>
            <w:shd w:val="clear" w:color="auto" w:fill="D9D9D9"/>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
                <w:bCs/>
                <w:sz w:val="24"/>
                <w:szCs w:val="24"/>
              </w:rPr>
              <w:t>2</w:t>
            </w:r>
          </w:p>
        </w:tc>
        <w:tc>
          <w:tcPr>
            <w:tcW w:w="8222" w:type="dxa"/>
            <w:shd w:val="clear" w:color="auto" w:fill="D9D9D9"/>
            <w:vAlign w:val="center"/>
          </w:tcPr>
          <w:p w:rsidR="008F604F" w:rsidRPr="00A70CE2" w:rsidRDefault="008F604F" w:rsidP="00B5220E">
            <w:pPr>
              <w:autoSpaceDE w:val="0"/>
              <w:autoSpaceDN w:val="0"/>
              <w:adjustRightInd w:val="0"/>
              <w:spacing w:line="240" w:lineRule="exact"/>
              <w:jc w:val="both"/>
              <w:rPr>
                <w:rFonts w:ascii="Times New Roman" w:hAnsi="Times New Roman"/>
                <w:b/>
                <w:sz w:val="24"/>
                <w:szCs w:val="24"/>
              </w:rPr>
            </w:pPr>
            <w:r w:rsidRPr="00A70CE2">
              <w:rPr>
                <w:rFonts w:ascii="Times New Roman" w:hAnsi="Times New Roman"/>
                <w:b/>
                <w:sz w:val="24"/>
                <w:szCs w:val="24"/>
              </w:rPr>
              <w:t xml:space="preserve">Система за </w:t>
            </w:r>
            <w:proofErr w:type="spellStart"/>
            <w:r w:rsidRPr="00A70CE2">
              <w:rPr>
                <w:rFonts w:ascii="Times New Roman" w:hAnsi="Times New Roman"/>
                <w:b/>
                <w:bCs/>
                <w:sz w:val="24"/>
                <w:szCs w:val="24"/>
                <w:lang w:val="en-US"/>
              </w:rPr>
              <w:t>получаване</w:t>
            </w:r>
            <w:proofErr w:type="spellEnd"/>
            <w:r w:rsidRPr="00A70CE2">
              <w:rPr>
                <w:rFonts w:ascii="Times New Roman" w:hAnsi="Times New Roman"/>
                <w:b/>
                <w:bCs/>
                <w:sz w:val="24"/>
                <w:szCs w:val="24"/>
              </w:rPr>
              <w:t>, съхраняване, визуализация и мониторинг на постъпващи данни от СПУКС.</w:t>
            </w:r>
          </w:p>
        </w:tc>
        <w:tc>
          <w:tcPr>
            <w:tcW w:w="1134" w:type="dxa"/>
            <w:shd w:val="clear" w:color="auto" w:fill="D9D9D9"/>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2.1</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Да регистрира автоматично постъпващите от СПУКС данни със заснетите нарушения за последваща обработка. </w:t>
            </w:r>
            <w:r w:rsidRPr="00A70CE2">
              <w:rPr>
                <w:rFonts w:ascii="Times New Roman" w:hAnsi="Times New Roman"/>
                <w:bCs/>
                <w:sz w:val="24"/>
                <w:szCs w:val="24"/>
              </w:rPr>
              <w:t xml:space="preserve">Да осъществява </w:t>
            </w:r>
            <w:r w:rsidRPr="00A70CE2">
              <w:rPr>
                <w:rFonts w:ascii="Times New Roman" w:hAnsi="Times New Roman"/>
                <w:sz w:val="24"/>
                <w:szCs w:val="24"/>
              </w:rPr>
              <w:t>проверка за пълнота и достоверност на получената информация.</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2.2</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осигурява минимум следните данни, характеризиращи нарушението:</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Населено място/ номер на път; </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Точен адрес - улица/ булевард номер на сграда или километър извън населено място;</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GPS координати;</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Дата и точен час на нарушението;</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Съществуващо ограничение на пътния участък / въведено с пътен знак или населено място/ - км/ч;</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Установена от техническото средство скорост на МПС;</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Превишения на разрешената скорост;</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Индивидуален номер на снимка и последователност на снимка;</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Посока на движение "от - към".</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Снимки на нарушението и разпознат регистрационен номер на МПС;</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Вид и номер на СПУКС;</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Вид на МПС.</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2.3</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осигурява съхраняване, визуализация и мониторинг на постъпващите данни.</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2.4</w:t>
            </w:r>
          </w:p>
        </w:tc>
        <w:tc>
          <w:tcPr>
            <w:tcW w:w="8222" w:type="dxa"/>
            <w:vAlign w:val="center"/>
          </w:tcPr>
          <w:p w:rsidR="008F604F" w:rsidRPr="00A70CE2" w:rsidRDefault="008F604F" w:rsidP="00B5220E">
            <w:pPr>
              <w:widowControl w:val="0"/>
              <w:tabs>
                <w:tab w:val="num" w:pos="567"/>
                <w:tab w:val="num" w:pos="2160"/>
              </w:tabs>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осигурява графичен потребителски интерфейс за потвърждаване на нарушението, като операторът проверява, потвърждава и ако е необходимо допълва данните за нарушенията регистрирани в системата, за генериране на електронен фиш.</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2.5</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Корекция на липсващите или въведените автоматично с ниска степен на разпознаване, регистрационни номера на МПС.</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shd w:val="clear" w:color="auto" w:fill="auto"/>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2.6</w:t>
            </w:r>
          </w:p>
        </w:tc>
        <w:tc>
          <w:tcPr>
            <w:tcW w:w="8222" w:type="dxa"/>
            <w:vAlign w:val="center"/>
          </w:tcPr>
          <w:p w:rsidR="008F604F" w:rsidRPr="00A70CE2" w:rsidRDefault="008F604F" w:rsidP="00B5220E">
            <w:pPr>
              <w:tabs>
                <w:tab w:val="left" w:pos="993"/>
              </w:tabs>
              <w:spacing w:after="0" w:line="320" w:lineRule="exact"/>
              <w:jc w:val="both"/>
              <w:rPr>
                <w:rFonts w:ascii="Times New Roman" w:hAnsi="Times New Roman"/>
                <w:bCs/>
                <w:sz w:val="24"/>
                <w:szCs w:val="24"/>
              </w:rPr>
            </w:pPr>
            <w:r w:rsidRPr="00A70CE2">
              <w:rPr>
                <w:rFonts w:ascii="Times New Roman" w:hAnsi="Times New Roman"/>
                <w:sz w:val="24"/>
                <w:szCs w:val="24"/>
              </w:rPr>
              <w:t xml:space="preserve">Графичният потребителски интерфейс </w:t>
            </w:r>
            <w:r w:rsidRPr="00A70CE2">
              <w:rPr>
                <w:rFonts w:ascii="Times New Roman" w:hAnsi="Times New Roman"/>
                <w:bCs/>
                <w:sz w:val="24"/>
                <w:szCs w:val="24"/>
              </w:rPr>
              <w:t>да осигури справочна дейност върху събраните данни и необходимите средства за администриране.</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Брой преминали МПС;</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Брой установени нарушения;</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Брой неразпознати номера;</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Видове МПС преминали;</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Справка по статус;</w:t>
            </w:r>
          </w:p>
          <w:p w:rsidR="008F604F" w:rsidRPr="00A70CE2" w:rsidRDefault="008F604F" w:rsidP="008F604F">
            <w:pPr>
              <w:widowControl w:val="0"/>
              <w:numPr>
                <w:ilvl w:val="0"/>
                <w:numId w:val="3"/>
              </w:numPr>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Брой МПС с чуждестранни номера.</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2.7</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осигурява</w:t>
            </w:r>
            <w:r w:rsidRPr="00A70CE2">
              <w:rPr>
                <w:rFonts w:ascii="Times New Roman" w:hAnsi="Times New Roman"/>
                <w:bCs/>
                <w:sz w:val="24"/>
                <w:szCs w:val="24"/>
              </w:rPr>
              <w:t xml:space="preserve"> предаване на всички необходими данни за подготовка на електронен фиш при потвърдено установено нарушение от тип „превишаване на скорост” към АИС на МВР по предоставен от възложителя интерфейс.</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2.8</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bCs/>
                <w:sz w:val="24"/>
                <w:szCs w:val="24"/>
              </w:rPr>
              <w:t xml:space="preserve">Да се осигури възможност за разширяване на системата, с цел интеграция </w:t>
            </w:r>
            <w:r w:rsidRPr="00A70CE2">
              <w:rPr>
                <w:rFonts w:ascii="Times New Roman" w:hAnsi="Times New Roman"/>
                <w:bCs/>
                <w:sz w:val="24"/>
                <w:szCs w:val="24"/>
              </w:rPr>
              <w:lastRenderedPageBreak/>
              <w:t>към друга АИС на МВР за генериране на електронен фиш.</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2.9</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осигурява</w:t>
            </w:r>
            <w:r w:rsidRPr="00A70CE2">
              <w:rPr>
                <w:rFonts w:ascii="Times New Roman" w:hAnsi="Times New Roman"/>
                <w:bCs/>
                <w:sz w:val="24"/>
                <w:szCs w:val="24"/>
              </w:rPr>
              <w:t xml:space="preserve"> предаване на информацията за статуса на СПУКС към АИС на МВР по предоставен от възложителя интерфейс.</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2.10</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 xml:space="preserve">Да осигурява </w:t>
            </w:r>
            <w:r w:rsidRPr="00A70CE2">
              <w:rPr>
                <w:rFonts w:ascii="Times New Roman" w:hAnsi="Times New Roman"/>
                <w:bCs/>
                <w:sz w:val="24"/>
                <w:szCs w:val="24"/>
              </w:rPr>
              <w:t>възможност за конфигуриране на системата по отношение на предаването на данни за последваща обработка по издаване на електронен фиш.</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2.11</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bCs/>
                <w:sz w:val="24"/>
                <w:szCs w:val="24"/>
              </w:rPr>
              <w:t>Да осигурява API за интеграция на други входни устройства (СПУКС) към системата, включително пълна документация за него;</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2.12</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bCs/>
                <w:sz w:val="24"/>
                <w:szCs w:val="24"/>
              </w:rPr>
              <w:t>Да осигурява потребителския и административен достъп до системата с уникално потребителско име и парола.</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2.13</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bCs/>
                <w:sz w:val="24"/>
                <w:szCs w:val="24"/>
              </w:rPr>
              <w:t xml:space="preserve">Да осигурява </w:t>
            </w:r>
            <w:proofErr w:type="spellStart"/>
            <w:r w:rsidRPr="00A70CE2">
              <w:rPr>
                <w:rFonts w:ascii="Times New Roman" w:hAnsi="Times New Roman"/>
                <w:bCs/>
                <w:sz w:val="24"/>
                <w:szCs w:val="24"/>
              </w:rPr>
              <w:t>журналиране</w:t>
            </w:r>
            <w:proofErr w:type="spellEnd"/>
            <w:r w:rsidRPr="00A70CE2">
              <w:rPr>
                <w:rFonts w:ascii="Times New Roman" w:hAnsi="Times New Roman"/>
                <w:bCs/>
                <w:sz w:val="24"/>
                <w:szCs w:val="24"/>
              </w:rPr>
              <w:t xml:space="preserve"> на дейностите на оператора и справка по  журналните данни;</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2.14</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bCs/>
                <w:sz w:val="24"/>
                <w:szCs w:val="24"/>
              </w:rPr>
              <w:t>Да осигурява мониторинг за статуса на активното оборудване на системата в реално време.</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2.15</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Изпълнителят да осигури технически средства за съхраняване на информацията и за нейното обработване.</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2.16</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се предвиди съхраняване на информацията за минимум 24 (двадесет и четири) месеца.</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sz w:val="24"/>
                <w:szCs w:val="24"/>
              </w:rPr>
            </w:pPr>
            <w:r w:rsidRPr="00A70CE2">
              <w:rPr>
                <w:rFonts w:ascii="Times New Roman" w:hAnsi="Times New Roman"/>
                <w:sz w:val="24"/>
                <w:szCs w:val="24"/>
              </w:rPr>
              <w:t>2.17</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Да се предостави и съгласува с ВЪЗЛОЖИТЕЛЯ техническия проект</w:t>
            </w:r>
          </w:p>
        </w:tc>
        <w:tc>
          <w:tcPr>
            <w:tcW w:w="1134" w:type="dxa"/>
          </w:tcPr>
          <w:p w:rsidR="008F604F" w:rsidRPr="00A70CE2" w:rsidRDefault="008F604F" w:rsidP="00B5220E">
            <w:pPr>
              <w:spacing w:after="0" w:line="240" w:lineRule="auto"/>
              <w:jc w:val="center"/>
              <w:rPr>
                <w:rFonts w:ascii="Times New Roman" w:hAnsi="Times New Roman"/>
                <w:color w:val="FF0000"/>
                <w:sz w:val="24"/>
                <w:szCs w:val="24"/>
              </w:rPr>
            </w:pPr>
          </w:p>
        </w:tc>
      </w:tr>
      <w:tr w:rsidR="008F604F" w:rsidRPr="00A70CE2" w:rsidTr="00B4439D">
        <w:tc>
          <w:tcPr>
            <w:tcW w:w="1276" w:type="dxa"/>
            <w:shd w:val="clear" w:color="auto" w:fill="D9D9D9"/>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
                <w:bCs/>
                <w:sz w:val="24"/>
                <w:szCs w:val="24"/>
              </w:rPr>
              <w:t>3</w:t>
            </w:r>
          </w:p>
        </w:tc>
        <w:tc>
          <w:tcPr>
            <w:tcW w:w="8222" w:type="dxa"/>
            <w:shd w:val="clear" w:color="auto" w:fill="D9D9D9"/>
            <w:vAlign w:val="center"/>
          </w:tcPr>
          <w:p w:rsidR="008F604F" w:rsidRPr="00A70CE2" w:rsidRDefault="008F604F" w:rsidP="00B5220E">
            <w:pPr>
              <w:spacing w:after="0" w:line="240" w:lineRule="auto"/>
              <w:jc w:val="both"/>
              <w:rPr>
                <w:rFonts w:ascii="Times New Roman" w:hAnsi="Times New Roman"/>
                <w:sz w:val="24"/>
                <w:szCs w:val="24"/>
              </w:rPr>
            </w:pPr>
            <w:r w:rsidRPr="00A70CE2">
              <w:rPr>
                <w:rFonts w:ascii="Times New Roman" w:hAnsi="Times New Roman"/>
                <w:b/>
                <w:sz w:val="24"/>
                <w:szCs w:val="24"/>
              </w:rPr>
              <w:t>Гаранционен период и техническа поддръжка.</w:t>
            </w:r>
          </w:p>
        </w:tc>
        <w:tc>
          <w:tcPr>
            <w:tcW w:w="1134" w:type="dxa"/>
            <w:shd w:val="clear" w:color="auto" w:fill="D9D9D9"/>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
                <w:bCs/>
                <w:sz w:val="24"/>
                <w:szCs w:val="24"/>
              </w:rPr>
            </w:pPr>
            <w:r w:rsidRPr="00A70CE2">
              <w:rPr>
                <w:rFonts w:ascii="Times New Roman" w:hAnsi="Times New Roman"/>
                <w:bCs/>
                <w:sz w:val="24"/>
                <w:szCs w:val="24"/>
              </w:rPr>
              <w:t>3.1</w:t>
            </w:r>
          </w:p>
        </w:tc>
        <w:tc>
          <w:tcPr>
            <w:tcW w:w="8222" w:type="dxa"/>
            <w:vAlign w:val="center"/>
          </w:tcPr>
          <w:p w:rsidR="008F604F" w:rsidRPr="00A70CE2" w:rsidRDefault="008F604F" w:rsidP="00B5220E">
            <w:pPr>
              <w:widowControl w:val="0"/>
              <w:autoSpaceDE w:val="0"/>
              <w:autoSpaceDN w:val="0"/>
              <w:adjustRightInd w:val="0"/>
              <w:spacing w:after="0" w:line="240" w:lineRule="auto"/>
              <w:contextualSpacing/>
              <w:jc w:val="both"/>
              <w:rPr>
                <w:rFonts w:ascii="Times New Roman" w:hAnsi="Times New Roman"/>
                <w:sz w:val="24"/>
                <w:szCs w:val="24"/>
              </w:rPr>
            </w:pPr>
            <w:r w:rsidRPr="009D3CDA">
              <w:rPr>
                <w:rFonts w:ascii="Times New Roman" w:hAnsi="Times New Roman"/>
                <w:sz w:val="24"/>
                <w:szCs w:val="24"/>
              </w:rPr>
              <w:t>Гаранционна поддръжка</w:t>
            </w:r>
            <w:r>
              <w:rPr>
                <w:rFonts w:ascii="Times New Roman" w:hAnsi="Times New Roman"/>
                <w:sz w:val="24"/>
                <w:szCs w:val="24"/>
              </w:rPr>
              <w:t>,</w:t>
            </w:r>
            <w:r w:rsidRPr="009D3CDA">
              <w:rPr>
                <w:rFonts w:ascii="Times New Roman" w:hAnsi="Times New Roman"/>
                <w:sz w:val="24"/>
                <w:szCs w:val="24"/>
              </w:rPr>
              <w:t xml:space="preserve"> техническата поддръжка</w:t>
            </w:r>
            <w:r>
              <w:rPr>
                <w:rFonts w:ascii="Times New Roman" w:hAnsi="Times New Roman"/>
                <w:sz w:val="24"/>
                <w:szCs w:val="24"/>
              </w:rPr>
              <w:t xml:space="preserve"> и сервизно обслужване</w:t>
            </w:r>
            <w:r w:rsidRPr="009D3CDA">
              <w:rPr>
                <w:rFonts w:ascii="Times New Roman" w:hAnsi="Times New Roman"/>
                <w:sz w:val="24"/>
                <w:szCs w:val="24"/>
              </w:rPr>
              <w:t xml:space="preserve"> на всички доставени компоненти и устройства (хардуерни и софтуерни), както и на цялата система е  минимум 36 (тридесет и шест) месеца, считано от датата на подписване на окончателния приемо-предавателен протокол за приемане изпълнението на договора.</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t>3.2</w:t>
            </w:r>
          </w:p>
        </w:tc>
        <w:tc>
          <w:tcPr>
            <w:tcW w:w="8222" w:type="dxa"/>
            <w:vAlign w:val="center"/>
          </w:tcPr>
          <w:p w:rsidR="008F604F" w:rsidRDefault="008F604F" w:rsidP="00B5220E">
            <w:pPr>
              <w:widowControl w:val="0"/>
              <w:tabs>
                <w:tab w:val="left" w:pos="3011"/>
              </w:tabs>
              <w:autoSpaceDE w:val="0"/>
              <w:autoSpaceDN w:val="0"/>
              <w:adjustRightInd w:val="0"/>
              <w:spacing w:after="0" w:line="240" w:lineRule="auto"/>
              <w:contextualSpacing/>
              <w:jc w:val="both"/>
              <w:rPr>
                <w:rFonts w:ascii="Times New Roman" w:hAnsi="Times New Roman"/>
                <w:sz w:val="24"/>
                <w:szCs w:val="24"/>
              </w:rPr>
            </w:pPr>
            <w:r w:rsidRPr="00203FD8">
              <w:rPr>
                <w:rFonts w:ascii="Times New Roman" w:hAnsi="Times New Roman"/>
                <w:sz w:val="24"/>
                <w:szCs w:val="24"/>
              </w:rPr>
              <w:t>Да бъде осигурена техническа аварийна помощ 8/5 (8 часа в денонощието и 5 дни в седмицата). Време за реакция при проблем до 24 часа от регистрирането на подадена сервизна заявка и предприемане на действия на класифицирани специалисти на Изпълнителя. Време за привеждане на системата в работоспособно състояние до 48 часа.</w:t>
            </w:r>
          </w:p>
          <w:p w:rsidR="008F604F" w:rsidRPr="00A70CE2" w:rsidRDefault="008F604F" w:rsidP="00B5220E">
            <w:pPr>
              <w:widowControl w:val="0"/>
              <w:tabs>
                <w:tab w:val="left" w:pos="3011"/>
              </w:tabs>
              <w:autoSpaceDE w:val="0"/>
              <w:autoSpaceDN w:val="0"/>
              <w:adjustRightInd w:val="0"/>
              <w:spacing w:after="0" w:line="240" w:lineRule="auto"/>
              <w:contextualSpacing/>
              <w:jc w:val="both"/>
              <w:rPr>
                <w:rFonts w:ascii="Times New Roman" w:hAnsi="Times New Roman"/>
                <w:sz w:val="24"/>
                <w:szCs w:val="24"/>
              </w:rPr>
            </w:pPr>
            <w:r w:rsidRPr="00A70CE2">
              <w:rPr>
                <w:rFonts w:ascii="Times New Roman" w:hAnsi="Times New Roman"/>
                <w:sz w:val="24"/>
                <w:szCs w:val="24"/>
              </w:rPr>
              <w:t>При невъзможност за отстраняване на повредата дефектиралото оборудване да се замени със същото или такова с по-добри технически параметри и да е интегрирано със системите на МВР.</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t>3.3</w:t>
            </w:r>
          </w:p>
        </w:tc>
        <w:tc>
          <w:tcPr>
            <w:tcW w:w="8222" w:type="dxa"/>
            <w:vAlign w:val="center"/>
          </w:tcPr>
          <w:p w:rsidR="008F604F" w:rsidRPr="00A70CE2" w:rsidRDefault="008F604F" w:rsidP="00B5220E">
            <w:pPr>
              <w:spacing w:after="0" w:line="240" w:lineRule="auto"/>
              <w:jc w:val="both"/>
              <w:rPr>
                <w:rFonts w:ascii="Times New Roman" w:eastAsia="Times New Roman" w:hAnsi="Times New Roman"/>
                <w:iCs/>
                <w:sz w:val="24"/>
                <w:szCs w:val="24"/>
                <w:lang w:eastAsia="bg-BG"/>
              </w:rPr>
            </w:pPr>
            <w:r w:rsidRPr="00A70CE2">
              <w:rPr>
                <w:rFonts w:ascii="Times New Roman" w:eastAsia="Times New Roman" w:hAnsi="Times New Roman"/>
                <w:iCs/>
                <w:sz w:val="24"/>
                <w:szCs w:val="24"/>
                <w:lang w:eastAsia="bg-BG"/>
              </w:rPr>
              <w:t>Повредените носители на информация не се изнасят и не се връщат от Възложителя. Същите остават собственост на МВР.</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t>3.4</w:t>
            </w:r>
          </w:p>
        </w:tc>
        <w:tc>
          <w:tcPr>
            <w:tcW w:w="8222" w:type="dxa"/>
            <w:vAlign w:val="center"/>
          </w:tcPr>
          <w:p w:rsidR="008F604F" w:rsidRPr="00A70CE2" w:rsidRDefault="008F604F" w:rsidP="00B5220E">
            <w:pPr>
              <w:spacing w:after="0" w:line="240" w:lineRule="auto"/>
              <w:jc w:val="both"/>
              <w:rPr>
                <w:rFonts w:ascii="Times New Roman" w:eastAsia="Times New Roman" w:hAnsi="Times New Roman"/>
                <w:iCs/>
                <w:sz w:val="24"/>
                <w:szCs w:val="24"/>
                <w:lang w:eastAsia="bg-BG"/>
              </w:rPr>
            </w:pPr>
            <w:r w:rsidRPr="00A70CE2">
              <w:rPr>
                <w:rFonts w:ascii="Times New Roman" w:eastAsia="Times New Roman" w:hAnsi="Times New Roman"/>
                <w:iCs/>
                <w:sz w:val="24"/>
                <w:szCs w:val="24"/>
                <w:lang w:eastAsia="bg-BG"/>
              </w:rPr>
              <w:t>Да се гарантира целостта на данните, при отказ на хардуерен или софтуерен компонент.</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t>3.5</w:t>
            </w:r>
          </w:p>
        </w:tc>
        <w:tc>
          <w:tcPr>
            <w:tcW w:w="8222" w:type="dxa"/>
            <w:vAlign w:val="center"/>
          </w:tcPr>
          <w:p w:rsidR="008F604F" w:rsidRPr="00A70CE2" w:rsidRDefault="008F604F" w:rsidP="00B5220E">
            <w:pPr>
              <w:spacing w:after="0" w:line="240" w:lineRule="auto"/>
              <w:jc w:val="both"/>
              <w:rPr>
                <w:rFonts w:ascii="Times New Roman" w:eastAsia="Times New Roman" w:hAnsi="Times New Roman"/>
                <w:iCs/>
                <w:sz w:val="24"/>
                <w:szCs w:val="24"/>
                <w:lang w:eastAsia="bg-BG"/>
              </w:rPr>
            </w:pPr>
            <w:r w:rsidRPr="00A70CE2">
              <w:rPr>
                <w:rFonts w:ascii="Times New Roman" w:eastAsia="Times New Roman" w:hAnsi="Times New Roman"/>
                <w:iCs/>
                <w:sz w:val="24"/>
                <w:szCs w:val="24"/>
                <w:lang w:eastAsia="bg-BG"/>
              </w:rPr>
              <w:t>Цялото оборудване трябва да е ново, да не е използвано преди това, да е без фабрични и транспортни дефекти и да е в производствената листа на производителя за 2017 и/или 2018г.</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t>3.6</w:t>
            </w:r>
          </w:p>
        </w:tc>
        <w:tc>
          <w:tcPr>
            <w:tcW w:w="8222" w:type="dxa"/>
            <w:vAlign w:val="center"/>
          </w:tcPr>
          <w:p w:rsidR="008F604F" w:rsidRPr="00A70CE2" w:rsidRDefault="008F604F" w:rsidP="00B5220E">
            <w:pPr>
              <w:spacing w:after="0" w:line="240" w:lineRule="auto"/>
              <w:jc w:val="both"/>
              <w:rPr>
                <w:rFonts w:ascii="Times New Roman" w:eastAsia="Times New Roman" w:hAnsi="Times New Roman"/>
                <w:iCs/>
                <w:sz w:val="24"/>
                <w:szCs w:val="24"/>
                <w:lang w:eastAsia="bg-BG"/>
              </w:rPr>
            </w:pPr>
            <w:r w:rsidRPr="00A70CE2">
              <w:rPr>
                <w:rFonts w:ascii="Times New Roman" w:hAnsi="Times New Roman"/>
                <w:sz w:val="24"/>
                <w:szCs w:val="24"/>
              </w:rPr>
              <w:t>Първоначалната и последващите метрологични проверки по време на гаранционния срок са за сметка на ИЗПЪЛНИТЕЛЯ.</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shd w:val="clear" w:color="auto" w:fill="D9D9D9"/>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t>4</w:t>
            </w:r>
          </w:p>
        </w:tc>
        <w:tc>
          <w:tcPr>
            <w:tcW w:w="8222" w:type="dxa"/>
            <w:shd w:val="clear" w:color="auto" w:fill="D9D9D9"/>
            <w:vAlign w:val="center"/>
          </w:tcPr>
          <w:p w:rsidR="008F604F" w:rsidRPr="00A70CE2" w:rsidRDefault="008F604F" w:rsidP="00B5220E">
            <w:pPr>
              <w:spacing w:after="0" w:line="240" w:lineRule="auto"/>
              <w:jc w:val="both"/>
              <w:rPr>
                <w:rFonts w:ascii="Times New Roman" w:hAnsi="Times New Roman"/>
                <w:sz w:val="24"/>
                <w:szCs w:val="24"/>
              </w:rPr>
            </w:pPr>
            <w:r w:rsidRPr="00A70CE2">
              <w:rPr>
                <w:rFonts w:ascii="Times New Roman" w:hAnsi="Times New Roman"/>
                <w:b/>
                <w:sz w:val="24"/>
                <w:szCs w:val="24"/>
              </w:rPr>
              <w:t>Обучение.</w:t>
            </w:r>
          </w:p>
        </w:tc>
        <w:tc>
          <w:tcPr>
            <w:tcW w:w="1134" w:type="dxa"/>
            <w:shd w:val="clear" w:color="auto" w:fill="D9D9D9"/>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t>4.1</w:t>
            </w:r>
          </w:p>
        </w:tc>
        <w:tc>
          <w:tcPr>
            <w:tcW w:w="8222" w:type="dxa"/>
            <w:vAlign w:val="center"/>
          </w:tcPr>
          <w:p w:rsidR="008F604F" w:rsidRPr="00A70CE2" w:rsidRDefault="008F604F" w:rsidP="00B5220E">
            <w:pPr>
              <w:spacing w:after="0" w:line="240" w:lineRule="auto"/>
              <w:jc w:val="both"/>
              <w:rPr>
                <w:rFonts w:ascii="Times New Roman" w:hAnsi="Times New Roman"/>
                <w:b/>
                <w:sz w:val="24"/>
                <w:szCs w:val="24"/>
              </w:rPr>
            </w:pPr>
            <w:r w:rsidRPr="00A70CE2">
              <w:rPr>
                <w:rFonts w:ascii="Times New Roman" w:eastAsia="Times New Roman" w:hAnsi="Times New Roman"/>
                <w:iCs/>
                <w:sz w:val="24"/>
                <w:szCs w:val="24"/>
                <w:lang w:eastAsia="bg-BG"/>
              </w:rPr>
              <w:t xml:space="preserve">Изпълнителят да </w:t>
            </w:r>
            <w:r w:rsidRPr="00214FFE">
              <w:rPr>
                <w:rFonts w:ascii="Times New Roman" w:eastAsia="Times New Roman" w:hAnsi="Times New Roman"/>
                <w:iCs/>
                <w:sz w:val="24"/>
                <w:szCs w:val="24"/>
                <w:lang w:eastAsia="bg-BG"/>
              </w:rPr>
              <w:t>извърши теоретическо и практическо обучение за работа с доставеното оборудване и програмни продукти на 80 (осемдесет) потребители – мултипликатори и 5 (пет) системни администратори за работа техническите средства, по съгласувани с МВР програми</w:t>
            </w:r>
            <w:r>
              <w:rPr>
                <w:rFonts w:ascii="Times New Roman" w:eastAsia="Times New Roman" w:hAnsi="Times New Roman"/>
                <w:iCs/>
                <w:sz w:val="24"/>
                <w:szCs w:val="24"/>
                <w:lang w:eastAsia="bg-BG"/>
              </w:rPr>
              <w:t xml:space="preserve">, </w:t>
            </w:r>
            <w:r w:rsidRPr="00E930B1">
              <w:rPr>
                <w:rFonts w:ascii="Times New Roman" w:eastAsia="Times New Roman" w:hAnsi="Times New Roman"/>
                <w:iCs/>
                <w:sz w:val="24"/>
                <w:szCs w:val="24"/>
                <w:lang w:eastAsia="bg-BG"/>
              </w:rPr>
              <w:t>съгласно изработен от него клип и/или мултимедийна презентация за работа с техническите средства и работна учебна програма за провеждане на обучението</w:t>
            </w:r>
            <w:r>
              <w:rPr>
                <w:rFonts w:ascii="Times New Roman" w:eastAsia="Times New Roman" w:hAnsi="Times New Roman"/>
                <w:iCs/>
                <w:sz w:val="24"/>
                <w:szCs w:val="24"/>
                <w:lang w:eastAsia="bg-BG"/>
              </w:rPr>
              <w:t>.</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lastRenderedPageBreak/>
              <w:t>4.2</w:t>
            </w:r>
          </w:p>
        </w:tc>
        <w:tc>
          <w:tcPr>
            <w:tcW w:w="8222" w:type="dxa"/>
            <w:vAlign w:val="center"/>
          </w:tcPr>
          <w:p w:rsidR="008F604F" w:rsidRPr="00A70CE2" w:rsidRDefault="008F604F" w:rsidP="00B5220E">
            <w:pPr>
              <w:spacing w:after="0" w:line="240" w:lineRule="auto"/>
              <w:jc w:val="both"/>
              <w:rPr>
                <w:rFonts w:ascii="Times New Roman" w:hAnsi="Times New Roman"/>
                <w:sz w:val="24"/>
                <w:szCs w:val="24"/>
              </w:rPr>
            </w:pPr>
            <w:r w:rsidRPr="00A70CE2">
              <w:rPr>
                <w:rFonts w:ascii="Times New Roman" w:eastAsia="Times New Roman" w:hAnsi="Times New Roman"/>
                <w:iCs/>
                <w:sz w:val="24"/>
                <w:szCs w:val="24"/>
                <w:lang w:eastAsia="bg-BG"/>
              </w:rPr>
              <w:t>Обучението следва да обхване работа с доставеното оборудване и програмни продукти;</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t>4.3</w:t>
            </w:r>
          </w:p>
        </w:tc>
        <w:tc>
          <w:tcPr>
            <w:tcW w:w="8222" w:type="dxa"/>
            <w:vAlign w:val="center"/>
          </w:tcPr>
          <w:p w:rsidR="008F604F" w:rsidRPr="00A70CE2" w:rsidRDefault="008F604F" w:rsidP="00B5220E">
            <w:pPr>
              <w:spacing w:after="0" w:line="240" w:lineRule="auto"/>
              <w:jc w:val="both"/>
              <w:rPr>
                <w:rFonts w:ascii="Times New Roman" w:hAnsi="Times New Roman"/>
                <w:bCs/>
                <w:sz w:val="24"/>
                <w:szCs w:val="24"/>
              </w:rPr>
            </w:pPr>
            <w:r w:rsidRPr="00A70CE2">
              <w:rPr>
                <w:rFonts w:ascii="Times New Roman" w:eastAsia="Times New Roman" w:hAnsi="Times New Roman"/>
                <w:iCs/>
                <w:sz w:val="24"/>
                <w:szCs w:val="24"/>
                <w:lang w:eastAsia="bg-BG"/>
              </w:rPr>
              <w:t>Изпълнителят да проведе обучение с необходимото качество и по начин гарантиращ, че обучените ще могат да работят със системата;</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t>4.4</w:t>
            </w:r>
          </w:p>
        </w:tc>
        <w:tc>
          <w:tcPr>
            <w:tcW w:w="8222" w:type="dxa"/>
            <w:vAlign w:val="center"/>
          </w:tcPr>
          <w:p w:rsidR="008F604F" w:rsidRPr="00A70CE2" w:rsidRDefault="008F604F" w:rsidP="00B5220E">
            <w:pPr>
              <w:spacing w:after="0" w:line="240" w:lineRule="auto"/>
              <w:jc w:val="both"/>
              <w:rPr>
                <w:rFonts w:ascii="Times New Roman" w:hAnsi="Times New Roman"/>
                <w:bCs/>
                <w:sz w:val="24"/>
                <w:szCs w:val="24"/>
              </w:rPr>
            </w:pPr>
            <w:r w:rsidRPr="00A70CE2">
              <w:rPr>
                <w:rFonts w:ascii="Times New Roman" w:eastAsia="Times New Roman" w:hAnsi="Times New Roman"/>
                <w:iCs/>
                <w:sz w:val="24"/>
                <w:szCs w:val="24"/>
                <w:lang w:eastAsia="bg-BG"/>
              </w:rPr>
              <w:t>Изпълнителят да проведе обучението на български език в рамките на два работни дни</w:t>
            </w:r>
            <w:r>
              <w:rPr>
                <w:rFonts w:ascii="Times New Roman" w:eastAsia="Times New Roman" w:hAnsi="Times New Roman"/>
                <w:iCs/>
                <w:sz w:val="24"/>
                <w:szCs w:val="24"/>
                <w:lang w:eastAsia="bg-BG"/>
              </w:rPr>
              <w:t xml:space="preserve"> </w:t>
            </w:r>
            <w:r w:rsidRPr="00214FFE">
              <w:rPr>
                <w:rFonts w:ascii="Times New Roman" w:eastAsia="Times New Roman" w:hAnsi="Times New Roman"/>
                <w:iCs/>
                <w:sz w:val="24"/>
                <w:szCs w:val="24"/>
                <w:lang w:eastAsia="bg-BG"/>
              </w:rPr>
              <w:t>след пускане в действие на цялото оборудване</w:t>
            </w:r>
            <w:r w:rsidRPr="00A70CE2">
              <w:rPr>
                <w:rFonts w:ascii="Times New Roman" w:eastAsia="Times New Roman" w:hAnsi="Times New Roman"/>
                <w:iCs/>
                <w:sz w:val="24"/>
                <w:szCs w:val="24"/>
                <w:lang w:eastAsia="bg-BG"/>
              </w:rPr>
              <w:t>.</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Pr>
                <w:rFonts w:ascii="Times New Roman" w:hAnsi="Times New Roman"/>
                <w:bCs/>
                <w:sz w:val="24"/>
                <w:szCs w:val="24"/>
              </w:rPr>
              <w:t>4.5</w:t>
            </w:r>
          </w:p>
        </w:tc>
        <w:tc>
          <w:tcPr>
            <w:tcW w:w="8222" w:type="dxa"/>
            <w:vAlign w:val="center"/>
          </w:tcPr>
          <w:p w:rsidR="008F604F" w:rsidRPr="00A70CE2" w:rsidRDefault="008F604F" w:rsidP="00B5220E">
            <w:pPr>
              <w:spacing w:after="0" w:line="240" w:lineRule="auto"/>
              <w:jc w:val="both"/>
              <w:rPr>
                <w:rFonts w:ascii="Times New Roman" w:hAnsi="Times New Roman"/>
                <w:bCs/>
                <w:sz w:val="24"/>
                <w:szCs w:val="24"/>
              </w:rPr>
            </w:pPr>
            <w:r w:rsidRPr="00A70CE2">
              <w:rPr>
                <w:rFonts w:ascii="Times New Roman" w:eastAsia="Times New Roman" w:hAnsi="Times New Roman"/>
                <w:iCs/>
                <w:sz w:val="24"/>
                <w:szCs w:val="24"/>
                <w:lang w:eastAsia="bg-BG"/>
              </w:rPr>
              <w:t>Всички пътни, дневни, квартирни и други разходи за обучаващите се,  да са за сметка на Изпълнителя;</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Pr>
                <w:rFonts w:ascii="Times New Roman" w:hAnsi="Times New Roman"/>
                <w:bCs/>
                <w:sz w:val="24"/>
                <w:szCs w:val="24"/>
              </w:rPr>
              <w:t>4.6</w:t>
            </w:r>
          </w:p>
        </w:tc>
        <w:tc>
          <w:tcPr>
            <w:tcW w:w="8222" w:type="dxa"/>
            <w:vAlign w:val="center"/>
          </w:tcPr>
          <w:p w:rsidR="008F604F" w:rsidRPr="00E94C4F" w:rsidRDefault="008F604F" w:rsidP="00B5220E">
            <w:pPr>
              <w:spacing w:after="0" w:line="240" w:lineRule="auto"/>
              <w:jc w:val="both"/>
              <w:rPr>
                <w:rFonts w:ascii="Times New Roman" w:eastAsia="Times New Roman" w:hAnsi="Times New Roman"/>
                <w:iCs/>
                <w:sz w:val="24"/>
                <w:szCs w:val="24"/>
                <w:lang w:eastAsia="bg-BG"/>
              </w:rPr>
            </w:pPr>
            <w:r w:rsidRPr="004B331B">
              <w:rPr>
                <w:rFonts w:ascii="Times New Roman" w:eastAsia="Times New Roman" w:hAnsi="Times New Roman"/>
                <w:iCs/>
                <w:sz w:val="24"/>
                <w:szCs w:val="24"/>
                <w:lang w:eastAsia="bg-BG"/>
              </w:rPr>
              <w:t>В 10 дневен срок след сключване на договора, Изпълнителят следва  да представи работна програма за провеждане на обучението</w:t>
            </w:r>
            <w:r>
              <w:rPr>
                <w:rFonts w:ascii="Times New Roman" w:eastAsia="Times New Roman" w:hAnsi="Times New Roman"/>
                <w:iCs/>
                <w:sz w:val="24"/>
                <w:szCs w:val="24"/>
                <w:lang w:eastAsia="bg-BG"/>
              </w:rPr>
              <w:t xml:space="preserve"> </w:t>
            </w:r>
            <w:r w:rsidRPr="004B331B">
              <w:rPr>
                <w:rFonts w:ascii="Times New Roman" w:eastAsia="Times New Roman" w:hAnsi="Times New Roman"/>
                <w:iCs/>
                <w:sz w:val="24"/>
                <w:szCs w:val="24"/>
                <w:lang w:eastAsia="bg-BG"/>
              </w:rPr>
              <w:t>и към момента на провеждане на обучението</w:t>
            </w:r>
            <w:r>
              <w:rPr>
                <w:rFonts w:ascii="Times New Roman" w:eastAsia="Times New Roman" w:hAnsi="Times New Roman"/>
                <w:iCs/>
                <w:sz w:val="24"/>
                <w:szCs w:val="24"/>
                <w:lang w:eastAsia="bg-BG"/>
              </w:rPr>
              <w:t xml:space="preserve"> да изработи </w:t>
            </w:r>
            <w:r w:rsidRPr="004B331B">
              <w:rPr>
                <w:rFonts w:ascii="Times New Roman" w:eastAsia="Times New Roman" w:hAnsi="Times New Roman"/>
                <w:iCs/>
                <w:sz w:val="24"/>
                <w:szCs w:val="24"/>
                <w:lang w:eastAsia="bg-BG"/>
              </w:rPr>
              <w:t>клип и/или мултимедийна презентация за работа с техническите средства</w:t>
            </w:r>
            <w:r>
              <w:rPr>
                <w:rFonts w:ascii="Times New Roman" w:eastAsia="Times New Roman" w:hAnsi="Times New Roman"/>
                <w:iCs/>
                <w:sz w:val="24"/>
                <w:szCs w:val="24"/>
                <w:lang w:eastAsia="bg-BG"/>
              </w:rPr>
              <w:t>;</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p>
        </w:tc>
        <w:tc>
          <w:tcPr>
            <w:tcW w:w="8222" w:type="dxa"/>
            <w:vAlign w:val="center"/>
          </w:tcPr>
          <w:p w:rsidR="008F604F" w:rsidRPr="00E94C4F" w:rsidRDefault="008F604F" w:rsidP="00B5220E">
            <w:pPr>
              <w:spacing w:after="0" w:line="240" w:lineRule="auto"/>
              <w:jc w:val="both"/>
              <w:rPr>
                <w:rFonts w:ascii="Times New Roman" w:eastAsia="Times New Roman" w:hAnsi="Times New Roman"/>
                <w:iCs/>
                <w:sz w:val="24"/>
                <w:szCs w:val="24"/>
                <w:lang w:eastAsia="bg-BG"/>
              </w:rPr>
            </w:pPr>
            <w:r>
              <w:rPr>
                <w:rFonts w:ascii="Times New Roman" w:eastAsia="Times New Roman" w:hAnsi="Times New Roman"/>
                <w:iCs/>
                <w:sz w:val="24"/>
                <w:szCs w:val="24"/>
                <w:lang w:eastAsia="bg-BG"/>
              </w:rPr>
              <w:t>Датите за провеждането на обучението се съгласуват предварително с ГДНП-МВР.</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t>4.</w:t>
            </w:r>
            <w:r>
              <w:rPr>
                <w:rFonts w:ascii="Times New Roman" w:hAnsi="Times New Roman"/>
                <w:bCs/>
                <w:sz w:val="24"/>
                <w:szCs w:val="24"/>
              </w:rPr>
              <w:t>7</w:t>
            </w:r>
          </w:p>
        </w:tc>
        <w:tc>
          <w:tcPr>
            <w:tcW w:w="8222" w:type="dxa"/>
            <w:vAlign w:val="center"/>
          </w:tcPr>
          <w:p w:rsidR="008F604F" w:rsidRPr="00A70CE2" w:rsidRDefault="008F604F" w:rsidP="00B5220E">
            <w:pPr>
              <w:spacing w:after="0" w:line="240" w:lineRule="auto"/>
              <w:jc w:val="both"/>
              <w:rPr>
                <w:rFonts w:ascii="Times New Roman" w:hAnsi="Times New Roman"/>
                <w:bCs/>
                <w:sz w:val="24"/>
                <w:szCs w:val="24"/>
              </w:rPr>
            </w:pPr>
            <w:r w:rsidRPr="00E94C4F">
              <w:rPr>
                <w:rFonts w:ascii="Times New Roman" w:eastAsia="Times New Roman" w:hAnsi="Times New Roman"/>
                <w:iCs/>
                <w:sz w:val="24"/>
                <w:szCs w:val="24"/>
                <w:lang w:eastAsia="bg-BG"/>
              </w:rPr>
              <w:t>Изпълнителят да издаде документ на всеки обучен служител за работа с доставеното оборудване и програмни продукти</w:t>
            </w:r>
            <w:r>
              <w:rPr>
                <w:rFonts w:ascii="Times New Roman" w:eastAsia="Times New Roman" w:hAnsi="Times New Roman"/>
                <w:iCs/>
                <w:sz w:val="24"/>
                <w:szCs w:val="24"/>
                <w:lang w:eastAsia="bg-BG"/>
              </w:rPr>
              <w:t>;</w:t>
            </w:r>
          </w:p>
        </w:tc>
        <w:tc>
          <w:tcPr>
            <w:tcW w:w="1134" w:type="dxa"/>
          </w:tcPr>
          <w:p w:rsidR="008F604F" w:rsidRPr="00A70CE2" w:rsidRDefault="008F604F" w:rsidP="00B5220E">
            <w:pPr>
              <w:spacing w:after="0" w:line="240" w:lineRule="auto"/>
              <w:rPr>
                <w:rFonts w:ascii="Times New Roman" w:hAnsi="Times New Roman"/>
                <w:color w:val="FF0000"/>
              </w:rPr>
            </w:pPr>
          </w:p>
        </w:tc>
      </w:tr>
      <w:tr w:rsidR="008F604F" w:rsidRPr="00A70CE2" w:rsidTr="00B4439D">
        <w:tc>
          <w:tcPr>
            <w:tcW w:w="1276" w:type="dxa"/>
            <w:vAlign w:val="center"/>
          </w:tcPr>
          <w:p w:rsidR="008F604F" w:rsidRPr="00A70CE2" w:rsidRDefault="008F604F" w:rsidP="00B5220E">
            <w:pPr>
              <w:spacing w:after="0" w:line="240" w:lineRule="auto"/>
              <w:jc w:val="center"/>
              <w:rPr>
                <w:rFonts w:ascii="Times New Roman" w:hAnsi="Times New Roman"/>
                <w:bCs/>
                <w:sz w:val="24"/>
                <w:szCs w:val="24"/>
              </w:rPr>
            </w:pPr>
            <w:r w:rsidRPr="00A70CE2">
              <w:rPr>
                <w:rFonts w:ascii="Times New Roman" w:hAnsi="Times New Roman"/>
                <w:bCs/>
                <w:sz w:val="24"/>
                <w:szCs w:val="24"/>
              </w:rPr>
              <w:t>5</w:t>
            </w:r>
          </w:p>
        </w:tc>
        <w:tc>
          <w:tcPr>
            <w:tcW w:w="8222" w:type="dxa"/>
            <w:vAlign w:val="center"/>
          </w:tcPr>
          <w:p w:rsidR="008F604F" w:rsidRPr="00A70CE2" w:rsidRDefault="008F604F" w:rsidP="00B5220E">
            <w:pPr>
              <w:spacing w:after="0" w:line="240" w:lineRule="auto"/>
              <w:jc w:val="both"/>
              <w:rPr>
                <w:rFonts w:ascii="Times New Roman" w:hAnsi="Times New Roman"/>
                <w:bCs/>
                <w:sz w:val="24"/>
                <w:szCs w:val="24"/>
              </w:rPr>
            </w:pPr>
            <w:r w:rsidRPr="00A70CE2">
              <w:rPr>
                <w:rFonts w:ascii="Times New Roman" w:eastAsia="Times New Roman" w:hAnsi="Times New Roman"/>
                <w:iCs/>
                <w:sz w:val="24"/>
                <w:szCs w:val="24"/>
                <w:lang w:eastAsia="bg-BG"/>
              </w:rPr>
              <w:t>Да се изготви и предостави пълна експлоатационна документация на български език за всеки един от хардуерните и софтуерни компоненти на системата и работата им като една цялостна система.</w:t>
            </w:r>
          </w:p>
        </w:tc>
        <w:tc>
          <w:tcPr>
            <w:tcW w:w="1134" w:type="dxa"/>
          </w:tcPr>
          <w:p w:rsidR="008F604F" w:rsidRPr="00A70CE2" w:rsidRDefault="008F604F" w:rsidP="00B5220E">
            <w:pPr>
              <w:spacing w:after="0" w:line="240" w:lineRule="auto"/>
              <w:rPr>
                <w:rFonts w:ascii="Times New Roman" w:hAnsi="Times New Roman"/>
                <w:color w:val="FF0000"/>
              </w:rPr>
            </w:pPr>
          </w:p>
        </w:tc>
      </w:tr>
      <w:bookmarkEnd w:id="1"/>
    </w:tbl>
    <w:p w:rsidR="008F604F" w:rsidRDefault="008F604F" w:rsidP="008F604F">
      <w:pPr>
        <w:spacing w:after="0" w:line="320" w:lineRule="exact"/>
        <w:contextualSpacing/>
        <w:jc w:val="both"/>
        <w:rPr>
          <w:rFonts w:ascii="Times New Roman" w:eastAsia="Times New Roman" w:hAnsi="Times New Roman"/>
          <w:b/>
          <w:color w:val="FF0000"/>
          <w:sz w:val="24"/>
          <w:szCs w:val="24"/>
          <w:u w:val="single"/>
          <w:lang w:eastAsia="bg-BG"/>
        </w:rPr>
      </w:pPr>
    </w:p>
    <w:p w:rsidR="008F604F" w:rsidRDefault="008F604F" w:rsidP="008F604F">
      <w:pPr>
        <w:spacing w:after="0" w:line="320" w:lineRule="exact"/>
        <w:contextualSpacing/>
        <w:jc w:val="both"/>
        <w:rPr>
          <w:rFonts w:ascii="Times New Roman" w:eastAsia="Times New Roman" w:hAnsi="Times New Roman"/>
          <w:b/>
          <w:color w:val="FF0000"/>
          <w:sz w:val="24"/>
          <w:szCs w:val="24"/>
          <w:u w:val="single"/>
          <w:lang w:eastAsia="bg-BG"/>
        </w:rPr>
      </w:pPr>
    </w:p>
    <w:p w:rsidR="008F604F" w:rsidRDefault="008F604F" w:rsidP="008F604F">
      <w:pPr>
        <w:spacing w:after="0" w:line="320" w:lineRule="exact"/>
        <w:contextualSpacing/>
        <w:jc w:val="both"/>
        <w:rPr>
          <w:rFonts w:ascii="Times New Roman" w:eastAsia="Times New Roman" w:hAnsi="Times New Roman"/>
          <w:b/>
          <w:color w:val="FF0000"/>
          <w:sz w:val="24"/>
          <w:szCs w:val="24"/>
          <w:u w:val="single"/>
          <w:lang w:eastAsia="bg-BG"/>
        </w:rPr>
      </w:pPr>
    </w:p>
    <w:p w:rsidR="008F604F" w:rsidRPr="00A70CE2" w:rsidRDefault="008F604F" w:rsidP="008F604F">
      <w:pPr>
        <w:numPr>
          <w:ilvl w:val="0"/>
          <w:numId w:val="2"/>
        </w:numPr>
        <w:spacing w:after="0" w:line="320" w:lineRule="exact"/>
        <w:ind w:left="1134" w:hanging="425"/>
        <w:contextualSpacing/>
        <w:jc w:val="both"/>
        <w:rPr>
          <w:rFonts w:ascii="Times New Roman" w:eastAsia="Times New Roman" w:hAnsi="Times New Roman"/>
          <w:b/>
          <w:sz w:val="24"/>
          <w:szCs w:val="24"/>
          <w:u w:val="single"/>
          <w:lang w:eastAsia="bg-BG"/>
        </w:rPr>
      </w:pPr>
      <w:r w:rsidRPr="00A70CE2">
        <w:rPr>
          <w:rFonts w:ascii="Times New Roman" w:eastAsia="Times New Roman" w:hAnsi="Times New Roman"/>
          <w:b/>
          <w:sz w:val="24"/>
          <w:szCs w:val="24"/>
          <w:u w:val="single"/>
          <w:lang w:eastAsia="bg-BG"/>
        </w:rPr>
        <w:t>ИЗИСКВАНИЯ КЪМ ОБОРУДВАНЕТО</w:t>
      </w:r>
    </w:p>
    <w:p w:rsidR="008F604F" w:rsidRPr="00A70CE2" w:rsidRDefault="008F604F" w:rsidP="008F604F">
      <w:pPr>
        <w:spacing w:after="0" w:line="320" w:lineRule="exact"/>
        <w:contextualSpacing/>
        <w:jc w:val="both"/>
        <w:rPr>
          <w:rFonts w:ascii="Times New Roman" w:eastAsia="Times New Roman" w:hAnsi="Times New Roman"/>
          <w:b/>
          <w:sz w:val="24"/>
          <w:szCs w:val="24"/>
          <w:u w:val="single"/>
          <w:lang w:eastAsia="bg-BG"/>
        </w:rPr>
      </w:pPr>
    </w:p>
    <w:p w:rsidR="008F604F" w:rsidRPr="00A70CE2" w:rsidRDefault="008F604F" w:rsidP="008F604F">
      <w:pPr>
        <w:numPr>
          <w:ilvl w:val="0"/>
          <w:numId w:val="5"/>
        </w:numPr>
        <w:tabs>
          <w:tab w:val="left" w:pos="993"/>
        </w:tabs>
        <w:spacing w:after="0" w:line="320" w:lineRule="exact"/>
        <w:ind w:left="0" w:firstLine="708"/>
        <w:contextualSpacing/>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Посочените технически характеристики на оборудването, следва да се считат за минимално задължителни. Участникът може да предложи същите или по-високи.</w:t>
      </w:r>
    </w:p>
    <w:p w:rsidR="008F604F" w:rsidRPr="00A70CE2" w:rsidRDefault="008F604F" w:rsidP="008F604F">
      <w:pPr>
        <w:spacing w:after="0" w:line="320" w:lineRule="exact"/>
        <w:ind w:firstLine="708"/>
        <w:contextualSpacing/>
        <w:jc w:val="both"/>
        <w:rPr>
          <w:rFonts w:ascii="Times New Roman" w:eastAsia="Times New Roman" w:hAnsi="Times New Roman"/>
          <w:sz w:val="24"/>
          <w:szCs w:val="24"/>
          <w:lang w:eastAsia="bg-BG"/>
        </w:rPr>
      </w:pPr>
      <w:r w:rsidRPr="00A70CE2">
        <w:rPr>
          <w:rFonts w:ascii="Times New Roman" w:hAnsi="Times New Roman"/>
          <w:sz w:val="24"/>
          <w:szCs w:val="24"/>
        </w:rPr>
        <w:t xml:space="preserve">2. Цялото оборудване трябва да е ново, да не е използвано преди това, да е без фабрични и транспортни дефекти и да е в производствената листа на производителя за 2017 </w:t>
      </w:r>
      <w:proofErr w:type="spellStart"/>
      <w:r w:rsidRPr="00A70CE2">
        <w:rPr>
          <w:rFonts w:ascii="Times New Roman" w:hAnsi="Times New Roman"/>
          <w:sz w:val="24"/>
          <w:szCs w:val="24"/>
        </w:rPr>
        <w:t>годинa</w:t>
      </w:r>
      <w:proofErr w:type="spellEnd"/>
      <w:r w:rsidRPr="00A70CE2">
        <w:rPr>
          <w:rFonts w:ascii="Times New Roman" w:hAnsi="Times New Roman"/>
          <w:sz w:val="24"/>
          <w:szCs w:val="24"/>
        </w:rPr>
        <w:t xml:space="preserve"> и</w:t>
      </w:r>
      <w:r>
        <w:rPr>
          <w:rFonts w:ascii="Times New Roman" w:hAnsi="Times New Roman"/>
          <w:sz w:val="24"/>
          <w:szCs w:val="24"/>
        </w:rPr>
        <w:t>/или</w:t>
      </w:r>
      <w:r w:rsidRPr="00A70CE2">
        <w:rPr>
          <w:rFonts w:ascii="Times New Roman" w:hAnsi="Times New Roman"/>
          <w:sz w:val="24"/>
          <w:szCs w:val="24"/>
        </w:rPr>
        <w:t xml:space="preserve"> 2018 година.</w:t>
      </w:r>
    </w:p>
    <w:p w:rsidR="008F604F" w:rsidRPr="00A70CE2" w:rsidRDefault="008F604F" w:rsidP="008F604F">
      <w:pPr>
        <w:spacing w:after="0" w:line="320" w:lineRule="exact"/>
        <w:ind w:firstLine="720"/>
        <w:contextualSpacing/>
        <w:jc w:val="both"/>
        <w:rPr>
          <w:rFonts w:ascii="Times New Roman" w:eastAsia="Times New Roman" w:hAnsi="Times New Roman"/>
          <w:sz w:val="24"/>
          <w:szCs w:val="24"/>
          <w:lang w:eastAsia="bg-BG"/>
        </w:rPr>
      </w:pPr>
      <w:r w:rsidRPr="00A70CE2">
        <w:rPr>
          <w:rFonts w:ascii="Times New Roman" w:eastAsia="Times New Roman" w:hAnsi="Times New Roman"/>
          <w:bCs/>
          <w:sz w:val="24"/>
          <w:szCs w:val="24"/>
          <w:lang w:eastAsia="bg-BG"/>
        </w:rPr>
        <w:t xml:space="preserve">3. Доставката се придружава с </w:t>
      </w:r>
      <w:r w:rsidRPr="00A70CE2">
        <w:rPr>
          <w:rFonts w:ascii="Times New Roman" w:eastAsia="Times New Roman" w:hAnsi="Times New Roman"/>
          <w:sz w:val="24"/>
          <w:szCs w:val="24"/>
          <w:lang w:eastAsia="bg-BG"/>
        </w:rPr>
        <w:t>декларации/сертификати за произход за всяко изделие; декларации за съответствие; гаранционни карти; инструкции за експлоатация, обслужване и ремонт (на български език); информационни листове за безопасност и други.</w:t>
      </w:r>
    </w:p>
    <w:p w:rsidR="008F604F" w:rsidRPr="00A70CE2" w:rsidRDefault="008F604F" w:rsidP="008F604F">
      <w:pPr>
        <w:tabs>
          <w:tab w:val="left" w:pos="720"/>
        </w:tabs>
        <w:spacing w:after="0" w:line="320" w:lineRule="exact"/>
        <w:contextualSpacing/>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ab/>
        <w:t xml:space="preserve">4. Всички доставени изделия следва да са окомплектовани с необходимите аксесоари, осигуряващи работата им и свързването им към други системи, например: </w:t>
      </w:r>
      <w:proofErr w:type="spellStart"/>
      <w:r w:rsidRPr="00A70CE2">
        <w:rPr>
          <w:rFonts w:ascii="Times New Roman" w:eastAsia="Times New Roman" w:hAnsi="Times New Roman"/>
          <w:sz w:val="24"/>
          <w:szCs w:val="24"/>
          <w:lang w:eastAsia="bg-BG"/>
        </w:rPr>
        <w:t>токозахранващи</w:t>
      </w:r>
      <w:proofErr w:type="spellEnd"/>
      <w:r w:rsidRPr="00A70CE2">
        <w:rPr>
          <w:rFonts w:ascii="Times New Roman" w:eastAsia="Times New Roman" w:hAnsi="Times New Roman"/>
          <w:sz w:val="24"/>
          <w:szCs w:val="24"/>
          <w:lang w:eastAsia="bg-BG"/>
        </w:rPr>
        <w:t xml:space="preserve"> кабели, входни устройства, захранващи адаптери, </w:t>
      </w:r>
      <w:proofErr w:type="spellStart"/>
      <w:r w:rsidRPr="00A70CE2">
        <w:rPr>
          <w:rFonts w:ascii="Times New Roman" w:eastAsia="Times New Roman" w:hAnsi="Times New Roman"/>
          <w:sz w:val="24"/>
          <w:szCs w:val="24"/>
          <w:lang w:eastAsia="bg-BG"/>
        </w:rPr>
        <w:t>токозахранващи</w:t>
      </w:r>
      <w:proofErr w:type="spellEnd"/>
      <w:r w:rsidRPr="00A70CE2">
        <w:rPr>
          <w:rFonts w:ascii="Times New Roman" w:eastAsia="Times New Roman" w:hAnsi="Times New Roman"/>
          <w:sz w:val="24"/>
          <w:szCs w:val="24"/>
          <w:lang w:eastAsia="bg-BG"/>
        </w:rPr>
        <w:t xml:space="preserve"> удължители, кабели за вътрешно и междинно свързване, адаптери, монтажни китове и т.н.</w:t>
      </w:r>
    </w:p>
    <w:p w:rsidR="008F604F" w:rsidRPr="0089101C" w:rsidRDefault="008F604F" w:rsidP="008F604F">
      <w:pPr>
        <w:tabs>
          <w:tab w:val="left" w:pos="720"/>
        </w:tabs>
        <w:spacing w:after="0" w:line="320" w:lineRule="exact"/>
        <w:ind w:firstLine="709"/>
        <w:contextualSpacing/>
        <w:jc w:val="both"/>
        <w:rPr>
          <w:rFonts w:ascii="Times New Roman" w:eastAsia="Times New Roman" w:hAnsi="Times New Roman"/>
          <w:bCs/>
          <w:iCs/>
          <w:sz w:val="24"/>
          <w:szCs w:val="24"/>
          <w:lang w:eastAsia="bg-BG"/>
        </w:rPr>
      </w:pPr>
      <w:r w:rsidRPr="0089101C">
        <w:rPr>
          <w:rFonts w:ascii="Times New Roman" w:eastAsia="Times New Roman" w:hAnsi="Times New Roman"/>
          <w:sz w:val="24"/>
          <w:szCs w:val="24"/>
          <w:lang w:eastAsia="bg-BG"/>
        </w:rPr>
        <w:t>5.</w:t>
      </w:r>
      <w:r>
        <w:rPr>
          <w:rFonts w:ascii="Times New Roman" w:eastAsia="Times New Roman" w:hAnsi="Times New Roman"/>
          <w:sz w:val="24"/>
          <w:szCs w:val="24"/>
          <w:lang w:eastAsia="bg-BG"/>
        </w:rPr>
        <w:t xml:space="preserve"> </w:t>
      </w:r>
      <w:r w:rsidRPr="0089101C">
        <w:rPr>
          <w:rFonts w:ascii="Times New Roman" w:eastAsia="Times New Roman" w:hAnsi="Times New Roman"/>
          <w:sz w:val="24"/>
          <w:szCs w:val="24"/>
          <w:lang w:eastAsia="bg-BG"/>
        </w:rPr>
        <w:t>За всяка единица доставен стационарно преносим уред за контрол на пътното движение, Изпълнителят/доставчикът е длъжен да гарантира, че същата е напълно съвместима със спецификациите на другите артикули, включени в настоящите технически спецификации.</w:t>
      </w:r>
    </w:p>
    <w:p w:rsidR="008F604F" w:rsidRPr="0089101C" w:rsidRDefault="008F604F" w:rsidP="008F604F">
      <w:pPr>
        <w:tabs>
          <w:tab w:val="left" w:pos="720"/>
        </w:tabs>
        <w:spacing w:after="0" w:line="320" w:lineRule="exact"/>
        <w:ind w:firstLine="851"/>
        <w:contextualSpacing/>
        <w:jc w:val="both"/>
        <w:rPr>
          <w:rFonts w:ascii="Times New Roman" w:eastAsia="Times New Roman" w:hAnsi="Times New Roman"/>
          <w:bCs/>
          <w:iCs/>
          <w:sz w:val="24"/>
          <w:szCs w:val="24"/>
          <w:lang w:eastAsia="bg-BG"/>
        </w:rPr>
      </w:pPr>
      <w:r w:rsidRPr="0089101C">
        <w:rPr>
          <w:rFonts w:ascii="Times New Roman" w:eastAsia="Times New Roman" w:hAnsi="Times New Roman"/>
          <w:sz w:val="24"/>
          <w:szCs w:val="24"/>
          <w:lang w:eastAsia="bg-BG"/>
        </w:rPr>
        <w:t>Цялото оборудване трябва да бъде в съответствие със стандартите и изискванията на ЕС. Трябва да бъдат предоставени документи, доказващи съответствието на оборудването (например: СЕ обозначение, декларации на производителя, обозначения за съответствие или копия на сертификати).</w:t>
      </w:r>
    </w:p>
    <w:p w:rsidR="008F604F" w:rsidRPr="0089101C" w:rsidRDefault="008F604F" w:rsidP="008F604F">
      <w:pPr>
        <w:tabs>
          <w:tab w:val="left" w:pos="720"/>
        </w:tabs>
        <w:spacing w:after="0" w:line="320" w:lineRule="exact"/>
        <w:ind w:firstLine="851"/>
        <w:contextualSpacing/>
        <w:jc w:val="both"/>
        <w:rPr>
          <w:rFonts w:ascii="Times New Roman" w:eastAsia="Times New Roman" w:hAnsi="Times New Roman"/>
          <w:sz w:val="24"/>
          <w:szCs w:val="24"/>
          <w:lang w:eastAsia="bg-BG"/>
        </w:rPr>
      </w:pPr>
      <w:r w:rsidRPr="0089101C">
        <w:rPr>
          <w:rFonts w:ascii="Times New Roman" w:eastAsia="Times New Roman" w:hAnsi="Times New Roman"/>
          <w:sz w:val="24"/>
          <w:szCs w:val="24"/>
          <w:lang w:eastAsia="bg-BG"/>
        </w:rPr>
        <w:t>Навсякъде, където са посочени стандарт, спецификация, техническа оценка, техническо одобрение или технически еталон се приемат и еквивалентно/и.</w:t>
      </w:r>
    </w:p>
    <w:p w:rsidR="008F604F" w:rsidRPr="0089101C" w:rsidRDefault="008F604F" w:rsidP="008F604F">
      <w:pPr>
        <w:tabs>
          <w:tab w:val="left" w:pos="720"/>
        </w:tabs>
        <w:spacing w:after="0" w:line="320" w:lineRule="exact"/>
        <w:ind w:firstLine="851"/>
        <w:contextualSpacing/>
        <w:jc w:val="both"/>
        <w:rPr>
          <w:rFonts w:ascii="Times New Roman" w:eastAsia="Times New Roman" w:hAnsi="Times New Roman"/>
          <w:sz w:val="24"/>
          <w:szCs w:val="24"/>
          <w:lang w:eastAsia="bg-BG"/>
        </w:rPr>
      </w:pPr>
    </w:p>
    <w:p w:rsidR="008F604F" w:rsidRPr="00A70CE2" w:rsidRDefault="008F604F" w:rsidP="008F604F">
      <w:pPr>
        <w:numPr>
          <w:ilvl w:val="0"/>
          <w:numId w:val="2"/>
        </w:numPr>
        <w:tabs>
          <w:tab w:val="left" w:pos="720"/>
          <w:tab w:val="left" w:pos="993"/>
        </w:tabs>
        <w:spacing w:after="0" w:line="320" w:lineRule="exact"/>
        <w:ind w:left="1134" w:hanging="425"/>
        <w:contextualSpacing/>
        <w:jc w:val="both"/>
        <w:rPr>
          <w:rFonts w:ascii="Times New Roman" w:eastAsia="Times New Roman" w:hAnsi="Times New Roman"/>
          <w:b/>
          <w:sz w:val="24"/>
          <w:szCs w:val="24"/>
          <w:u w:val="single"/>
          <w:lang w:eastAsia="bg-BG"/>
        </w:rPr>
      </w:pPr>
      <w:r w:rsidRPr="00A70CE2">
        <w:rPr>
          <w:rFonts w:ascii="Times New Roman" w:eastAsia="Times New Roman" w:hAnsi="Times New Roman"/>
          <w:b/>
          <w:sz w:val="24"/>
          <w:szCs w:val="24"/>
          <w:u w:val="single"/>
          <w:lang w:eastAsia="bg-BG"/>
        </w:rPr>
        <w:t>ИЗИСКВАНИЯ КЪМ ИНСТАЛАЦИЯ/МОНТАЖ, КОНФИГУРИРАНЕ И ПУСКАНЕ В ДЕЙСТВИЕ</w:t>
      </w:r>
    </w:p>
    <w:p w:rsidR="008F604F" w:rsidRPr="00A70CE2" w:rsidRDefault="008F604F" w:rsidP="008F604F">
      <w:pPr>
        <w:tabs>
          <w:tab w:val="left" w:pos="720"/>
          <w:tab w:val="left" w:pos="1134"/>
        </w:tabs>
        <w:spacing w:after="0" w:line="320" w:lineRule="exact"/>
        <w:ind w:left="1222"/>
        <w:contextualSpacing/>
        <w:jc w:val="both"/>
        <w:rPr>
          <w:rFonts w:ascii="Times New Roman" w:eastAsia="Times New Roman" w:hAnsi="Times New Roman"/>
          <w:color w:val="FF0000"/>
          <w:sz w:val="24"/>
          <w:szCs w:val="24"/>
          <w:lang w:eastAsia="bg-BG"/>
        </w:rPr>
      </w:pPr>
    </w:p>
    <w:p w:rsidR="008F604F" w:rsidRPr="00A70CE2" w:rsidRDefault="008F604F" w:rsidP="008F604F">
      <w:pPr>
        <w:tabs>
          <w:tab w:val="left" w:pos="720"/>
        </w:tabs>
        <w:spacing w:after="120" w:line="320" w:lineRule="exact"/>
        <w:contextualSpacing/>
        <w:jc w:val="both"/>
        <w:rPr>
          <w:rFonts w:ascii="Times New Roman" w:eastAsia="Times New Roman" w:hAnsi="Times New Roman"/>
          <w:sz w:val="24"/>
          <w:szCs w:val="24"/>
          <w:lang w:eastAsia="bg-BG"/>
        </w:rPr>
      </w:pPr>
      <w:r w:rsidRPr="00A70CE2">
        <w:rPr>
          <w:rFonts w:ascii="Times New Roman" w:eastAsia="Times New Roman" w:hAnsi="Times New Roman"/>
          <w:color w:val="FF0000"/>
          <w:sz w:val="24"/>
          <w:szCs w:val="24"/>
          <w:lang w:eastAsia="bg-BG"/>
        </w:rPr>
        <w:tab/>
      </w:r>
      <w:r w:rsidRPr="00A70CE2">
        <w:rPr>
          <w:rFonts w:ascii="Times New Roman" w:eastAsia="Times New Roman" w:hAnsi="Times New Roman"/>
          <w:sz w:val="24"/>
          <w:szCs w:val="24"/>
          <w:lang w:eastAsia="bg-BG"/>
        </w:rPr>
        <w:t xml:space="preserve">1. Изпълнението на работите по изграждане на система от </w:t>
      </w:r>
      <w:r w:rsidRPr="00A70CE2">
        <w:rPr>
          <w:rFonts w:ascii="Times New Roman" w:hAnsi="Times New Roman"/>
          <w:bCs/>
          <w:sz w:val="24"/>
          <w:szCs w:val="24"/>
        </w:rPr>
        <w:t>56 броя стационарно преносими уреди за осъществяване на контрол на пътното движение</w:t>
      </w:r>
      <w:r w:rsidRPr="00A70CE2">
        <w:rPr>
          <w:rFonts w:ascii="Times New Roman" w:eastAsia="Times New Roman" w:hAnsi="Times New Roman"/>
          <w:sz w:val="24"/>
          <w:szCs w:val="24"/>
          <w:lang w:eastAsia="bg-BG"/>
        </w:rPr>
        <w:t xml:space="preserve"> за нуждите на Пътна полиция, включва: доставка, инсталация/монтаж, настройване, конфигуриране, пускане в действие и тестване на цялото оборудване и софтуер, като първоначалното пускане и проверка работоспособността на оборудването се извършва в присъствие на представител/и на Изпълнителя.</w:t>
      </w:r>
    </w:p>
    <w:p w:rsidR="008F604F" w:rsidRPr="00A70CE2" w:rsidRDefault="008F604F" w:rsidP="008F604F">
      <w:pPr>
        <w:tabs>
          <w:tab w:val="left" w:pos="720"/>
        </w:tabs>
        <w:spacing w:after="120" w:line="320" w:lineRule="exact"/>
        <w:contextualSpacing/>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ab/>
        <w:t>2. Място на доставката</w:t>
      </w:r>
      <w:r>
        <w:rPr>
          <w:rFonts w:ascii="Times New Roman" w:eastAsia="Times New Roman" w:hAnsi="Times New Roman"/>
          <w:sz w:val="24"/>
          <w:szCs w:val="24"/>
          <w:lang w:eastAsia="bg-BG"/>
        </w:rPr>
        <w:t>:</w:t>
      </w:r>
    </w:p>
    <w:p w:rsidR="008F604F" w:rsidRPr="00D407EA" w:rsidRDefault="008F604F" w:rsidP="008F604F">
      <w:pPr>
        <w:tabs>
          <w:tab w:val="left" w:pos="720"/>
        </w:tabs>
        <w:spacing w:after="120" w:line="320" w:lineRule="exact"/>
        <w:contextualSpacing/>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ab/>
      </w:r>
      <w:r>
        <w:rPr>
          <w:rFonts w:ascii="Times New Roman" w:eastAsia="Times New Roman" w:hAnsi="Times New Roman"/>
          <w:sz w:val="24"/>
          <w:szCs w:val="24"/>
          <w:lang w:eastAsia="bg-BG"/>
        </w:rPr>
        <w:t>2</w:t>
      </w:r>
      <w:r w:rsidRPr="00D407EA">
        <w:rPr>
          <w:rFonts w:ascii="Times New Roman" w:eastAsia="Times New Roman" w:hAnsi="Times New Roman"/>
          <w:sz w:val="24"/>
          <w:szCs w:val="24"/>
          <w:lang w:eastAsia="bg-BG"/>
        </w:rPr>
        <w:t xml:space="preserve">.1. Мястото на доставка на годните за експлоатация технически средства е в гр. София, кв. „Захарна фабрика”, ул. „Кукуш” № 1, Централна складова база на МВР. </w:t>
      </w:r>
    </w:p>
    <w:p w:rsidR="008F604F" w:rsidRPr="00D407EA" w:rsidRDefault="008F604F" w:rsidP="008F604F">
      <w:pPr>
        <w:tabs>
          <w:tab w:val="left" w:pos="720"/>
        </w:tabs>
        <w:spacing w:after="120" w:line="320" w:lineRule="exact"/>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t>2</w:t>
      </w:r>
      <w:r w:rsidRPr="00D407EA">
        <w:rPr>
          <w:rFonts w:ascii="Times New Roman" w:eastAsia="Times New Roman" w:hAnsi="Times New Roman"/>
          <w:sz w:val="24"/>
          <w:szCs w:val="24"/>
          <w:lang w:eastAsia="bg-BG"/>
        </w:rPr>
        <w:t xml:space="preserve">.2. Мястото за инсталация, настройване, конфигуриране, тестване и пускане в действие на цялото оборудване и софтуер, разработения софтуер за проверка в автоматизирана информационна система и генериране на електронен фиш е в </w:t>
      </w:r>
      <w:proofErr w:type="spellStart"/>
      <w:r w:rsidRPr="00D407EA">
        <w:rPr>
          <w:rFonts w:ascii="Times New Roman" w:eastAsia="Times New Roman" w:hAnsi="Times New Roman"/>
          <w:sz w:val="24"/>
          <w:szCs w:val="24"/>
          <w:lang w:eastAsia="bg-BG"/>
        </w:rPr>
        <w:t>гр.София</w:t>
      </w:r>
      <w:proofErr w:type="spellEnd"/>
      <w:r w:rsidRPr="00D407EA">
        <w:rPr>
          <w:rFonts w:ascii="Times New Roman" w:eastAsia="Times New Roman" w:hAnsi="Times New Roman"/>
          <w:sz w:val="24"/>
          <w:szCs w:val="24"/>
          <w:lang w:eastAsia="bg-BG"/>
        </w:rPr>
        <w:t xml:space="preserve">, </w:t>
      </w:r>
      <w:proofErr w:type="spellStart"/>
      <w:r w:rsidRPr="00D407EA">
        <w:rPr>
          <w:rFonts w:ascii="Times New Roman" w:eastAsia="Times New Roman" w:hAnsi="Times New Roman"/>
          <w:sz w:val="24"/>
          <w:szCs w:val="24"/>
          <w:lang w:eastAsia="bg-BG"/>
        </w:rPr>
        <w:t>кв</w:t>
      </w:r>
      <w:proofErr w:type="spellEnd"/>
      <w:r w:rsidRPr="00D407EA">
        <w:rPr>
          <w:rFonts w:ascii="Times New Roman" w:eastAsia="Times New Roman" w:hAnsi="Times New Roman"/>
          <w:sz w:val="24"/>
          <w:szCs w:val="24"/>
          <w:lang w:eastAsia="bg-BG"/>
        </w:rPr>
        <w:t xml:space="preserve">.“Лозенец“, ул. „Теодосий Търновски“ № 42 – ДКИС-МВР. </w:t>
      </w:r>
    </w:p>
    <w:p w:rsidR="008F604F" w:rsidRPr="00D407EA" w:rsidRDefault="008F604F" w:rsidP="008F604F">
      <w:pPr>
        <w:tabs>
          <w:tab w:val="left" w:pos="720"/>
        </w:tabs>
        <w:spacing w:after="120" w:line="320" w:lineRule="exact"/>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t>2</w:t>
      </w:r>
      <w:r w:rsidRPr="00D407EA">
        <w:rPr>
          <w:rFonts w:ascii="Times New Roman" w:eastAsia="Times New Roman" w:hAnsi="Times New Roman"/>
          <w:sz w:val="24"/>
          <w:szCs w:val="24"/>
          <w:lang w:eastAsia="bg-BG"/>
        </w:rPr>
        <w:t xml:space="preserve">.3. Мястото за обучение на работещите с устройствата служители на МВР е в </w:t>
      </w:r>
      <w:proofErr w:type="spellStart"/>
      <w:r w:rsidRPr="00D407EA">
        <w:rPr>
          <w:rFonts w:ascii="Times New Roman" w:eastAsia="Times New Roman" w:hAnsi="Times New Roman"/>
          <w:sz w:val="24"/>
          <w:szCs w:val="24"/>
          <w:lang w:eastAsia="bg-BG"/>
        </w:rPr>
        <w:t>гр.София</w:t>
      </w:r>
      <w:proofErr w:type="spellEnd"/>
      <w:r w:rsidRPr="00D407EA">
        <w:rPr>
          <w:rFonts w:ascii="Times New Roman" w:eastAsia="Times New Roman" w:hAnsi="Times New Roman"/>
          <w:sz w:val="24"/>
          <w:szCs w:val="24"/>
          <w:lang w:eastAsia="bg-BG"/>
        </w:rPr>
        <w:t xml:space="preserve">, кв. „Младост – 1“, бул. „ </w:t>
      </w:r>
      <w:proofErr w:type="spellStart"/>
      <w:r w:rsidRPr="00D407EA">
        <w:rPr>
          <w:rFonts w:ascii="Times New Roman" w:eastAsia="Times New Roman" w:hAnsi="Times New Roman"/>
          <w:sz w:val="24"/>
          <w:szCs w:val="24"/>
          <w:lang w:eastAsia="bg-BG"/>
        </w:rPr>
        <w:t>Ал.Малинов</w:t>
      </w:r>
      <w:proofErr w:type="spellEnd"/>
      <w:r w:rsidRPr="00D407EA">
        <w:rPr>
          <w:rFonts w:ascii="Times New Roman" w:eastAsia="Times New Roman" w:hAnsi="Times New Roman"/>
          <w:sz w:val="24"/>
          <w:szCs w:val="24"/>
          <w:lang w:eastAsia="bg-BG"/>
        </w:rPr>
        <w:t>“ № 1 – сградата на ГДНП.</w:t>
      </w:r>
    </w:p>
    <w:p w:rsidR="008F604F" w:rsidRPr="00A70CE2" w:rsidRDefault="008F604F" w:rsidP="008F604F">
      <w:pPr>
        <w:tabs>
          <w:tab w:val="left" w:pos="720"/>
        </w:tabs>
        <w:spacing w:after="120" w:line="320" w:lineRule="exact"/>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r>
      <w:r w:rsidRPr="00A70CE2">
        <w:rPr>
          <w:rFonts w:ascii="Times New Roman" w:eastAsia="Times New Roman" w:hAnsi="Times New Roman"/>
          <w:sz w:val="24"/>
          <w:szCs w:val="24"/>
          <w:lang w:eastAsia="bg-BG"/>
        </w:rPr>
        <w:t>3. Да се изготви и предостави пълна експлоатационна документация на български език за всеки един от хардуерните и софтуерни компоненти на системата и работата им като една цялостна система.</w:t>
      </w:r>
    </w:p>
    <w:p w:rsidR="008F604F" w:rsidRPr="00A70CE2" w:rsidRDefault="008F604F" w:rsidP="008F604F">
      <w:pPr>
        <w:tabs>
          <w:tab w:val="left" w:pos="720"/>
        </w:tabs>
        <w:spacing w:after="120" w:line="320" w:lineRule="exact"/>
        <w:contextualSpacing/>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ab/>
        <w:t>4. Да се дефинират в детайли конкретния обхват на реализация на софтуерната разработка и да се документират изискванията към софтуера в детайлна техническа спецификация - Системен проект, по която  ще се извършва  разработката.</w:t>
      </w:r>
    </w:p>
    <w:p w:rsidR="008F604F" w:rsidRPr="00A70CE2" w:rsidRDefault="008F604F" w:rsidP="008F604F">
      <w:pPr>
        <w:tabs>
          <w:tab w:val="left" w:pos="720"/>
        </w:tabs>
        <w:spacing w:after="120" w:line="320" w:lineRule="exact"/>
        <w:contextualSpacing/>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ab/>
        <w:t>5. Всички продукти, които ще се доставят, трябва да са със специфична документация за инсталиране и/или техническа документация, в това число:</w:t>
      </w:r>
    </w:p>
    <w:p w:rsidR="008F604F" w:rsidRPr="00A70CE2" w:rsidRDefault="008F604F" w:rsidP="008F604F">
      <w:pPr>
        <w:pStyle w:val="a3"/>
        <w:numPr>
          <w:ilvl w:val="0"/>
          <w:numId w:val="7"/>
        </w:numPr>
        <w:tabs>
          <w:tab w:val="clear" w:pos="142"/>
          <w:tab w:val="clear" w:pos="720"/>
          <w:tab w:val="clear" w:pos="1134"/>
        </w:tabs>
        <w:spacing w:before="240" w:after="240"/>
        <w:ind w:left="1418" w:hanging="284"/>
        <w:rPr>
          <w:rFonts w:ascii="Times New Roman" w:eastAsia="Times New Roman" w:hAnsi="Times New Roman"/>
          <w:iCs/>
          <w:szCs w:val="24"/>
        </w:rPr>
      </w:pPr>
      <w:r w:rsidRPr="00A70CE2">
        <w:rPr>
          <w:rFonts w:ascii="Times New Roman" w:eastAsia="Times New Roman" w:hAnsi="Times New Roman"/>
          <w:iCs/>
          <w:szCs w:val="24"/>
        </w:rPr>
        <w:t xml:space="preserve">Ръководство за администратора, включващо всички необходими процедури и скриптове по инсталиране, конфигуриране, архивиране, възстановяване и други, необходими за администриране на системата; </w:t>
      </w:r>
    </w:p>
    <w:p w:rsidR="008F604F" w:rsidRPr="00A70CE2" w:rsidRDefault="008F604F" w:rsidP="008F604F">
      <w:pPr>
        <w:pStyle w:val="a3"/>
        <w:numPr>
          <w:ilvl w:val="0"/>
          <w:numId w:val="7"/>
        </w:numPr>
        <w:tabs>
          <w:tab w:val="clear" w:pos="142"/>
          <w:tab w:val="clear" w:pos="720"/>
          <w:tab w:val="clear" w:pos="1134"/>
        </w:tabs>
        <w:spacing w:before="240" w:after="240"/>
        <w:ind w:left="1418" w:hanging="284"/>
        <w:rPr>
          <w:rFonts w:ascii="Times New Roman" w:eastAsia="Times New Roman" w:hAnsi="Times New Roman"/>
          <w:iCs/>
          <w:szCs w:val="24"/>
        </w:rPr>
      </w:pPr>
      <w:r w:rsidRPr="00A70CE2">
        <w:rPr>
          <w:rFonts w:ascii="Times New Roman" w:eastAsia="Times New Roman" w:hAnsi="Times New Roman"/>
          <w:iCs/>
          <w:szCs w:val="24"/>
        </w:rPr>
        <w:t xml:space="preserve">Документи за крайния потребител – Изпълнителят трябва да предостави Ръководство на потребителя на софтуера (API). Документът е предназначен за крайните потребители и трябва да описва цялостната функционалност на </w:t>
      </w:r>
      <w:proofErr w:type="spellStart"/>
      <w:r w:rsidRPr="00A70CE2">
        <w:rPr>
          <w:rFonts w:ascii="Times New Roman" w:eastAsia="Times New Roman" w:hAnsi="Times New Roman"/>
          <w:iCs/>
          <w:szCs w:val="24"/>
        </w:rPr>
        <w:t>софтуерз</w:t>
      </w:r>
      <w:proofErr w:type="spellEnd"/>
      <w:r w:rsidRPr="00A70CE2">
        <w:rPr>
          <w:rFonts w:ascii="Times New Roman" w:eastAsia="Times New Roman" w:hAnsi="Times New Roman"/>
          <w:iCs/>
          <w:szCs w:val="24"/>
        </w:rPr>
        <w:t xml:space="preserve"> и съответното му използване от крайните потребители;</w:t>
      </w:r>
    </w:p>
    <w:p w:rsidR="008F604F" w:rsidRPr="00A70CE2" w:rsidRDefault="008F604F" w:rsidP="008F604F">
      <w:pPr>
        <w:pStyle w:val="a3"/>
        <w:numPr>
          <w:ilvl w:val="0"/>
          <w:numId w:val="7"/>
        </w:numPr>
        <w:tabs>
          <w:tab w:val="clear" w:pos="142"/>
          <w:tab w:val="clear" w:pos="720"/>
          <w:tab w:val="clear" w:pos="1134"/>
        </w:tabs>
        <w:spacing w:before="240" w:after="240"/>
        <w:ind w:left="1418" w:hanging="284"/>
        <w:rPr>
          <w:rFonts w:ascii="Times New Roman" w:eastAsia="Times New Roman" w:hAnsi="Times New Roman"/>
          <w:iCs/>
          <w:szCs w:val="24"/>
        </w:rPr>
      </w:pPr>
      <w:r w:rsidRPr="00A70CE2">
        <w:rPr>
          <w:rFonts w:ascii="Times New Roman" w:eastAsia="Times New Roman" w:hAnsi="Times New Roman"/>
          <w:iCs/>
          <w:szCs w:val="24"/>
        </w:rPr>
        <w:t xml:space="preserve">Детайлно описание на базата данни; </w:t>
      </w:r>
    </w:p>
    <w:p w:rsidR="008F604F" w:rsidRPr="00A70CE2" w:rsidRDefault="008F604F" w:rsidP="008F604F">
      <w:pPr>
        <w:pStyle w:val="a3"/>
        <w:numPr>
          <w:ilvl w:val="0"/>
          <w:numId w:val="7"/>
        </w:numPr>
        <w:tabs>
          <w:tab w:val="clear" w:pos="142"/>
          <w:tab w:val="clear" w:pos="720"/>
          <w:tab w:val="clear" w:pos="1134"/>
        </w:tabs>
        <w:spacing w:before="240" w:after="240"/>
        <w:ind w:left="1418" w:hanging="284"/>
        <w:rPr>
          <w:rFonts w:ascii="Times New Roman" w:eastAsia="Times New Roman" w:hAnsi="Times New Roman"/>
          <w:iCs/>
          <w:szCs w:val="24"/>
        </w:rPr>
      </w:pPr>
      <w:r w:rsidRPr="00A70CE2">
        <w:rPr>
          <w:rFonts w:ascii="Times New Roman" w:eastAsia="Times New Roman" w:hAnsi="Times New Roman"/>
          <w:iCs/>
          <w:szCs w:val="24"/>
        </w:rPr>
        <w:t>Описание на софтуерните модули;</w:t>
      </w:r>
    </w:p>
    <w:p w:rsidR="008F604F" w:rsidRPr="00A70CE2" w:rsidRDefault="008F604F" w:rsidP="008F604F">
      <w:pPr>
        <w:pStyle w:val="a3"/>
        <w:numPr>
          <w:ilvl w:val="0"/>
          <w:numId w:val="7"/>
        </w:numPr>
        <w:tabs>
          <w:tab w:val="clear" w:pos="142"/>
          <w:tab w:val="clear" w:pos="720"/>
          <w:tab w:val="clear" w:pos="1134"/>
        </w:tabs>
        <w:spacing w:before="240" w:after="240"/>
        <w:ind w:left="1418" w:hanging="284"/>
        <w:rPr>
          <w:rFonts w:ascii="Times New Roman" w:eastAsia="Times New Roman" w:hAnsi="Times New Roman"/>
          <w:iCs/>
          <w:szCs w:val="24"/>
        </w:rPr>
      </w:pPr>
      <w:r w:rsidRPr="00A70CE2">
        <w:rPr>
          <w:rFonts w:ascii="Times New Roman" w:eastAsia="Times New Roman" w:hAnsi="Times New Roman"/>
          <w:iCs/>
          <w:szCs w:val="24"/>
        </w:rPr>
        <w:t>Описание на изходния програмен код.</w:t>
      </w:r>
    </w:p>
    <w:p w:rsidR="008F604F" w:rsidRPr="0084236F" w:rsidRDefault="008F604F" w:rsidP="008F604F">
      <w:pPr>
        <w:spacing w:after="120" w:line="320" w:lineRule="exact"/>
        <w:ind w:firstLine="709"/>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6.</w:t>
      </w:r>
      <w:r>
        <w:rPr>
          <w:rFonts w:ascii="Times New Roman" w:eastAsia="Times New Roman" w:hAnsi="Times New Roman"/>
          <w:sz w:val="24"/>
          <w:szCs w:val="24"/>
          <w:lang w:eastAsia="bg-BG"/>
        </w:rPr>
        <w:t xml:space="preserve"> </w:t>
      </w:r>
      <w:r w:rsidRPr="0084236F">
        <w:rPr>
          <w:rFonts w:ascii="Times New Roman" w:eastAsia="Times New Roman" w:hAnsi="Times New Roman"/>
          <w:sz w:val="24"/>
          <w:szCs w:val="24"/>
          <w:lang w:eastAsia="bg-BG"/>
        </w:rPr>
        <w:t>Срокът за изпълнение на поръчката за доставка на 56 броя стационарно преносими уреди за осъществяване на контрол на пътното движение, инсталация, настройване, конфигуриране, тестване и пускане в действие на цялото оборудване и софтуер, разработване на софтуер за проверка в автоматизирана информационна система, генериране на електронен фиш и обучение на работещите с устройствата за нуждите на Пътна полиция и тяхното въвеждане в експлоатация, е до 90 дни, считано от датата на сключване на договора, разпределен както следва:</w:t>
      </w:r>
    </w:p>
    <w:p w:rsidR="008F604F" w:rsidRPr="0084236F" w:rsidRDefault="008F604F" w:rsidP="008F604F">
      <w:pPr>
        <w:numPr>
          <w:ilvl w:val="0"/>
          <w:numId w:val="8"/>
        </w:numPr>
        <w:spacing w:after="120" w:line="320" w:lineRule="exact"/>
        <w:jc w:val="both"/>
        <w:rPr>
          <w:rFonts w:ascii="Times New Roman" w:eastAsia="Times New Roman" w:hAnsi="Times New Roman"/>
          <w:sz w:val="24"/>
          <w:szCs w:val="24"/>
          <w:lang w:eastAsia="bg-BG"/>
        </w:rPr>
      </w:pPr>
      <w:r w:rsidRPr="0084236F">
        <w:rPr>
          <w:rFonts w:ascii="Times New Roman" w:eastAsia="Times New Roman" w:hAnsi="Times New Roman"/>
          <w:sz w:val="24"/>
          <w:szCs w:val="24"/>
          <w:lang w:eastAsia="bg-BG"/>
        </w:rPr>
        <w:lastRenderedPageBreak/>
        <w:t>Срокът за доставката на СПУКС е до 60 дни от датата на сключване на договора.</w:t>
      </w:r>
    </w:p>
    <w:p w:rsidR="008F604F" w:rsidRPr="0084236F" w:rsidRDefault="008F604F" w:rsidP="008F604F">
      <w:pPr>
        <w:numPr>
          <w:ilvl w:val="0"/>
          <w:numId w:val="8"/>
        </w:numPr>
        <w:spacing w:after="120" w:line="320" w:lineRule="exact"/>
        <w:jc w:val="both"/>
        <w:rPr>
          <w:rFonts w:ascii="Times New Roman" w:eastAsia="Times New Roman" w:hAnsi="Times New Roman"/>
          <w:sz w:val="24"/>
          <w:szCs w:val="24"/>
          <w:lang w:eastAsia="bg-BG"/>
        </w:rPr>
      </w:pPr>
      <w:r w:rsidRPr="0084236F">
        <w:rPr>
          <w:rFonts w:ascii="Times New Roman" w:eastAsia="Times New Roman" w:hAnsi="Times New Roman"/>
          <w:sz w:val="24"/>
          <w:szCs w:val="24"/>
          <w:lang w:eastAsia="bg-BG"/>
        </w:rPr>
        <w:t xml:space="preserve">Срокът за разработване на софтуер за проверка в автоматизирана информационна система (АИС) и генериране на електронен фиш е до 20 дни след срока за доставката на СПУКС. </w:t>
      </w:r>
    </w:p>
    <w:p w:rsidR="008F604F" w:rsidRPr="0084236F" w:rsidRDefault="008F604F" w:rsidP="008F604F">
      <w:pPr>
        <w:numPr>
          <w:ilvl w:val="0"/>
          <w:numId w:val="8"/>
        </w:numPr>
        <w:spacing w:after="120" w:line="320" w:lineRule="exact"/>
        <w:jc w:val="both"/>
        <w:rPr>
          <w:rFonts w:ascii="Times New Roman" w:eastAsia="Times New Roman" w:hAnsi="Times New Roman"/>
          <w:sz w:val="24"/>
          <w:szCs w:val="24"/>
          <w:lang w:eastAsia="bg-BG"/>
        </w:rPr>
      </w:pPr>
      <w:r w:rsidRPr="0084236F">
        <w:rPr>
          <w:rFonts w:ascii="Times New Roman" w:eastAsia="Times New Roman" w:hAnsi="Times New Roman"/>
          <w:sz w:val="24"/>
          <w:szCs w:val="24"/>
          <w:lang w:eastAsia="bg-BG"/>
        </w:rPr>
        <w:t>Срокът за извършване на инсталация, настройване, конфигуриране, тестване, пускане в действие на цялото оборудване и провеждане на обучение е до 10 дни след разработването на софтуер за проверка в АИС.</w:t>
      </w:r>
    </w:p>
    <w:p w:rsidR="008F604F" w:rsidRDefault="008F604F" w:rsidP="008F604F">
      <w:pPr>
        <w:spacing w:after="120" w:line="320" w:lineRule="exact"/>
        <w:ind w:firstLine="709"/>
        <w:jc w:val="both"/>
        <w:rPr>
          <w:rFonts w:ascii="Times New Roman" w:eastAsia="Times New Roman" w:hAnsi="Times New Roman"/>
          <w:sz w:val="24"/>
          <w:szCs w:val="24"/>
          <w:lang w:eastAsia="bg-BG"/>
        </w:rPr>
      </w:pPr>
    </w:p>
    <w:p w:rsidR="008F604F" w:rsidRPr="00A70CE2" w:rsidRDefault="008F604F" w:rsidP="008F604F">
      <w:pPr>
        <w:spacing w:after="120" w:line="320" w:lineRule="exact"/>
        <w:ind w:firstLine="709"/>
        <w:jc w:val="both"/>
        <w:rPr>
          <w:rFonts w:ascii="Times New Roman" w:eastAsia="Times New Roman" w:hAnsi="Times New Roman"/>
          <w:b/>
          <w:sz w:val="24"/>
          <w:szCs w:val="24"/>
          <w:u w:val="single"/>
          <w:lang w:eastAsia="bg-BG"/>
        </w:rPr>
      </w:pPr>
      <w:r w:rsidRPr="00A70CE2">
        <w:rPr>
          <w:rFonts w:ascii="Times New Roman" w:eastAsia="Times New Roman" w:hAnsi="Times New Roman"/>
          <w:b/>
          <w:sz w:val="24"/>
          <w:szCs w:val="24"/>
          <w:u w:val="single"/>
          <w:lang w:eastAsia="bg-BG"/>
        </w:rPr>
        <w:t>V.ИЗИСКВАНИЯ ПО ОТНОШЕНИЕ НА ГАРАНЦИОННАТА ПОДДРЪЖКА</w:t>
      </w:r>
    </w:p>
    <w:p w:rsidR="008F604F" w:rsidRPr="00A70CE2" w:rsidRDefault="008F604F" w:rsidP="008F604F">
      <w:pPr>
        <w:tabs>
          <w:tab w:val="left" w:pos="720"/>
          <w:tab w:val="left" w:pos="1134"/>
        </w:tabs>
        <w:spacing w:after="0" w:line="320" w:lineRule="exact"/>
        <w:ind w:left="1222"/>
        <w:contextualSpacing/>
        <w:jc w:val="both"/>
        <w:rPr>
          <w:rFonts w:ascii="Times New Roman" w:eastAsia="Times New Roman" w:hAnsi="Times New Roman"/>
          <w:sz w:val="24"/>
          <w:szCs w:val="24"/>
          <w:lang w:eastAsia="bg-BG"/>
        </w:rPr>
      </w:pPr>
    </w:p>
    <w:p w:rsidR="008F604F" w:rsidRPr="00A70CE2" w:rsidRDefault="008F604F" w:rsidP="008F604F">
      <w:pPr>
        <w:tabs>
          <w:tab w:val="left" w:pos="720"/>
        </w:tabs>
        <w:spacing w:after="0" w:line="320" w:lineRule="exact"/>
        <w:contextualSpacing/>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ab/>
        <w:t>1. Всички разходи по време на гаранционната поддръжка са за сметка на Изпълнителя.</w:t>
      </w:r>
    </w:p>
    <w:p w:rsidR="008F604F" w:rsidRDefault="008F604F" w:rsidP="008F604F">
      <w:pPr>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ab/>
        <w:t xml:space="preserve">2. Да бъде осигурена техническа аварийна помощ 8/5 (8 часа в денонощието и 5 дни в седмицата). Време за реакция </w:t>
      </w:r>
      <w:r>
        <w:rPr>
          <w:rFonts w:ascii="Times New Roman" w:eastAsia="Times New Roman" w:hAnsi="Times New Roman"/>
          <w:sz w:val="24"/>
          <w:szCs w:val="24"/>
          <w:lang w:eastAsia="bg-BG"/>
        </w:rPr>
        <w:t xml:space="preserve">при проблем до </w:t>
      </w:r>
      <w:r w:rsidRPr="00A70CE2">
        <w:rPr>
          <w:rFonts w:ascii="Times New Roman" w:eastAsia="Times New Roman" w:hAnsi="Times New Roman"/>
          <w:sz w:val="24"/>
          <w:szCs w:val="24"/>
          <w:lang w:eastAsia="bg-BG"/>
        </w:rPr>
        <w:t>24 часа от регистрирането на подадена сервизна заявка и предприемане на действия на класифицирани специалисти на изпълнителя. Време за привеждане на системата в работоспособно състояние до 48 часа.</w:t>
      </w:r>
    </w:p>
    <w:p w:rsidR="008F604F" w:rsidRPr="00A70CE2" w:rsidRDefault="008F604F" w:rsidP="008F604F">
      <w:pPr>
        <w:ind w:firstLine="708"/>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 xml:space="preserve">3. При възникване на гаранционни събития Изпълнителя следва да осигури отстраняване на техническия проблем на място, където са зачислени </w:t>
      </w:r>
      <w:r w:rsidRPr="00A70CE2">
        <w:rPr>
          <w:rFonts w:ascii="Times New Roman" w:hAnsi="Times New Roman"/>
          <w:sz w:val="24"/>
          <w:szCs w:val="24"/>
        </w:rPr>
        <w:t>СПУКС</w:t>
      </w:r>
      <w:r w:rsidRPr="00A70CE2">
        <w:rPr>
          <w:rFonts w:ascii="Times New Roman" w:eastAsia="Times New Roman" w:hAnsi="Times New Roman"/>
          <w:sz w:val="24"/>
          <w:szCs w:val="24"/>
          <w:lang w:eastAsia="bg-BG"/>
        </w:rPr>
        <w:t>. В случай че повредата не може да се отстрани на място, повреденото оборудване се ремонтира в сервизна база на Изпълнителя. Разходите за демонтиране, монтиране и транспортиране от и до сервизната база са за сметка на Изпълнителя.</w:t>
      </w:r>
    </w:p>
    <w:p w:rsidR="008F604F" w:rsidRPr="00A70CE2" w:rsidRDefault="008F604F" w:rsidP="008F604F">
      <w:pPr>
        <w:tabs>
          <w:tab w:val="left" w:pos="0"/>
        </w:tabs>
        <w:spacing w:after="0" w:line="320" w:lineRule="exact"/>
        <w:ind w:firstLine="709"/>
        <w:contextualSpacing/>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4. При забавяне отстраняването на повредата от страна на изпълнителя повече от 10 дни, същия се задължава да осигури заместващо техническо средство, с параметри идентични с дефектиралият продукт.</w:t>
      </w:r>
    </w:p>
    <w:p w:rsidR="008F604F" w:rsidRDefault="008F604F" w:rsidP="008F604F">
      <w:pPr>
        <w:tabs>
          <w:tab w:val="left" w:pos="720"/>
        </w:tabs>
        <w:spacing w:after="0" w:line="320" w:lineRule="exact"/>
        <w:ind w:firstLine="851"/>
        <w:contextualSpacing/>
        <w:jc w:val="both"/>
        <w:rPr>
          <w:rFonts w:ascii="Times New Roman" w:eastAsia="Times New Roman" w:hAnsi="Times New Roman"/>
          <w:color w:val="FF0000"/>
          <w:sz w:val="24"/>
          <w:szCs w:val="24"/>
          <w:lang w:eastAsia="bg-BG"/>
        </w:rPr>
      </w:pPr>
    </w:p>
    <w:p w:rsidR="008F604F" w:rsidRPr="00A70CE2" w:rsidRDefault="008F604F" w:rsidP="008F604F">
      <w:pPr>
        <w:numPr>
          <w:ilvl w:val="0"/>
          <w:numId w:val="6"/>
        </w:numPr>
        <w:tabs>
          <w:tab w:val="left" w:pos="-284"/>
          <w:tab w:val="left" w:pos="709"/>
        </w:tabs>
        <w:suppressAutoHyphens/>
        <w:spacing w:after="0" w:line="320" w:lineRule="exact"/>
        <w:jc w:val="both"/>
        <w:rPr>
          <w:rFonts w:ascii="Times New Roman" w:eastAsia="Times New Roman" w:hAnsi="Times New Roman"/>
          <w:b/>
          <w:sz w:val="24"/>
          <w:szCs w:val="24"/>
          <w:u w:val="single"/>
          <w:lang w:eastAsia="bg-BG"/>
        </w:rPr>
      </w:pPr>
      <w:r w:rsidRPr="00A70CE2">
        <w:rPr>
          <w:rFonts w:ascii="Times New Roman" w:eastAsia="Times New Roman" w:hAnsi="Times New Roman"/>
          <w:b/>
          <w:sz w:val="24"/>
          <w:szCs w:val="24"/>
          <w:u w:val="single"/>
          <w:lang w:eastAsia="bg-BG"/>
        </w:rPr>
        <w:t>ДРУГИ ТЕХНИЧЕСКИ ИЗИСКВАНИЯ</w:t>
      </w:r>
    </w:p>
    <w:p w:rsidR="008F604F" w:rsidRPr="00A70CE2" w:rsidRDefault="008F604F" w:rsidP="008F604F">
      <w:pPr>
        <w:tabs>
          <w:tab w:val="left" w:pos="-284"/>
        </w:tabs>
        <w:suppressAutoHyphens/>
        <w:spacing w:after="0" w:line="320" w:lineRule="exact"/>
        <w:jc w:val="both"/>
        <w:rPr>
          <w:rFonts w:ascii="Times New Roman" w:eastAsia="Times New Roman" w:hAnsi="Times New Roman"/>
          <w:b/>
          <w:color w:val="FF0000"/>
          <w:sz w:val="24"/>
          <w:szCs w:val="24"/>
          <w:lang w:eastAsia="bg-BG"/>
        </w:rPr>
      </w:pPr>
    </w:p>
    <w:p w:rsidR="008F604F" w:rsidRPr="00A70CE2" w:rsidRDefault="008F604F" w:rsidP="008F604F">
      <w:pPr>
        <w:tabs>
          <w:tab w:val="left" w:pos="720"/>
        </w:tabs>
        <w:spacing w:after="0" w:line="320" w:lineRule="exact"/>
        <w:contextualSpacing/>
        <w:jc w:val="both"/>
        <w:rPr>
          <w:rFonts w:ascii="Times New Roman" w:eastAsia="Times New Roman" w:hAnsi="Times New Roman"/>
          <w:sz w:val="24"/>
          <w:szCs w:val="24"/>
          <w:lang w:eastAsia="bg-BG"/>
        </w:rPr>
      </w:pPr>
      <w:r w:rsidRPr="00A70CE2">
        <w:rPr>
          <w:rFonts w:ascii="Times New Roman" w:eastAsia="Times New Roman" w:hAnsi="Times New Roman"/>
          <w:color w:val="FF0000"/>
          <w:sz w:val="24"/>
          <w:szCs w:val="24"/>
          <w:lang w:eastAsia="bg-BG"/>
        </w:rPr>
        <w:tab/>
      </w:r>
      <w:r w:rsidRPr="00A70CE2">
        <w:rPr>
          <w:rFonts w:ascii="Times New Roman" w:eastAsia="Times New Roman" w:hAnsi="Times New Roman"/>
          <w:sz w:val="24"/>
          <w:szCs w:val="24"/>
          <w:lang w:eastAsia="bg-BG"/>
        </w:rPr>
        <w:t>1. Участникът да представи декларация, че към датата на сключване на договора ще разполага с мобилни екипи за извършване на дейности по гаранционното обслужване, като посочи адрес и лице за контакт.</w:t>
      </w:r>
    </w:p>
    <w:p w:rsidR="008F604F" w:rsidRPr="00A70CE2" w:rsidRDefault="008F604F" w:rsidP="008F604F">
      <w:pPr>
        <w:spacing w:after="0" w:line="320" w:lineRule="exact"/>
        <w:ind w:firstLine="708"/>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 xml:space="preserve">2. Участникът да представи </w:t>
      </w:r>
      <w:proofErr w:type="spellStart"/>
      <w:r w:rsidRPr="00A70CE2">
        <w:rPr>
          <w:rFonts w:ascii="Times New Roman" w:eastAsia="Times New Roman" w:hAnsi="Times New Roman"/>
          <w:sz w:val="24"/>
          <w:szCs w:val="24"/>
          <w:lang w:eastAsia="bg-BG"/>
        </w:rPr>
        <w:t>оторизационно</w:t>
      </w:r>
      <w:proofErr w:type="spellEnd"/>
      <w:r w:rsidRPr="00A70CE2">
        <w:rPr>
          <w:rFonts w:ascii="Times New Roman" w:eastAsia="Times New Roman" w:hAnsi="Times New Roman"/>
          <w:sz w:val="24"/>
          <w:szCs w:val="24"/>
          <w:lang w:eastAsia="bg-BG"/>
        </w:rPr>
        <w:t xml:space="preserve"> писмо /или други доказателства/ от производителя, че е оторизиран да предлага, поддържа и да извършва сервизно обслужване на доставеното оборудване (хардуер и софтуер).</w:t>
      </w:r>
    </w:p>
    <w:p w:rsidR="008F604F" w:rsidRDefault="008F604F" w:rsidP="008F604F">
      <w:pPr>
        <w:spacing w:after="0" w:line="320" w:lineRule="exact"/>
        <w:ind w:firstLine="708"/>
        <w:jc w:val="both"/>
        <w:rPr>
          <w:rFonts w:ascii="Times New Roman" w:eastAsia="Times New Roman" w:hAnsi="Times New Roman"/>
          <w:sz w:val="24"/>
          <w:szCs w:val="24"/>
          <w:lang w:eastAsia="bg-BG"/>
        </w:rPr>
      </w:pPr>
      <w:r w:rsidRPr="00A70CE2">
        <w:rPr>
          <w:rFonts w:ascii="Times New Roman" w:eastAsia="Times New Roman" w:hAnsi="Times New Roman"/>
          <w:sz w:val="24"/>
          <w:szCs w:val="24"/>
          <w:lang w:eastAsia="bg-BG"/>
        </w:rPr>
        <w:t>3. Участникът следва да спазва изискванията на Закона за електронното управление, свързани с изготвянето на техническата документация свързана с проекта.</w:t>
      </w:r>
    </w:p>
    <w:p w:rsidR="008F604F" w:rsidRDefault="008F604F"/>
    <w:sectPr w:rsidR="008F604F" w:rsidSect="00E81143">
      <w:pgSz w:w="11906" w:h="16838"/>
      <w:pgMar w:top="1134" w:right="624"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4D21"/>
    <w:multiLevelType w:val="hybridMultilevel"/>
    <w:tmpl w:val="95B4A074"/>
    <w:lvl w:ilvl="0" w:tplc="1F9C07D6">
      <w:start w:val="2"/>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5591C"/>
    <w:multiLevelType w:val="hybridMultilevel"/>
    <w:tmpl w:val="B09A8BD0"/>
    <w:lvl w:ilvl="0" w:tplc="4BA695AE">
      <w:start w:val="65535"/>
      <w:numFmt w:val="bullet"/>
      <w:lvlText w:val="-"/>
      <w:lvlJc w:val="left"/>
      <w:pPr>
        <w:ind w:left="1426" w:hanging="360"/>
      </w:pPr>
      <w:rPr>
        <w:rFonts w:ascii="Times New Roman" w:hAnsi="Times New Roman" w:cs="Times New Roman"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2" w15:restartNumberingAfterBreak="0">
    <w:nsid w:val="2B48222F"/>
    <w:multiLevelType w:val="hybridMultilevel"/>
    <w:tmpl w:val="EE024FC4"/>
    <w:lvl w:ilvl="0" w:tplc="582AD00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351A5AB8"/>
    <w:multiLevelType w:val="hybridMultilevel"/>
    <w:tmpl w:val="905A5D18"/>
    <w:lvl w:ilvl="0" w:tplc="47B6701E">
      <w:start w:val="1"/>
      <w:numFmt w:val="upperRoman"/>
      <w:lvlText w:val="%1."/>
      <w:lvlJc w:val="left"/>
      <w:pPr>
        <w:ind w:left="1222" w:hanging="720"/>
      </w:pPr>
      <w:rPr>
        <w:rFonts w:hint="default"/>
      </w:rPr>
    </w:lvl>
    <w:lvl w:ilvl="1" w:tplc="04020019" w:tentative="1">
      <w:start w:val="1"/>
      <w:numFmt w:val="lowerLetter"/>
      <w:lvlText w:val="%2."/>
      <w:lvlJc w:val="left"/>
      <w:pPr>
        <w:ind w:left="1582" w:hanging="360"/>
      </w:pPr>
    </w:lvl>
    <w:lvl w:ilvl="2" w:tplc="0402001B" w:tentative="1">
      <w:start w:val="1"/>
      <w:numFmt w:val="lowerRoman"/>
      <w:lvlText w:val="%3."/>
      <w:lvlJc w:val="right"/>
      <w:pPr>
        <w:ind w:left="2302" w:hanging="180"/>
      </w:pPr>
    </w:lvl>
    <w:lvl w:ilvl="3" w:tplc="0402000F" w:tentative="1">
      <w:start w:val="1"/>
      <w:numFmt w:val="decimal"/>
      <w:lvlText w:val="%4."/>
      <w:lvlJc w:val="left"/>
      <w:pPr>
        <w:ind w:left="3022" w:hanging="360"/>
      </w:pPr>
    </w:lvl>
    <w:lvl w:ilvl="4" w:tplc="04020019" w:tentative="1">
      <w:start w:val="1"/>
      <w:numFmt w:val="lowerLetter"/>
      <w:lvlText w:val="%5."/>
      <w:lvlJc w:val="left"/>
      <w:pPr>
        <w:ind w:left="3742" w:hanging="360"/>
      </w:pPr>
    </w:lvl>
    <w:lvl w:ilvl="5" w:tplc="0402001B" w:tentative="1">
      <w:start w:val="1"/>
      <w:numFmt w:val="lowerRoman"/>
      <w:lvlText w:val="%6."/>
      <w:lvlJc w:val="right"/>
      <w:pPr>
        <w:ind w:left="4462" w:hanging="180"/>
      </w:pPr>
    </w:lvl>
    <w:lvl w:ilvl="6" w:tplc="0402000F" w:tentative="1">
      <w:start w:val="1"/>
      <w:numFmt w:val="decimal"/>
      <w:lvlText w:val="%7."/>
      <w:lvlJc w:val="left"/>
      <w:pPr>
        <w:ind w:left="5182" w:hanging="360"/>
      </w:pPr>
    </w:lvl>
    <w:lvl w:ilvl="7" w:tplc="04020019" w:tentative="1">
      <w:start w:val="1"/>
      <w:numFmt w:val="lowerLetter"/>
      <w:lvlText w:val="%8."/>
      <w:lvlJc w:val="left"/>
      <w:pPr>
        <w:ind w:left="5902" w:hanging="360"/>
      </w:pPr>
    </w:lvl>
    <w:lvl w:ilvl="8" w:tplc="0402001B" w:tentative="1">
      <w:start w:val="1"/>
      <w:numFmt w:val="lowerRoman"/>
      <w:lvlText w:val="%9."/>
      <w:lvlJc w:val="right"/>
      <w:pPr>
        <w:ind w:left="6622" w:hanging="180"/>
      </w:pPr>
    </w:lvl>
  </w:abstractNum>
  <w:abstractNum w:abstractNumId="4" w15:restartNumberingAfterBreak="0">
    <w:nsid w:val="42981112"/>
    <w:multiLevelType w:val="hybridMultilevel"/>
    <w:tmpl w:val="3C6C8638"/>
    <w:lvl w:ilvl="0" w:tplc="1F9C07D6">
      <w:start w:val="2"/>
      <w:numFmt w:val="bullet"/>
      <w:lvlText w:val="-"/>
      <w:lvlJc w:val="left"/>
      <w:pPr>
        <w:ind w:left="2771" w:hanging="360"/>
      </w:pPr>
      <w:rPr>
        <w:rFonts w:ascii="Times New Roman" w:eastAsia="Calibri" w:hAnsi="Times New Roman" w:cs="Times New Roman"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4A7F2989"/>
    <w:multiLevelType w:val="hybridMultilevel"/>
    <w:tmpl w:val="702CC22A"/>
    <w:lvl w:ilvl="0" w:tplc="FBE05CA4">
      <w:start w:val="4"/>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 w15:restartNumberingAfterBreak="0">
    <w:nsid w:val="50C671DA"/>
    <w:multiLevelType w:val="hybridMultilevel"/>
    <w:tmpl w:val="91C0FD9E"/>
    <w:lvl w:ilvl="0" w:tplc="5D2CE70E">
      <w:start w:val="6"/>
      <w:numFmt w:val="upperRoman"/>
      <w:lvlText w:val="%1."/>
      <w:lvlJc w:val="left"/>
      <w:pPr>
        <w:ind w:left="1942" w:hanging="720"/>
      </w:pPr>
      <w:rPr>
        <w:rFonts w:hint="default"/>
      </w:rPr>
    </w:lvl>
    <w:lvl w:ilvl="1" w:tplc="04020019" w:tentative="1">
      <w:start w:val="1"/>
      <w:numFmt w:val="lowerLetter"/>
      <w:lvlText w:val="%2."/>
      <w:lvlJc w:val="left"/>
      <w:pPr>
        <w:ind w:left="2302" w:hanging="360"/>
      </w:pPr>
    </w:lvl>
    <w:lvl w:ilvl="2" w:tplc="0402001B" w:tentative="1">
      <w:start w:val="1"/>
      <w:numFmt w:val="lowerRoman"/>
      <w:lvlText w:val="%3."/>
      <w:lvlJc w:val="right"/>
      <w:pPr>
        <w:ind w:left="3022" w:hanging="180"/>
      </w:pPr>
    </w:lvl>
    <w:lvl w:ilvl="3" w:tplc="0402000F" w:tentative="1">
      <w:start w:val="1"/>
      <w:numFmt w:val="decimal"/>
      <w:lvlText w:val="%4."/>
      <w:lvlJc w:val="left"/>
      <w:pPr>
        <w:ind w:left="3742" w:hanging="360"/>
      </w:pPr>
    </w:lvl>
    <w:lvl w:ilvl="4" w:tplc="04020019" w:tentative="1">
      <w:start w:val="1"/>
      <w:numFmt w:val="lowerLetter"/>
      <w:lvlText w:val="%5."/>
      <w:lvlJc w:val="left"/>
      <w:pPr>
        <w:ind w:left="4462" w:hanging="360"/>
      </w:pPr>
    </w:lvl>
    <w:lvl w:ilvl="5" w:tplc="0402001B" w:tentative="1">
      <w:start w:val="1"/>
      <w:numFmt w:val="lowerRoman"/>
      <w:lvlText w:val="%6."/>
      <w:lvlJc w:val="right"/>
      <w:pPr>
        <w:ind w:left="5182" w:hanging="180"/>
      </w:pPr>
    </w:lvl>
    <w:lvl w:ilvl="6" w:tplc="0402000F" w:tentative="1">
      <w:start w:val="1"/>
      <w:numFmt w:val="decimal"/>
      <w:lvlText w:val="%7."/>
      <w:lvlJc w:val="left"/>
      <w:pPr>
        <w:ind w:left="5902" w:hanging="360"/>
      </w:pPr>
    </w:lvl>
    <w:lvl w:ilvl="7" w:tplc="04020019" w:tentative="1">
      <w:start w:val="1"/>
      <w:numFmt w:val="lowerLetter"/>
      <w:lvlText w:val="%8."/>
      <w:lvlJc w:val="left"/>
      <w:pPr>
        <w:ind w:left="6622" w:hanging="360"/>
      </w:pPr>
    </w:lvl>
    <w:lvl w:ilvl="8" w:tplc="0402001B" w:tentative="1">
      <w:start w:val="1"/>
      <w:numFmt w:val="lowerRoman"/>
      <w:lvlText w:val="%9."/>
      <w:lvlJc w:val="right"/>
      <w:pPr>
        <w:ind w:left="7342" w:hanging="180"/>
      </w:pPr>
    </w:lvl>
  </w:abstractNum>
  <w:abstractNum w:abstractNumId="7"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num w:numId="1">
    <w:abstractNumId w:val="7"/>
  </w:num>
  <w:num w:numId="2">
    <w:abstractNumId w:val="3"/>
  </w:num>
  <w:num w:numId="3">
    <w:abstractNumId w:val="0"/>
  </w:num>
  <w:num w:numId="4">
    <w:abstractNumId w:val="1"/>
  </w:num>
  <w:num w:numId="5">
    <w:abstractNumId w:val="2"/>
  </w:num>
  <w:num w:numId="6">
    <w:abstractNumId w:val="6"/>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143"/>
    <w:rsid w:val="00250E14"/>
    <w:rsid w:val="005C75FE"/>
    <w:rsid w:val="00721769"/>
    <w:rsid w:val="00835BD3"/>
    <w:rsid w:val="008F604F"/>
    <w:rsid w:val="00B4439D"/>
    <w:rsid w:val="00B77330"/>
    <w:rsid w:val="00E8114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D5007"/>
  <w15:docId w15:val="{3ECB4088-D1EE-4274-94D9-0F15BC81C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114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8F604F"/>
    <w:pPr>
      <w:tabs>
        <w:tab w:val="left" w:pos="142"/>
        <w:tab w:val="left" w:pos="720"/>
        <w:tab w:val="left" w:pos="1134"/>
      </w:tabs>
      <w:spacing w:before="120" w:after="120"/>
      <w:ind w:firstLine="426"/>
      <w:contextualSpacing/>
      <w:jc w:val="both"/>
    </w:pPr>
    <w:rPr>
      <w:rFonts w:ascii="Arial Narrow" w:hAnsi="Arial Narrow"/>
      <w:sz w:val="24"/>
      <w:szCs w:val="20"/>
      <w:lang w:eastAsia="bg-BG"/>
    </w:rPr>
  </w:style>
  <w:style w:type="character" w:customStyle="1" w:styleId="a4">
    <w:name w:val="Списък на абзаци Знак"/>
    <w:link w:val="a3"/>
    <w:uiPriority w:val="99"/>
    <w:locked/>
    <w:rsid w:val="008F604F"/>
    <w:rPr>
      <w:rFonts w:ascii="Arial Narrow" w:eastAsia="Calibri" w:hAnsi="Arial Narrow" w:cs="Times New Roman"/>
      <w:sz w:val="24"/>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9</Pages>
  <Words>3467</Words>
  <Characters>19765</Characters>
  <Application>Microsoft Office Word</Application>
  <DocSecurity>0</DocSecurity>
  <Lines>164</Lines>
  <Paragraphs>46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 H. Vasilev</dc:creator>
  <cp:keywords/>
  <dc:description/>
  <cp:lastModifiedBy>Rosen M. Monov</cp:lastModifiedBy>
  <cp:revision>9</cp:revision>
  <dcterms:created xsi:type="dcterms:W3CDTF">2018-02-12T08:40:00Z</dcterms:created>
  <dcterms:modified xsi:type="dcterms:W3CDTF">2018-04-26T06:43:00Z</dcterms:modified>
</cp:coreProperties>
</file>